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ADED" w14:textId="77777777" w:rsidR="009006C8" w:rsidRPr="000725F6" w:rsidRDefault="009006C8" w:rsidP="009006C8">
      <w:pPr>
        <w:rPr>
          <w:rFonts w:ascii="Verdana" w:hAnsi="Verdana"/>
          <w:lang w:val="es-CO"/>
        </w:rPr>
      </w:pPr>
    </w:p>
    <w:p w14:paraId="197595E2" w14:textId="2EE371E0" w:rsidR="00642725" w:rsidRPr="000725F6" w:rsidRDefault="0075498C" w:rsidP="00BD4475">
      <w:pPr>
        <w:jc w:val="center"/>
        <w:rPr>
          <w:rFonts w:ascii="Verdana" w:eastAsia="Arial" w:hAnsi="Verdana" w:cs="Arial"/>
          <w:b/>
          <w:bCs/>
          <w:color w:val="auto"/>
          <w:sz w:val="24"/>
          <w:szCs w:val="24"/>
          <w:lang w:eastAsia="es-ES" w:bidi="es-ES"/>
        </w:rPr>
      </w:pPr>
      <w:r w:rsidRPr="000725F6">
        <w:rPr>
          <w:rFonts w:ascii="Verdana" w:eastAsia="Arial" w:hAnsi="Verdana" w:cs="Arial"/>
          <w:b/>
          <w:bCs/>
          <w:color w:val="auto"/>
          <w:sz w:val="24"/>
          <w:szCs w:val="24"/>
          <w:lang w:eastAsia="es-ES" w:bidi="es-ES"/>
        </w:rPr>
        <w:t>Anexo</w:t>
      </w:r>
      <w:r w:rsidR="0050798F" w:rsidRPr="000725F6">
        <w:rPr>
          <w:rFonts w:ascii="Verdana" w:eastAsia="Arial" w:hAnsi="Verdana" w:cs="Arial"/>
          <w:b/>
          <w:bCs/>
          <w:color w:val="auto"/>
          <w:sz w:val="24"/>
          <w:szCs w:val="24"/>
          <w:lang w:eastAsia="es-ES" w:bidi="es-ES"/>
        </w:rPr>
        <w:t xml:space="preserve"> </w:t>
      </w:r>
      <w:r w:rsidR="000725F6" w:rsidRPr="000725F6">
        <w:rPr>
          <w:rFonts w:ascii="Verdana" w:eastAsia="Arial" w:hAnsi="Verdana" w:cs="Arial"/>
          <w:b/>
          <w:bCs/>
          <w:color w:val="auto"/>
          <w:sz w:val="24"/>
          <w:szCs w:val="24"/>
          <w:lang w:eastAsia="es-ES" w:bidi="es-ES"/>
        </w:rPr>
        <w:t>8</w:t>
      </w:r>
      <w:r w:rsidR="0050798F" w:rsidRPr="000725F6">
        <w:rPr>
          <w:rFonts w:ascii="Verdana" w:eastAsia="Arial" w:hAnsi="Verdana" w:cs="Arial"/>
          <w:b/>
          <w:bCs/>
          <w:color w:val="auto"/>
          <w:sz w:val="24"/>
          <w:szCs w:val="24"/>
          <w:lang w:eastAsia="es-ES" w:bidi="es-ES"/>
        </w:rPr>
        <w:t xml:space="preserve"> – Anexo </w:t>
      </w:r>
      <w:r w:rsidRPr="000725F6">
        <w:rPr>
          <w:rFonts w:ascii="Verdana" w:eastAsia="Arial" w:hAnsi="Verdana" w:cs="Arial"/>
          <w:b/>
          <w:bCs/>
          <w:color w:val="auto"/>
          <w:sz w:val="24"/>
          <w:szCs w:val="24"/>
          <w:lang w:eastAsia="es-ES" w:bidi="es-ES"/>
        </w:rPr>
        <w:t xml:space="preserve">Técnico </w:t>
      </w:r>
    </w:p>
    <w:p w14:paraId="16E0A891" w14:textId="28463C39" w:rsidR="00BD4475" w:rsidRDefault="00BD4475" w:rsidP="00BD4475">
      <w:pPr>
        <w:jc w:val="center"/>
        <w:rPr>
          <w:rFonts w:ascii="Verdana" w:eastAsia="Arial" w:hAnsi="Verdana" w:cs="Arial"/>
          <w:b/>
          <w:bCs/>
          <w:color w:val="auto"/>
          <w:sz w:val="24"/>
          <w:szCs w:val="24"/>
          <w:lang w:eastAsia="es-ES" w:bidi="es-ES"/>
        </w:rPr>
      </w:pPr>
      <w:r w:rsidRPr="000725F6">
        <w:rPr>
          <w:rFonts w:ascii="Verdana" w:eastAsia="Arial" w:hAnsi="Verdana" w:cs="Arial"/>
          <w:b/>
          <w:bCs/>
          <w:color w:val="auto"/>
          <w:sz w:val="24"/>
          <w:szCs w:val="24"/>
          <w:lang w:eastAsia="es-ES" w:bidi="es-ES"/>
        </w:rPr>
        <w:t xml:space="preserve">Proceso de certificación laboral de </w:t>
      </w:r>
      <w:proofErr w:type="gramStart"/>
      <w:r w:rsidR="00B52BFF" w:rsidRPr="000725F6">
        <w:rPr>
          <w:rFonts w:ascii="Verdana" w:eastAsia="Arial" w:hAnsi="Verdana" w:cs="Arial"/>
          <w:b/>
          <w:bCs/>
          <w:color w:val="auto"/>
          <w:sz w:val="24"/>
          <w:szCs w:val="24"/>
          <w:lang w:eastAsia="es-ES" w:bidi="es-ES"/>
        </w:rPr>
        <w:t>operarios</w:t>
      </w:r>
      <w:r w:rsidRPr="000725F6">
        <w:rPr>
          <w:rFonts w:ascii="Verdana" w:eastAsia="Arial" w:hAnsi="Verdana" w:cs="Arial"/>
          <w:b/>
          <w:bCs/>
          <w:color w:val="auto"/>
          <w:sz w:val="24"/>
          <w:szCs w:val="24"/>
          <w:lang w:eastAsia="es-ES" w:bidi="es-ES"/>
        </w:rPr>
        <w:t xml:space="preserve"> </w:t>
      </w:r>
      <w:r w:rsidR="00B52BFF">
        <w:rPr>
          <w:rFonts w:ascii="Verdana" w:eastAsia="Arial" w:hAnsi="Verdana" w:cs="Arial"/>
          <w:b/>
          <w:bCs/>
          <w:color w:val="auto"/>
          <w:sz w:val="24"/>
          <w:szCs w:val="24"/>
          <w:lang w:eastAsia="es-ES" w:bidi="es-ES"/>
        </w:rPr>
        <w:t>y operarias</w:t>
      </w:r>
      <w:proofErr w:type="gramEnd"/>
      <w:r w:rsidR="00B52BFF">
        <w:rPr>
          <w:rFonts w:ascii="Verdana" w:eastAsia="Arial" w:hAnsi="Verdana" w:cs="Arial"/>
          <w:b/>
          <w:bCs/>
          <w:color w:val="auto"/>
          <w:sz w:val="24"/>
          <w:szCs w:val="24"/>
          <w:lang w:eastAsia="es-ES" w:bidi="es-ES"/>
        </w:rPr>
        <w:t xml:space="preserve"> </w:t>
      </w:r>
      <w:r w:rsidRPr="000725F6">
        <w:rPr>
          <w:rFonts w:ascii="Verdana" w:eastAsia="Arial" w:hAnsi="Verdana" w:cs="Arial"/>
          <w:b/>
          <w:bCs/>
          <w:color w:val="auto"/>
          <w:sz w:val="24"/>
          <w:szCs w:val="24"/>
          <w:lang w:eastAsia="es-ES" w:bidi="es-ES"/>
        </w:rPr>
        <w:t>a través del Servicio Nacional de Aprendizaje – SENA</w:t>
      </w:r>
    </w:p>
    <w:p w14:paraId="06044865" w14:textId="77777777" w:rsidR="00B52BFF" w:rsidRDefault="00B52BFF" w:rsidP="00BD4475">
      <w:pPr>
        <w:jc w:val="center"/>
        <w:rPr>
          <w:rFonts w:ascii="Verdana" w:eastAsia="Arial" w:hAnsi="Verdana" w:cs="Arial"/>
          <w:b/>
          <w:bCs/>
          <w:color w:val="auto"/>
          <w:sz w:val="24"/>
          <w:szCs w:val="24"/>
          <w:lang w:eastAsia="es-ES" w:bidi="es-ES"/>
        </w:rPr>
      </w:pPr>
    </w:p>
    <w:p w14:paraId="5C6987E1" w14:textId="77777777" w:rsidR="00B52BFF" w:rsidRPr="00B52BFF" w:rsidRDefault="00B52BFF" w:rsidP="00B52BFF">
      <w:pPr>
        <w:jc w:val="center"/>
        <w:rPr>
          <w:rFonts w:ascii="Verdana" w:hAnsi="Verdana"/>
          <w:b/>
          <w:bCs/>
          <w:sz w:val="22"/>
          <w:szCs w:val="28"/>
        </w:rPr>
      </w:pPr>
      <w:r w:rsidRPr="00B52BFF">
        <w:rPr>
          <w:rFonts w:ascii="Verdana" w:hAnsi="Verdana"/>
          <w:sz w:val="22"/>
          <w:szCs w:val="28"/>
        </w:rPr>
        <w:t xml:space="preserve">Proceso de selección </w:t>
      </w:r>
      <w:r w:rsidRPr="00B52BFF">
        <w:rPr>
          <w:rFonts w:ascii="Verdana" w:hAnsi="Verdana"/>
          <w:b/>
          <w:bCs/>
          <w:sz w:val="22"/>
          <w:szCs w:val="28"/>
        </w:rPr>
        <w:t>CCENEG-077-01-2024</w:t>
      </w:r>
    </w:p>
    <w:p w14:paraId="15115C10" w14:textId="56058357" w:rsidR="0075498C" w:rsidRPr="000725F6" w:rsidRDefault="0075498C" w:rsidP="0075498C">
      <w:pPr>
        <w:rPr>
          <w:rFonts w:ascii="Verdana" w:hAnsi="Verdana"/>
          <w:sz w:val="24"/>
          <w:szCs w:val="24"/>
          <w:lang w:val="es-CO"/>
        </w:rPr>
      </w:pPr>
    </w:p>
    <w:p w14:paraId="0C1E8FD1" w14:textId="48BED3CA" w:rsidR="00F7510A" w:rsidRPr="002B0E3D" w:rsidRDefault="0075498C">
      <w:pPr>
        <w:pStyle w:val="TDC1"/>
        <w:tabs>
          <w:tab w:val="left" w:pos="600"/>
        </w:tabs>
        <w:rPr>
          <w:rStyle w:val="Hipervnculo"/>
          <w:rFonts w:ascii="Verdana" w:hAnsi="Verdana"/>
          <w:smallCaps/>
        </w:rPr>
      </w:pPr>
      <w:r w:rsidRPr="000725F6">
        <w:rPr>
          <w:rFonts w:ascii="Verdana" w:hAnsi="Verdana"/>
          <w:b/>
          <w:bCs/>
          <w:lang w:val="es-CO"/>
        </w:rPr>
        <w:fldChar w:fldCharType="begin"/>
      </w:r>
      <w:r w:rsidRPr="000725F6">
        <w:rPr>
          <w:rFonts w:ascii="Verdana" w:hAnsi="Verdana"/>
          <w:lang w:val="es-CO"/>
        </w:rPr>
        <w:instrText xml:space="preserve"> TOC \o "1-5" \h \z \u </w:instrText>
      </w:r>
      <w:r w:rsidRPr="000725F6">
        <w:rPr>
          <w:rFonts w:ascii="Verdana" w:hAnsi="Verdana"/>
          <w:b/>
          <w:bCs/>
          <w:lang w:val="es-CO"/>
        </w:rPr>
        <w:fldChar w:fldCharType="separate"/>
      </w:r>
      <w:hyperlink w:anchor="_Toc172642618" w:history="1">
        <w:r w:rsidR="00F7510A" w:rsidRPr="002B0E3D">
          <w:rPr>
            <w:rStyle w:val="Hipervnculo"/>
            <w:rFonts w:ascii="Verdana" w:hAnsi="Verdana"/>
            <w:caps w:val="0"/>
            <w:smallCaps/>
            <w:lang w:val="es-CO"/>
          </w:rPr>
          <w:t>1.</w:t>
        </w:r>
        <w:r w:rsidR="00F7510A" w:rsidRPr="002B0E3D">
          <w:rPr>
            <w:rStyle w:val="Hipervnculo"/>
            <w:rFonts w:ascii="Verdana" w:hAnsi="Verdana"/>
            <w:smallCaps/>
          </w:rPr>
          <w:tab/>
        </w:r>
        <w:r w:rsidR="00F7510A" w:rsidRPr="002B0E3D">
          <w:rPr>
            <w:rStyle w:val="Hipervnculo"/>
            <w:rFonts w:ascii="Verdana" w:hAnsi="Verdana"/>
            <w:caps w:val="0"/>
            <w:smallCaps/>
            <w:lang w:val="es-CO"/>
          </w:rPr>
          <w:t>INTRODUCCIÓN</w:t>
        </w:r>
        <w:r w:rsidR="00F7510A" w:rsidRPr="002B0E3D">
          <w:rPr>
            <w:rStyle w:val="Hipervnculo"/>
            <w:rFonts w:ascii="Verdana" w:hAnsi="Verdana"/>
            <w:caps w:val="0"/>
            <w:smallCaps/>
            <w:webHidden/>
            <w:lang w:val="es-CO"/>
          </w:rPr>
          <w:tab/>
        </w:r>
        <w:r w:rsidR="00F7510A" w:rsidRPr="002B0E3D">
          <w:rPr>
            <w:rStyle w:val="Hipervnculo"/>
            <w:rFonts w:ascii="Verdana" w:hAnsi="Verdana"/>
            <w:caps w:val="0"/>
            <w:smallCaps/>
            <w:webHidden/>
            <w:lang w:val="es-CO"/>
          </w:rPr>
          <w:fldChar w:fldCharType="begin"/>
        </w:r>
        <w:r w:rsidR="00F7510A" w:rsidRPr="002B0E3D">
          <w:rPr>
            <w:rStyle w:val="Hipervnculo"/>
            <w:rFonts w:ascii="Verdana" w:hAnsi="Verdana"/>
            <w:caps w:val="0"/>
            <w:smallCaps/>
            <w:webHidden/>
            <w:lang w:val="es-CO"/>
          </w:rPr>
          <w:instrText xml:space="preserve"> PAGEREF _Toc172642618 \h </w:instrText>
        </w:r>
        <w:r w:rsidR="00F7510A" w:rsidRPr="002B0E3D">
          <w:rPr>
            <w:rStyle w:val="Hipervnculo"/>
            <w:rFonts w:ascii="Verdana" w:hAnsi="Verdana"/>
            <w:caps w:val="0"/>
            <w:smallCaps/>
            <w:webHidden/>
            <w:lang w:val="es-CO"/>
          </w:rPr>
        </w:r>
        <w:r w:rsidR="00F7510A" w:rsidRPr="002B0E3D">
          <w:rPr>
            <w:rStyle w:val="Hipervnculo"/>
            <w:rFonts w:ascii="Verdana" w:hAnsi="Verdana"/>
            <w:caps w:val="0"/>
            <w:smallCaps/>
            <w:webHidden/>
            <w:lang w:val="es-CO"/>
          </w:rPr>
          <w:fldChar w:fldCharType="separate"/>
        </w:r>
        <w:r w:rsidR="00F7510A" w:rsidRPr="002B0E3D">
          <w:rPr>
            <w:rStyle w:val="Hipervnculo"/>
            <w:rFonts w:ascii="Verdana" w:hAnsi="Verdana"/>
            <w:caps w:val="0"/>
            <w:smallCaps/>
            <w:webHidden/>
            <w:lang w:val="es-CO"/>
          </w:rPr>
          <w:t>2</w:t>
        </w:r>
        <w:r w:rsidR="00F7510A" w:rsidRPr="002B0E3D">
          <w:rPr>
            <w:rStyle w:val="Hipervnculo"/>
            <w:rFonts w:ascii="Verdana" w:hAnsi="Verdana"/>
            <w:caps w:val="0"/>
            <w:smallCaps/>
            <w:webHidden/>
            <w:lang w:val="es-CO"/>
          </w:rPr>
          <w:fldChar w:fldCharType="end"/>
        </w:r>
      </w:hyperlink>
    </w:p>
    <w:p w14:paraId="0B7FF87B" w14:textId="6AC0FB5B" w:rsidR="00F7510A" w:rsidRPr="002B0E3D" w:rsidRDefault="00697EBF">
      <w:pPr>
        <w:pStyle w:val="TDC1"/>
        <w:tabs>
          <w:tab w:val="left" w:pos="600"/>
        </w:tabs>
        <w:rPr>
          <w:rStyle w:val="Hipervnculo"/>
          <w:rFonts w:ascii="Verdana" w:hAnsi="Verdana"/>
          <w:smallCaps/>
        </w:rPr>
      </w:pPr>
      <w:hyperlink w:anchor="_Toc172642619" w:history="1">
        <w:r w:rsidR="00F7510A" w:rsidRPr="002B0E3D">
          <w:rPr>
            <w:rStyle w:val="Hipervnculo"/>
            <w:rFonts w:ascii="Verdana" w:hAnsi="Verdana"/>
            <w:caps w:val="0"/>
            <w:smallCaps/>
            <w:lang w:val="es-CO"/>
          </w:rPr>
          <w:t>2.</w:t>
        </w:r>
        <w:r w:rsidR="00F7510A" w:rsidRPr="002B0E3D">
          <w:rPr>
            <w:rStyle w:val="Hipervnculo"/>
            <w:rFonts w:ascii="Verdana" w:hAnsi="Verdana"/>
            <w:smallCaps/>
          </w:rPr>
          <w:tab/>
        </w:r>
        <w:r w:rsidR="00F7510A" w:rsidRPr="002B0E3D">
          <w:rPr>
            <w:rStyle w:val="Hipervnculo"/>
            <w:rFonts w:ascii="Verdana" w:hAnsi="Verdana"/>
            <w:caps w:val="0"/>
            <w:smallCaps/>
            <w:lang w:val="es-CO"/>
          </w:rPr>
          <w:t>CONDICIONES</w:t>
        </w:r>
        <w:r w:rsidR="00F7510A" w:rsidRPr="002B0E3D">
          <w:rPr>
            <w:rStyle w:val="Hipervnculo"/>
            <w:rFonts w:ascii="Verdana" w:hAnsi="Verdana"/>
            <w:caps w:val="0"/>
            <w:smallCaps/>
            <w:webHidden/>
            <w:lang w:val="es-CO"/>
          </w:rPr>
          <w:tab/>
        </w:r>
        <w:r w:rsidR="00F7510A" w:rsidRPr="002B0E3D">
          <w:rPr>
            <w:rStyle w:val="Hipervnculo"/>
            <w:rFonts w:ascii="Verdana" w:hAnsi="Verdana"/>
            <w:caps w:val="0"/>
            <w:smallCaps/>
            <w:webHidden/>
            <w:lang w:val="es-CO"/>
          </w:rPr>
          <w:fldChar w:fldCharType="begin"/>
        </w:r>
        <w:r w:rsidR="00F7510A" w:rsidRPr="002B0E3D">
          <w:rPr>
            <w:rStyle w:val="Hipervnculo"/>
            <w:rFonts w:ascii="Verdana" w:hAnsi="Verdana"/>
            <w:caps w:val="0"/>
            <w:smallCaps/>
            <w:webHidden/>
            <w:lang w:val="es-CO"/>
          </w:rPr>
          <w:instrText xml:space="preserve"> PAGEREF _Toc172642619 \h </w:instrText>
        </w:r>
        <w:r w:rsidR="00F7510A" w:rsidRPr="002B0E3D">
          <w:rPr>
            <w:rStyle w:val="Hipervnculo"/>
            <w:rFonts w:ascii="Verdana" w:hAnsi="Verdana"/>
            <w:caps w:val="0"/>
            <w:smallCaps/>
            <w:webHidden/>
            <w:lang w:val="es-CO"/>
          </w:rPr>
        </w:r>
        <w:r w:rsidR="00F7510A" w:rsidRPr="002B0E3D">
          <w:rPr>
            <w:rStyle w:val="Hipervnculo"/>
            <w:rFonts w:ascii="Verdana" w:hAnsi="Verdana"/>
            <w:caps w:val="0"/>
            <w:smallCaps/>
            <w:webHidden/>
            <w:lang w:val="es-CO"/>
          </w:rPr>
          <w:fldChar w:fldCharType="separate"/>
        </w:r>
        <w:r w:rsidR="00F7510A" w:rsidRPr="002B0E3D">
          <w:rPr>
            <w:rStyle w:val="Hipervnculo"/>
            <w:rFonts w:ascii="Verdana" w:hAnsi="Verdana"/>
            <w:caps w:val="0"/>
            <w:smallCaps/>
            <w:webHidden/>
            <w:lang w:val="es-CO"/>
          </w:rPr>
          <w:t>4</w:t>
        </w:r>
        <w:r w:rsidR="00F7510A" w:rsidRPr="002B0E3D">
          <w:rPr>
            <w:rStyle w:val="Hipervnculo"/>
            <w:rFonts w:ascii="Verdana" w:hAnsi="Verdana"/>
            <w:caps w:val="0"/>
            <w:smallCaps/>
            <w:webHidden/>
            <w:lang w:val="es-CO"/>
          </w:rPr>
          <w:fldChar w:fldCharType="end"/>
        </w:r>
      </w:hyperlink>
    </w:p>
    <w:p w14:paraId="476C38F6" w14:textId="60E85716" w:rsidR="00F7510A" w:rsidRPr="002B0E3D" w:rsidRDefault="00697EBF">
      <w:pPr>
        <w:pStyle w:val="TDC1"/>
        <w:tabs>
          <w:tab w:val="left" w:pos="600"/>
        </w:tabs>
        <w:rPr>
          <w:rStyle w:val="Hipervnculo"/>
          <w:rFonts w:ascii="Verdana" w:hAnsi="Verdana"/>
          <w:smallCaps/>
        </w:rPr>
      </w:pPr>
      <w:hyperlink w:anchor="_Toc172642620" w:history="1">
        <w:r w:rsidR="00F7510A" w:rsidRPr="002B0E3D">
          <w:rPr>
            <w:rStyle w:val="Hipervnculo"/>
            <w:rFonts w:ascii="Verdana" w:hAnsi="Verdana"/>
            <w:caps w:val="0"/>
            <w:smallCaps/>
            <w:lang w:val="es-CO"/>
          </w:rPr>
          <w:t>3.</w:t>
        </w:r>
        <w:r w:rsidR="00F7510A" w:rsidRPr="002B0E3D">
          <w:rPr>
            <w:rStyle w:val="Hipervnculo"/>
            <w:rFonts w:ascii="Verdana" w:hAnsi="Verdana"/>
            <w:smallCaps/>
          </w:rPr>
          <w:tab/>
        </w:r>
        <w:r w:rsidR="00F7510A" w:rsidRPr="002B0E3D">
          <w:rPr>
            <w:rStyle w:val="Hipervnculo"/>
            <w:rFonts w:ascii="Verdana" w:hAnsi="Verdana"/>
            <w:caps w:val="0"/>
            <w:smallCaps/>
            <w:lang w:val="es-CO"/>
          </w:rPr>
          <w:t>PROCEDIMIENTO</w:t>
        </w:r>
        <w:r w:rsidR="00F7510A" w:rsidRPr="002B0E3D">
          <w:rPr>
            <w:rStyle w:val="Hipervnculo"/>
            <w:rFonts w:ascii="Verdana" w:hAnsi="Verdana"/>
            <w:caps w:val="0"/>
            <w:smallCaps/>
            <w:webHidden/>
            <w:lang w:val="es-CO"/>
          </w:rPr>
          <w:tab/>
        </w:r>
        <w:r w:rsidR="00F7510A" w:rsidRPr="002B0E3D">
          <w:rPr>
            <w:rStyle w:val="Hipervnculo"/>
            <w:rFonts w:ascii="Verdana" w:hAnsi="Verdana"/>
            <w:caps w:val="0"/>
            <w:smallCaps/>
            <w:webHidden/>
            <w:lang w:val="es-CO"/>
          </w:rPr>
          <w:fldChar w:fldCharType="begin"/>
        </w:r>
        <w:r w:rsidR="00F7510A" w:rsidRPr="002B0E3D">
          <w:rPr>
            <w:rStyle w:val="Hipervnculo"/>
            <w:rFonts w:ascii="Verdana" w:hAnsi="Verdana"/>
            <w:caps w:val="0"/>
            <w:smallCaps/>
            <w:webHidden/>
            <w:lang w:val="es-CO"/>
          </w:rPr>
          <w:instrText xml:space="preserve"> PAGEREF _Toc172642620 \h </w:instrText>
        </w:r>
        <w:r w:rsidR="00F7510A" w:rsidRPr="002B0E3D">
          <w:rPr>
            <w:rStyle w:val="Hipervnculo"/>
            <w:rFonts w:ascii="Verdana" w:hAnsi="Verdana"/>
            <w:caps w:val="0"/>
            <w:smallCaps/>
            <w:webHidden/>
            <w:lang w:val="es-CO"/>
          </w:rPr>
        </w:r>
        <w:r w:rsidR="00F7510A" w:rsidRPr="002B0E3D">
          <w:rPr>
            <w:rStyle w:val="Hipervnculo"/>
            <w:rFonts w:ascii="Verdana" w:hAnsi="Verdana"/>
            <w:caps w:val="0"/>
            <w:smallCaps/>
            <w:webHidden/>
            <w:lang w:val="es-CO"/>
          </w:rPr>
          <w:fldChar w:fldCharType="separate"/>
        </w:r>
        <w:r w:rsidR="00F7510A" w:rsidRPr="002B0E3D">
          <w:rPr>
            <w:rStyle w:val="Hipervnculo"/>
            <w:rFonts w:ascii="Verdana" w:hAnsi="Verdana"/>
            <w:caps w:val="0"/>
            <w:smallCaps/>
            <w:webHidden/>
            <w:lang w:val="es-CO"/>
          </w:rPr>
          <w:t>5</w:t>
        </w:r>
        <w:r w:rsidR="00F7510A" w:rsidRPr="002B0E3D">
          <w:rPr>
            <w:rStyle w:val="Hipervnculo"/>
            <w:rFonts w:ascii="Verdana" w:hAnsi="Verdana"/>
            <w:caps w:val="0"/>
            <w:smallCaps/>
            <w:webHidden/>
            <w:lang w:val="es-CO"/>
          </w:rPr>
          <w:fldChar w:fldCharType="end"/>
        </w:r>
      </w:hyperlink>
    </w:p>
    <w:p w14:paraId="1DD20AA3" w14:textId="2A889919" w:rsidR="00F7510A" w:rsidRPr="002B0E3D" w:rsidRDefault="00697EBF">
      <w:pPr>
        <w:pStyle w:val="TDC1"/>
        <w:tabs>
          <w:tab w:val="left" w:pos="600"/>
        </w:tabs>
        <w:rPr>
          <w:rStyle w:val="Hipervnculo"/>
          <w:rFonts w:ascii="Verdana" w:hAnsi="Verdana"/>
          <w:smallCaps/>
        </w:rPr>
      </w:pPr>
      <w:hyperlink w:anchor="_Toc172642621" w:history="1">
        <w:r w:rsidR="00F7510A" w:rsidRPr="002B0E3D">
          <w:rPr>
            <w:rStyle w:val="Hipervnculo"/>
            <w:rFonts w:ascii="Verdana" w:hAnsi="Verdana"/>
            <w:caps w:val="0"/>
            <w:smallCaps/>
            <w:lang w:val="es-CO"/>
          </w:rPr>
          <w:t>4.</w:t>
        </w:r>
        <w:r w:rsidR="00F7510A" w:rsidRPr="002B0E3D">
          <w:rPr>
            <w:rStyle w:val="Hipervnculo"/>
            <w:rFonts w:ascii="Verdana" w:hAnsi="Verdana"/>
            <w:smallCaps/>
          </w:rPr>
          <w:tab/>
        </w:r>
        <w:r w:rsidR="00F7510A" w:rsidRPr="002B0E3D">
          <w:rPr>
            <w:rStyle w:val="Hipervnculo"/>
            <w:rFonts w:ascii="Verdana" w:hAnsi="Verdana"/>
            <w:caps w:val="0"/>
            <w:smallCaps/>
            <w:lang w:val="es-CO"/>
          </w:rPr>
          <w:t>SEGUIMIENTOS</w:t>
        </w:r>
        <w:r w:rsidR="00F7510A" w:rsidRPr="002B0E3D">
          <w:rPr>
            <w:rStyle w:val="Hipervnculo"/>
            <w:rFonts w:ascii="Verdana" w:hAnsi="Verdana"/>
            <w:caps w:val="0"/>
            <w:smallCaps/>
            <w:webHidden/>
            <w:lang w:val="es-CO"/>
          </w:rPr>
          <w:tab/>
        </w:r>
        <w:r w:rsidR="00F7510A" w:rsidRPr="002B0E3D">
          <w:rPr>
            <w:rStyle w:val="Hipervnculo"/>
            <w:rFonts w:ascii="Verdana" w:hAnsi="Verdana"/>
            <w:caps w:val="0"/>
            <w:smallCaps/>
            <w:webHidden/>
            <w:lang w:val="es-CO"/>
          </w:rPr>
          <w:fldChar w:fldCharType="begin"/>
        </w:r>
        <w:r w:rsidR="00F7510A" w:rsidRPr="002B0E3D">
          <w:rPr>
            <w:rStyle w:val="Hipervnculo"/>
            <w:rFonts w:ascii="Verdana" w:hAnsi="Verdana"/>
            <w:caps w:val="0"/>
            <w:smallCaps/>
            <w:webHidden/>
            <w:lang w:val="es-CO"/>
          </w:rPr>
          <w:instrText xml:space="preserve"> PAGEREF _Toc172642621 \h </w:instrText>
        </w:r>
        <w:r w:rsidR="00F7510A" w:rsidRPr="002B0E3D">
          <w:rPr>
            <w:rStyle w:val="Hipervnculo"/>
            <w:rFonts w:ascii="Verdana" w:hAnsi="Verdana"/>
            <w:caps w:val="0"/>
            <w:smallCaps/>
            <w:webHidden/>
            <w:lang w:val="es-CO"/>
          </w:rPr>
        </w:r>
        <w:r w:rsidR="00F7510A" w:rsidRPr="002B0E3D">
          <w:rPr>
            <w:rStyle w:val="Hipervnculo"/>
            <w:rFonts w:ascii="Verdana" w:hAnsi="Verdana"/>
            <w:caps w:val="0"/>
            <w:smallCaps/>
            <w:webHidden/>
            <w:lang w:val="es-CO"/>
          </w:rPr>
          <w:fldChar w:fldCharType="separate"/>
        </w:r>
        <w:r w:rsidR="00F7510A" w:rsidRPr="002B0E3D">
          <w:rPr>
            <w:rStyle w:val="Hipervnculo"/>
            <w:rFonts w:ascii="Verdana" w:hAnsi="Verdana"/>
            <w:caps w:val="0"/>
            <w:smallCaps/>
            <w:webHidden/>
            <w:lang w:val="es-CO"/>
          </w:rPr>
          <w:t>7</w:t>
        </w:r>
        <w:r w:rsidR="00F7510A" w:rsidRPr="002B0E3D">
          <w:rPr>
            <w:rStyle w:val="Hipervnculo"/>
            <w:rFonts w:ascii="Verdana" w:hAnsi="Verdana"/>
            <w:caps w:val="0"/>
            <w:smallCaps/>
            <w:webHidden/>
            <w:lang w:val="es-CO"/>
          </w:rPr>
          <w:fldChar w:fldCharType="end"/>
        </w:r>
      </w:hyperlink>
    </w:p>
    <w:p w14:paraId="2C8C7CEB" w14:textId="1DEEDDD1" w:rsidR="0075498C" w:rsidRPr="000725F6" w:rsidRDefault="0075498C" w:rsidP="0075498C">
      <w:pPr>
        <w:rPr>
          <w:rFonts w:ascii="Verdana" w:hAnsi="Verdana"/>
          <w:lang w:val="es-CO"/>
        </w:rPr>
      </w:pPr>
      <w:r w:rsidRPr="000725F6">
        <w:rPr>
          <w:rFonts w:ascii="Verdana" w:hAnsi="Verdana"/>
          <w:lang w:val="es-CO"/>
        </w:rPr>
        <w:fldChar w:fldCharType="end"/>
      </w:r>
    </w:p>
    <w:p w14:paraId="52A880C6" w14:textId="25610685" w:rsidR="0075498C" w:rsidRPr="000725F6" w:rsidRDefault="0075498C" w:rsidP="0075498C">
      <w:pPr>
        <w:rPr>
          <w:rFonts w:ascii="Verdana" w:hAnsi="Verdana"/>
          <w:lang w:val="es-CO"/>
        </w:rPr>
      </w:pPr>
    </w:p>
    <w:p w14:paraId="1D31E39E" w14:textId="77777777" w:rsidR="003777A0" w:rsidRPr="000725F6" w:rsidRDefault="003777A0" w:rsidP="0020587D">
      <w:pPr>
        <w:rPr>
          <w:rFonts w:ascii="Verdana" w:hAnsi="Verdana"/>
          <w:sz w:val="22"/>
          <w:lang w:val="es-CO"/>
        </w:rPr>
      </w:pPr>
    </w:p>
    <w:p w14:paraId="01EAD355" w14:textId="77777777" w:rsidR="00B323CF" w:rsidRPr="000725F6" w:rsidRDefault="00B323CF" w:rsidP="00B323CF">
      <w:pPr>
        <w:rPr>
          <w:rFonts w:ascii="Verdana" w:hAnsi="Verdana"/>
          <w:sz w:val="22"/>
          <w:lang w:val="es-CO"/>
        </w:rPr>
      </w:pPr>
    </w:p>
    <w:p w14:paraId="05331A57" w14:textId="77777777" w:rsidR="00B323CF" w:rsidRPr="000725F6" w:rsidRDefault="00B323CF" w:rsidP="00B323CF">
      <w:pPr>
        <w:rPr>
          <w:rFonts w:ascii="Verdana" w:hAnsi="Verdana"/>
          <w:sz w:val="22"/>
          <w:lang w:val="es-CO"/>
        </w:rPr>
      </w:pPr>
    </w:p>
    <w:p w14:paraId="7D10900B" w14:textId="77777777" w:rsidR="00B323CF" w:rsidRPr="000725F6" w:rsidRDefault="00B323CF" w:rsidP="00B323CF">
      <w:pPr>
        <w:rPr>
          <w:rFonts w:ascii="Verdana" w:hAnsi="Verdana"/>
          <w:sz w:val="22"/>
          <w:lang w:val="es-CO"/>
        </w:rPr>
      </w:pPr>
    </w:p>
    <w:p w14:paraId="7967282B" w14:textId="77777777" w:rsidR="00B323CF" w:rsidRPr="000725F6" w:rsidRDefault="00B323CF" w:rsidP="00B323CF">
      <w:pPr>
        <w:rPr>
          <w:rFonts w:ascii="Verdana" w:hAnsi="Verdana"/>
          <w:sz w:val="22"/>
          <w:lang w:val="es-CO"/>
        </w:rPr>
      </w:pPr>
    </w:p>
    <w:p w14:paraId="2688E567" w14:textId="77777777" w:rsidR="00B323CF" w:rsidRPr="000725F6" w:rsidRDefault="00B323CF" w:rsidP="00B323CF">
      <w:pPr>
        <w:rPr>
          <w:rFonts w:ascii="Verdana" w:hAnsi="Verdana"/>
          <w:sz w:val="22"/>
          <w:lang w:val="es-CO"/>
        </w:rPr>
      </w:pPr>
    </w:p>
    <w:p w14:paraId="4FFA5E9C" w14:textId="77777777" w:rsidR="00B323CF" w:rsidRPr="000725F6" w:rsidRDefault="00B323CF" w:rsidP="00B323CF">
      <w:pPr>
        <w:rPr>
          <w:rFonts w:ascii="Verdana" w:hAnsi="Verdana"/>
          <w:sz w:val="22"/>
          <w:lang w:val="es-CO"/>
        </w:rPr>
      </w:pPr>
    </w:p>
    <w:p w14:paraId="2093E896" w14:textId="77777777" w:rsidR="00B323CF" w:rsidRPr="000725F6" w:rsidRDefault="00B323CF" w:rsidP="00B323CF">
      <w:pPr>
        <w:rPr>
          <w:rFonts w:ascii="Verdana" w:hAnsi="Verdana"/>
          <w:sz w:val="22"/>
          <w:lang w:val="es-CO"/>
        </w:rPr>
      </w:pPr>
    </w:p>
    <w:p w14:paraId="1129D913" w14:textId="1121BC6C" w:rsidR="00B323CF" w:rsidRPr="000725F6" w:rsidRDefault="00B323CF" w:rsidP="00B323CF">
      <w:pPr>
        <w:rPr>
          <w:rFonts w:ascii="Verdana" w:hAnsi="Verdana"/>
          <w:sz w:val="22"/>
          <w:lang w:val="es-CO"/>
        </w:rPr>
      </w:pPr>
    </w:p>
    <w:p w14:paraId="56463E38" w14:textId="5FCDD304" w:rsidR="00B323CF" w:rsidRPr="000725F6" w:rsidRDefault="00B323CF" w:rsidP="00B323CF">
      <w:pPr>
        <w:rPr>
          <w:rFonts w:ascii="Verdana" w:hAnsi="Verdana"/>
          <w:sz w:val="22"/>
          <w:lang w:val="es-CO"/>
        </w:rPr>
      </w:pPr>
    </w:p>
    <w:p w14:paraId="76253723" w14:textId="0CC12F22" w:rsidR="00B323CF" w:rsidRPr="000725F6" w:rsidRDefault="00B323CF" w:rsidP="00B323CF">
      <w:pPr>
        <w:rPr>
          <w:rFonts w:ascii="Verdana" w:hAnsi="Verdana"/>
          <w:sz w:val="22"/>
          <w:lang w:val="es-CO"/>
        </w:rPr>
      </w:pPr>
    </w:p>
    <w:p w14:paraId="6A39D0BD" w14:textId="4709D500" w:rsidR="00B323CF" w:rsidRPr="000725F6" w:rsidRDefault="00B323CF" w:rsidP="00B323CF">
      <w:pPr>
        <w:rPr>
          <w:rFonts w:ascii="Verdana" w:hAnsi="Verdana"/>
          <w:sz w:val="22"/>
          <w:lang w:val="es-CO"/>
        </w:rPr>
      </w:pPr>
    </w:p>
    <w:p w14:paraId="5F3D41E1" w14:textId="72DDECA5" w:rsidR="00B323CF" w:rsidRPr="000725F6" w:rsidRDefault="00B323CF" w:rsidP="00B323CF">
      <w:pPr>
        <w:rPr>
          <w:rFonts w:ascii="Verdana" w:hAnsi="Verdana"/>
          <w:sz w:val="22"/>
          <w:lang w:val="es-CO"/>
        </w:rPr>
      </w:pPr>
    </w:p>
    <w:p w14:paraId="46CC62E3" w14:textId="29FA7C80" w:rsidR="00D249C2" w:rsidRPr="000725F6" w:rsidRDefault="00D249C2" w:rsidP="00B323CF">
      <w:pPr>
        <w:rPr>
          <w:rFonts w:ascii="Verdana" w:hAnsi="Verdana"/>
          <w:sz w:val="22"/>
          <w:lang w:val="es-CO"/>
        </w:rPr>
      </w:pPr>
    </w:p>
    <w:p w14:paraId="098712C5" w14:textId="77777777" w:rsidR="00D249C2" w:rsidRPr="000725F6" w:rsidRDefault="00D249C2" w:rsidP="00B323CF">
      <w:pPr>
        <w:rPr>
          <w:rFonts w:ascii="Verdana" w:hAnsi="Verdana"/>
          <w:sz w:val="22"/>
          <w:lang w:val="es-CO"/>
        </w:rPr>
      </w:pPr>
    </w:p>
    <w:p w14:paraId="689C5C67" w14:textId="77777777" w:rsidR="00B323CF" w:rsidRPr="000725F6" w:rsidRDefault="00B323CF" w:rsidP="00B323CF">
      <w:pPr>
        <w:rPr>
          <w:rFonts w:ascii="Verdana" w:hAnsi="Verdana"/>
          <w:sz w:val="22"/>
          <w:lang w:val="es-CO"/>
        </w:rPr>
      </w:pPr>
    </w:p>
    <w:p w14:paraId="068DC169" w14:textId="77777777" w:rsidR="00B323CF" w:rsidRPr="000725F6" w:rsidRDefault="00B323CF" w:rsidP="00B323CF">
      <w:pPr>
        <w:rPr>
          <w:rFonts w:ascii="Verdana" w:hAnsi="Verdana"/>
          <w:sz w:val="22"/>
          <w:lang w:val="es-CO"/>
        </w:rPr>
      </w:pPr>
    </w:p>
    <w:p w14:paraId="7A716DC6" w14:textId="77777777" w:rsidR="00B323CF" w:rsidRPr="000725F6" w:rsidRDefault="00B323CF" w:rsidP="00B323CF">
      <w:pPr>
        <w:rPr>
          <w:rFonts w:ascii="Verdana" w:hAnsi="Verdana"/>
          <w:sz w:val="22"/>
          <w:lang w:val="es-CO"/>
        </w:rPr>
      </w:pPr>
    </w:p>
    <w:p w14:paraId="616CEDE9" w14:textId="77777777" w:rsidR="00B323CF" w:rsidRPr="000725F6" w:rsidRDefault="00B323CF" w:rsidP="00B323CF">
      <w:pPr>
        <w:rPr>
          <w:rFonts w:ascii="Verdana" w:hAnsi="Verdana"/>
          <w:color w:val="002060"/>
          <w:sz w:val="28"/>
          <w:szCs w:val="28"/>
        </w:rPr>
      </w:pPr>
    </w:p>
    <w:p w14:paraId="4A2A6F7A" w14:textId="77777777" w:rsidR="00D249C2" w:rsidRPr="000725F6" w:rsidRDefault="00D249C2" w:rsidP="00B323CF">
      <w:pPr>
        <w:rPr>
          <w:rFonts w:ascii="Verdana" w:hAnsi="Verdana"/>
          <w:color w:val="002060"/>
          <w:sz w:val="24"/>
          <w:szCs w:val="24"/>
        </w:rPr>
      </w:pPr>
    </w:p>
    <w:p w14:paraId="477DC257" w14:textId="77777777" w:rsidR="00BD4475" w:rsidRPr="000725F6" w:rsidRDefault="00BD4475" w:rsidP="00B323CF">
      <w:pPr>
        <w:rPr>
          <w:rFonts w:ascii="Verdana" w:hAnsi="Verdana"/>
          <w:color w:val="002060"/>
          <w:sz w:val="24"/>
          <w:szCs w:val="24"/>
        </w:rPr>
      </w:pPr>
    </w:p>
    <w:p w14:paraId="4430E124" w14:textId="77777777" w:rsidR="00CB1901" w:rsidRPr="000725F6" w:rsidRDefault="00CB1901" w:rsidP="00B323CF">
      <w:pPr>
        <w:rPr>
          <w:rFonts w:ascii="Verdana" w:hAnsi="Verdana"/>
          <w:color w:val="002060"/>
          <w:sz w:val="24"/>
          <w:szCs w:val="24"/>
        </w:rPr>
      </w:pPr>
    </w:p>
    <w:p w14:paraId="2296D9AB" w14:textId="77777777" w:rsidR="00CB1901" w:rsidRPr="000725F6" w:rsidRDefault="00CB1901" w:rsidP="00B323CF">
      <w:pPr>
        <w:rPr>
          <w:rFonts w:ascii="Verdana" w:hAnsi="Verdana"/>
          <w:color w:val="002060"/>
          <w:sz w:val="24"/>
          <w:szCs w:val="24"/>
        </w:rPr>
      </w:pPr>
    </w:p>
    <w:p w14:paraId="6B659CB4" w14:textId="77777777" w:rsidR="00CB1901" w:rsidRDefault="00CB1901" w:rsidP="00B323CF">
      <w:pPr>
        <w:rPr>
          <w:rFonts w:ascii="Verdana" w:hAnsi="Verdana"/>
          <w:color w:val="002060"/>
          <w:sz w:val="24"/>
          <w:szCs w:val="24"/>
        </w:rPr>
      </w:pPr>
    </w:p>
    <w:p w14:paraId="738E327A" w14:textId="77777777" w:rsidR="00F7510A" w:rsidRPr="000725F6" w:rsidRDefault="00F7510A" w:rsidP="00B323CF">
      <w:pPr>
        <w:rPr>
          <w:rFonts w:ascii="Verdana" w:hAnsi="Verdana"/>
          <w:color w:val="002060"/>
          <w:sz w:val="24"/>
          <w:szCs w:val="24"/>
        </w:rPr>
      </w:pPr>
    </w:p>
    <w:p w14:paraId="025719CA" w14:textId="77777777" w:rsidR="00BD4475" w:rsidRPr="000725F6" w:rsidRDefault="00BD4475" w:rsidP="00B323CF">
      <w:pPr>
        <w:rPr>
          <w:rFonts w:ascii="Verdana" w:hAnsi="Verdana"/>
          <w:color w:val="002060"/>
          <w:sz w:val="24"/>
          <w:szCs w:val="24"/>
        </w:rPr>
      </w:pPr>
    </w:p>
    <w:p w14:paraId="7D12B88E" w14:textId="342ACE6E" w:rsidR="0075498C" w:rsidRPr="002733A6" w:rsidRDefault="0012252F" w:rsidP="00517C2B">
      <w:pPr>
        <w:pStyle w:val="Ttulo1"/>
        <w:rPr>
          <w:rFonts w:ascii="Verdana" w:hAnsi="Verdana"/>
          <w:color w:val="3B3838" w:themeColor="background2" w:themeShade="40"/>
        </w:rPr>
      </w:pPr>
      <w:bookmarkStart w:id="0" w:name="_Toc172642618"/>
      <w:r w:rsidRPr="002733A6">
        <w:rPr>
          <w:rFonts w:ascii="Verdana" w:hAnsi="Verdana"/>
          <w:color w:val="3B3838" w:themeColor="background2" w:themeShade="40"/>
        </w:rPr>
        <w:t>INTRODUCCIÓN</w:t>
      </w:r>
      <w:bookmarkEnd w:id="0"/>
    </w:p>
    <w:p w14:paraId="188F5F18" w14:textId="4F3FE61F" w:rsidR="0075498C" w:rsidRPr="000725F6" w:rsidRDefault="0075498C" w:rsidP="0075498C">
      <w:pPr>
        <w:rPr>
          <w:rFonts w:ascii="Verdana" w:hAnsi="Verdana"/>
          <w:lang w:val="es-CO"/>
        </w:rPr>
      </w:pPr>
    </w:p>
    <w:p w14:paraId="31A6A720" w14:textId="4981BD79" w:rsidR="00E829E5" w:rsidRPr="000725F6" w:rsidRDefault="0075498C" w:rsidP="0C691162">
      <w:pPr>
        <w:rPr>
          <w:rFonts w:ascii="Verdana" w:hAnsi="Verdana"/>
          <w:sz w:val="22"/>
          <w:lang w:val="es-CO"/>
        </w:rPr>
      </w:pPr>
      <w:r w:rsidRPr="0C691162">
        <w:rPr>
          <w:rFonts w:ascii="Verdana" w:hAnsi="Verdana"/>
          <w:sz w:val="22"/>
          <w:lang w:val="es-CO"/>
        </w:rPr>
        <w:t xml:space="preserve">El presente documento tiene como </w:t>
      </w:r>
      <w:r w:rsidR="001740E1" w:rsidRPr="0C691162">
        <w:rPr>
          <w:rFonts w:ascii="Verdana" w:hAnsi="Verdana"/>
          <w:sz w:val="22"/>
          <w:lang w:val="es-CO"/>
        </w:rPr>
        <w:t>objeto</w:t>
      </w:r>
      <w:r w:rsidR="00C45452" w:rsidRPr="0C691162">
        <w:rPr>
          <w:rFonts w:ascii="Verdana" w:hAnsi="Verdana"/>
          <w:sz w:val="22"/>
          <w:lang w:val="es-CO"/>
        </w:rPr>
        <w:t xml:space="preserve">, establecer el procedimiento al que se </w:t>
      </w:r>
      <w:r w:rsidR="001C7EC6" w:rsidRPr="0C691162">
        <w:rPr>
          <w:rFonts w:ascii="Verdana" w:hAnsi="Verdana"/>
          <w:sz w:val="22"/>
          <w:lang w:val="es-CO"/>
        </w:rPr>
        <w:t>d</w:t>
      </w:r>
      <w:r w:rsidR="00C45452" w:rsidRPr="0C691162">
        <w:rPr>
          <w:rFonts w:ascii="Verdana" w:hAnsi="Verdana"/>
          <w:sz w:val="22"/>
          <w:lang w:val="es-CO"/>
        </w:rPr>
        <w:t>eben adherir los proveedores</w:t>
      </w:r>
      <w:r w:rsidRPr="0C691162">
        <w:rPr>
          <w:rFonts w:ascii="Verdana" w:hAnsi="Verdana"/>
          <w:sz w:val="22"/>
          <w:lang w:val="es-CO"/>
        </w:rPr>
        <w:t xml:space="preserve"> que se encuentren vinculad</w:t>
      </w:r>
      <w:r w:rsidR="79EA8AF1" w:rsidRPr="0C691162">
        <w:rPr>
          <w:rFonts w:ascii="Verdana" w:hAnsi="Verdana"/>
          <w:sz w:val="22"/>
          <w:lang w:val="es-CO"/>
        </w:rPr>
        <w:t>o</w:t>
      </w:r>
      <w:r w:rsidRPr="0C691162">
        <w:rPr>
          <w:rFonts w:ascii="Verdana" w:hAnsi="Verdana"/>
          <w:sz w:val="22"/>
          <w:lang w:val="es-CO"/>
        </w:rPr>
        <w:t xml:space="preserve">s al futuro Acuerdo Marco </w:t>
      </w:r>
      <w:r w:rsidR="00C45452" w:rsidRPr="0C691162">
        <w:rPr>
          <w:rFonts w:ascii="Verdana" w:hAnsi="Verdana"/>
          <w:sz w:val="22"/>
          <w:lang w:val="es-CO"/>
        </w:rPr>
        <w:t>para la prestación del Servicio Integral de Aseo y Cafetería V,</w:t>
      </w:r>
      <w:r w:rsidRPr="0C691162">
        <w:rPr>
          <w:rFonts w:ascii="Verdana" w:hAnsi="Verdana"/>
          <w:sz w:val="22"/>
          <w:lang w:val="es-CO"/>
        </w:rPr>
        <w:t xml:space="preserve"> </w:t>
      </w:r>
      <w:r w:rsidR="009B6FBA" w:rsidRPr="0C691162">
        <w:rPr>
          <w:rFonts w:ascii="Verdana" w:hAnsi="Verdana"/>
          <w:sz w:val="22"/>
          <w:lang w:val="es-CO"/>
        </w:rPr>
        <w:t>en virtud de</w:t>
      </w:r>
      <w:r w:rsidR="00442E8A" w:rsidRPr="0C691162">
        <w:rPr>
          <w:rFonts w:ascii="Verdana" w:hAnsi="Verdana"/>
          <w:sz w:val="22"/>
          <w:lang w:val="es-CO"/>
        </w:rPr>
        <w:t xml:space="preserve">l proceso de </w:t>
      </w:r>
      <w:r w:rsidR="002F1FAA" w:rsidRPr="0C691162">
        <w:rPr>
          <w:rFonts w:ascii="Verdana" w:hAnsi="Verdana"/>
          <w:sz w:val="22"/>
          <w:lang w:val="es-CO"/>
        </w:rPr>
        <w:t>evaluación y certificación</w:t>
      </w:r>
      <w:r w:rsidR="00442E8A" w:rsidRPr="0C691162">
        <w:rPr>
          <w:rFonts w:ascii="Verdana" w:hAnsi="Verdana"/>
          <w:sz w:val="22"/>
          <w:lang w:val="es-CO"/>
        </w:rPr>
        <w:t xml:space="preserve"> de </w:t>
      </w:r>
      <w:r w:rsidR="002F1FAA" w:rsidRPr="0C691162">
        <w:rPr>
          <w:rFonts w:ascii="Verdana" w:hAnsi="Verdana"/>
          <w:sz w:val="22"/>
          <w:lang w:val="es-CO"/>
        </w:rPr>
        <w:t xml:space="preserve">competencias </w:t>
      </w:r>
      <w:r w:rsidR="009F3415" w:rsidRPr="0C691162">
        <w:rPr>
          <w:rFonts w:ascii="Verdana" w:hAnsi="Verdana"/>
          <w:sz w:val="22"/>
          <w:lang w:val="es-CO"/>
        </w:rPr>
        <w:t xml:space="preserve">de las </w:t>
      </w:r>
      <w:r w:rsidR="00442E8A" w:rsidRPr="0C691162">
        <w:rPr>
          <w:rFonts w:ascii="Verdana" w:hAnsi="Verdana"/>
          <w:sz w:val="22"/>
          <w:lang w:val="es-CO"/>
        </w:rPr>
        <w:t>operar</w:t>
      </w:r>
      <w:r w:rsidR="00F30DCD" w:rsidRPr="0C691162">
        <w:rPr>
          <w:rFonts w:ascii="Verdana" w:hAnsi="Verdana"/>
          <w:sz w:val="22"/>
          <w:lang w:val="es-CO"/>
        </w:rPr>
        <w:t>ias y los operarios q</w:t>
      </w:r>
      <w:r w:rsidR="00442E8A" w:rsidRPr="0C691162">
        <w:rPr>
          <w:rFonts w:ascii="Verdana" w:hAnsi="Verdana"/>
          <w:sz w:val="22"/>
          <w:lang w:val="es-CO"/>
        </w:rPr>
        <w:t xml:space="preserve">ue </w:t>
      </w:r>
      <w:r w:rsidR="00AF29E0" w:rsidRPr="0C691162">
        <w:rPr>
          <w:rFonts w:ascii="Verdana" w:hAnsi="Verdana"/>
          <w:sz w:val="22"/>
          <w:lang w:val="es-CO"/>
        </w:rPr>
        <w:t>se adelantará en el desarrollo de la operación secundaria.</w:t>
      </w:r>
    </w:p>
    <w:p w14:paraId="28E847EB" w14:textId="77777777" w:rsidR="00E829E5" w:rsidRPr="000725F6" w:rsidRDefault="00E829E5" w:rsidP="0075498C">
      <w:pPr>
        <w:rPr>
          <w:rFonts w:ascii="Verdana" w:hAnsi="Verdana"/>
          <w:sz w:val="22"/>
          <w:lang w:val="es-CO"/>
        </w:rPr>
      </w:pPr>
    </w:p>
    <w:p w14:paraId="04FCA675" w14:textId="77777777" w:rsidR="009B60E4" w:rsidRPr="000725F6" w:rsidRDefault="009B60E4" w:rsidP="009B60E4">
      <w:pPr>
        <w:rPr>
          <w:rFonts w:ascii="Verdana" w:hAnsi="Verdana"/>
          <w:sz w:val="22"/>
          <w:lang w:val="es-CO"/>
        </w:rPr>
      </w:pPr>
      <w:r w:rsidRPr="000725F6">
        <w:rPr>
          <w:rFonts w:ascii="Verdana" w:hAnsi="Verdana"/>
          <w:sz w:val="22"/>
          <w:lang w:val="es-CO"/>
        </w:rPr>
        <w:t xml:space="preserve">Como parte de los Derechos y Deberes de los Contratistas establecidos en el Artículo 5 de la Ley 80 de 1993, </w:t>
      </w:r>
      <w:r w:rsidRPr="000725F6">
        <w:rPr>
          <w:rFonts w:ascii="Verdana" w:hAnsi="Verdana"/>
          <w:i/>
          <w:iCs/>
          <w:sz w:val="22"/>
          <w:lang w:val="es-CO"/>
        </w:rPr>
        <w:t xml:space="preserve">“2º. </w:t>
      </w:r>
      <w:r w:rsidRPr="000725F6">
        <w:rPr>
          <w:rFonts w:ascii="Verdana" w:hAnsi="Verdana"/>
          <w:b/>
          <w:bCs/>
          <w:i/>
          <w:iCs/>
          <w:sz w:val="22"/>
          <w:u w:val="single"/>
          <w:lang w:val="es-CO"/>
        </w:rPr>
        <w:t>Colaborarán con las entidades contratantes en lo que sea necesario para que el objeto contratado se cumpla y que éste sea de la mejor calidad</w:t>
      </w:r>
      <w:r w:rsidRPr="000725F6">
        <w:rPr>
          <w:rFonts w:ascii="Verdana" w:hAnsi="Verdana"/>
          <w:i/>
          <w:iCs/>
          <w:sz w:val="22"/>
          <w:lang w:val="es-CO"/>
        </w:rPr>
        <w:t xml:space="preserve">; acatarán las órdenes que durante el desarrollo del contrato ellas les impartan y, </w:t>
      </w:r>
      <w:r w:rsidRPr="000725F6">
        <w:rPr>
          <w:rFonts w:ascii="Verdana" w:hAnsi="Verdana"/>
          <w:b/>
          <w:bCs/>
          <w:i/>
          <w:iCs/>
          <w:sz w:val="22"/>
          <w:u w:val="single"/>
          <w:lang w:val="es-CO"/>
        </w:rPr>
        <w:t>de manera general, obrarán con lealtad y buena fe en las distintas etapas contractuales</w:t>
      </w:r>
      <w:r w:rsidRPr="000725F6">
        <w:rPr>
          <w:rFonts w:ascii="Verdana" w:hAnsi="Verdana"/>
          <w:i/>
          <w:iCs/>
          <w:sz w:val="22"/>
          <w:lang w:val="es-CO"/>
        </w:rPr>
        <w:t xml:space="preserve">, evitando las dilaciones y </w:t>
      </w:r>
      <w:proofErr w:type="spellStart"/>
      <w:r w:rsidRPr="000725F6">
        <w:rPr>
          <w:rFonts w:ascii="Verdana" w:hAnsi="Verdana"/>
          <w:i/>
          <w:iCs/>
          <w:sz w:val="22"/>
          <w:lang w:val="es-CO"/>
        </w:rPr>
        <w:t>entrabamientos</w:t>
      </w:r>
      <w:proofErr w:type="spellEnd"/>
      <w:r w:rsidRPr="000725F6">
        <w:rPr>
          <w:rFonts w:ascii="Verdana" w:hAnsi="Verdana"/>
          <w:i/>
          <w:iCs/>
          <w:sz w:val="22"/>
          <w:lang w:val="es-CO"/>
        </w:rPr>
        <w:t xml:space="preserve"> que pudieran presentarse.”</w:t>
      </w:r>
      <w:r w:rsidRPr="000725F6">
        <w:rPr>
          <w:rFonts w:ascii="Verdana" w:hAnsi="Verdana"/>
          <w:sz w:val="22"/>
          <w:lang w:val="es-CO"/>
        </w:rPr>
        <w:t xml:space="preserve"> (negrilla y subraya fuera de texto), por tal motivo, deberán colaborar con las Entidades Compradoras bajo su calidad de Contratistas/Proveedores para que se cumpla el objeto contratado y sea de la mejor calidad, en ese orden de ideas, deberán informar a la Entidad cuando algún aspecto o requerimiento no se cumpla o no sea aplicable a su naturaleza y destinación. </w:t>
      </w:r>
    </w:p>
    <w:p w14:paraId="78D10012" w14:textId="77777777" w:rsidR="009B60E4" w:rsidRPr="000725F6" w:rsidRDefault="009B60E4" w:rsidP="00E829E5">
      <w:pPr>
        <w:rPr>
          <w:rFonts w:ascii="Verdana" w:hAnsi="Verdana"/>
          <w:sz w:val="22"/>
          <w:lang w:val="es-CO"/>
        </w:rPr>
      </w:pPr>
    </w:p>
    <w:p w14:paraId="37B33B79" w14:textId="63815E73" w:rsidR="00E829E5" w:rsidRPr="000725F6" w:rsidRDefault="00E829E5" w:rsidP="00E829E5">
      <w:pPr>
        <w:rPr>
          <w:rFonts w:ascii="Verdana" w:hAnsi="Verdana"/>
          <w:sz w:val="22"/>
          <w:lang w:val="es-CO"/>
        </w:rPr>
      </w:pPr>
      <w:r w:rsidRPr="002733A6">
        <w:rPr>
          <w:rFonts w:ascii="Verdana" w:hAnsi="Verdana"/>
          <w:sz w:val="22"/>
          <w:lang w:val="es-CO"/>
        </w:rPr>
        <w:t>El Servicio Nacional de Aprendizaje SENA</w:t>
      </w:r>
      <w:r w:rsidR="002733A6" w:rsidRPr="002733A6">
        <w:rPr>
          <w:rFonts w:ascii="Verdana" w:hAnsi="Verdana"/>
          <w:sz w:val="22"/>
          <w:lang w:val="es-CO"/>
        </w:rPr>
        <w:t xml:space="preserve"> es uno de los organismos que</w:t>
      </w:r>
      <w:r w:rsidRPr="002733A6">
        <w:rPr>
          <w:rFonts w:ascii="Verdana" w:hAnsi="Verdana"/>
          <w:sz w:val="22"/>
          <w:lang w:val="es-CO"/>
        </w:rPr>
        <w:t xml:space="preserve"> </w:t>
      </w:r>
      <w:r w:rsidR="000A0A3D" w:rsidRPr="002733A6">
        <w:rPr>
          <w:rFonts w:ascii="Verdana" w:hAnsi="Verdana"/>
          <w:sz w:val="22"/>
          <w:lang w:val="es-CO"/>
        </w:rPr>
        <w:t>dispone de</w:t>
      </w:r>
      <w:r w:rsidRPr="002733A6">
        <w:rPr>
          <w:rFonts w:ascii="Verdana" w:hAnsi="Verdana"/>
          <w:sz w:val="22"/>
          <w:lang w:val="es-CO"/>
        </w:rPr>
        <w:t xml:space="preserve"> un proceso mediante el cual </w:t>
      </w:r>
      <w:r w:rsidR="00C877C7" w:rsidRPr="002733A6">
        <w:rPr>
          <w:rFonts w:ascii="Verdana" w:hAnsi="Verdana"/>
          <w:sz w:val="22"/>
          <w:lang w:val="es-CO"/>
        </w:rPr>
        <w:t xml:space="preserve">evalúa y certifica las competencias laborales </w:t>
      </w:r>
      <w:r w:rsidR="00D52428" w:rsidRPr="002733A6">
        <w:rPr>
          <w:rFonts w:ascii="Verdana" w:hAnsi="Verdana"/>
          <w:color w:val="auto"/>
          <w:sz w:val="22"/>
          <w:lang w:val="es-CO"/>
        </w:rPr>
        <w:t>las</w:t>
      </w:r>
      <w:r w:rsidRPr="002733A6">
        <w:rPr>
          <w:rFonts w:ascii="Verdana" w:hAnsi="Verdana"/>
          <w:color w:val="auto"/>
          <w:sz w:val="22"/>
          <w:lang w:val="es-CO"/>
        </w:rPr>
        <w:t xml:space="preserve"> </w:t>
      </w:r>
      <w:r w:rsidRPr="002733A6">
        <w:rPr>
          <w:rFonts w:ascii="Verdana" w:hAnsi="Verdana"/>
          <w:sz w:val="22"/>
          <w:lang w:val="es-CO"/>
        </w:rPr>
        <w:t>persona</w:t>
      </w:r>
      <w:r w:rsidR="00D52428" w:rsidRPr="002733A6">
        <w:rPr>
          <w:rFonts w:ascii="Verdana" w:hAnsi="Verdana"/>
          <w:sz w:val="22"/>
          <w:lang w:val="es-CO"/>
        </w:rPr>
        <w:t>s</w:t>
      </w:r>
      <w:r w:rsidRPr="002733A6">
        <w:rPr>
          <w:rFonts w:ascii="Verdana" w:hAnsi="Verdana"/>
          <w:sz w:val="22"/>
          <w:lang w:val="es-CO"/>
        </w:rPr>
        <w:t xml:space="preserve"> </w:t>
      </w:r>
      <w:r w:rsidR="00D52428" w:rsidRPr="002733A6">
        <w:rPr>
          <w:rFonts w:ascii="Verdana" w:hAnsi="Verdana"/>
          <w:sz w:val="22"/>
          <w:lang w:val="es-CO"/>
        </w:rPr>
        <w:t>en el desarrollo de</w:t>
      </w:r>
      <w:r w:rsidRPr="002733A6">
        <w:rPr>
          <w:rFonts w:ascii="Verdana" w:hAnsi="Verdana"/>
          <w:sz w:val="22"/>
          <w:lang w:val="es-CO"/>
        </w:rPr>
        <w:t xml:space="preserve"> una </w:t>
      </w:r>
      <w:r w:rsidR="00D52428" w:rsidRPr="002733A6">
        <w:rPr>
          <w:rFonts w:ascii="Verdana" w:hAnsi="Verdana"/>
          <w:sz w:val="22"/>
          <w:lang w:val="es-CO"/>
        </w:rPr>
        <w:t xml:space="preserve">o varias </w:t>
      </w:r>
      <w:r w:rsidRPr="002733A6">
        <w:rPr>
          <w:rFonts w:ascii="Verdana" w:hAnsi="Verdana"/>
          <w:sz w:val="22"/>
          <w:lang w:val="es-CO"/>
        </w:rPr>
        <w:t>funci</w:t>
      </w:r>
      <w:r w:rsidR="00D52428" w:rsidRPr="002733A6">
        <w:rPr>
          <w:rFonts w:ascii="Verdana" w:hAnsi="Verdana"/>
          <w:sz w:val="22"/>
          <w:lang w:val="es-CO"/>
        </w:rPr>
        <w:t xml:space="preserve">ones productivas </w:t>
      </w:r>
      <w:r w:rsidRPr="002733A6">
        <w:rPr>
          <w:rFonts w:ascii="Verdana" w:hAnsi="Verdana"/>
          <w:sz w:val="22"/>
          <w:lang w:val="es-CO"/>
        </w:rPr>
        <w:t>determinada</w:t>
      </w:r>
      <w:r w:rsidR="00D52428" w:rsidRPr="002733A6">
        <w:rPr>
          <w:rFonts w:ascii="Verdana" w:hAnsi="Verdana"/>
          <w:sz w:val="22"/>
          <w:lang w:val="es-CO"/>
        </w:rPr>
        <w:t>s en un estándar</w:t>
      </w:r>
      <w:r w:rsidRPr="002733A6">
        <w:rPr>
          <w:rFonts w:ascii="Verdana" w:hAnsi="Verdana"/>
          <w:sz w:val="22"/>
          <w:lang w:val="es-CO"/>
        </w:rPr>
        <w:t>.</w:t>
      </w:r>
    </w:p>
    <w:p w14:paraId="36E7E5D2" w14:textId="77777777" w:rsidR="00E307C6" w:rsidRPr="000725F6" w:rsidRDefault="00E307C6" w:rsidP="00E829E5">
      <w:pPr>
        <w:rPr>
          <w:rFonts w:ascii="Verdana" w:hAnsi="Verdana"/>
          <w:sz w:val="22"/>
          <w:lang w:val="es-CO"/>
        </w:rPr>
      </w:pPr>
    </w:p>
    <w:p w14:paraId="786CD8B4" w14:textId="77777777" w:rsidR="00E307C6" w:rsidRPr="000725F6" w:rsidRDefault="00E307C6" w:rsidP="00E307C6">
      <w:pPr>
        <w:rPr>
          <w:rFonts w:ascii="Verdana" w:hAnsi="Verdana"/>
          <w:i/>
          <w:iCs/>
          <w:sz w:val="22"/>
          <w:lang w:val="es-CO"/>
        </w:rPr>
      </w:pPr>
      <w:r w:rsidRPr="000725F6">
        <w:rPr>
          <w:rFonts w:ascii="Verdana" w:hAnsi="Verdana"/>
          <w:i/>
          <w:iCs/>
          <w:sz w:val="22"/>
          <w:lang w:val="es-CO"/>
        </w:rPr>
        <w:t>¿Qué es la evaluación y certificación de competencias laborales?</w:t>
      </w:r>
    </w:p>
    <w:p w14:paraId="74A99EC5" w14:textId="77777777" w:rsidR="00AA67F4" w:rsidRPr="000725F6" w:rsidRDefault="00AA67F4" w:rsidP="00E307C6">
      <w:pPr>
        <w:rPr>
          <w:rFonts w:ascii="Verdana" w:hAnsi="Verdana"/>
          <w:sz w:val="22"/>
          <w:lang w:val="es-CO"/>
        </w:rPr>
      </w:pPr>
    </w:p>
    <w:p w14:paraId="357648F6" w14:textId="54E1CE4C" w:rsidR="00E307C6" w:rsidRPr="000725F6" w:rsidRDefault="00E307C6" w:rsidP="00E307C6">
      <w:pPr>
        <w:rPr>
          <w:rFonts w:ascii="Verdana" w:hAnsi="Verdana"/>
          <w:sz w:val="22"/>
          <w:lang w:val="es-CO"/>
        </w:rPr>
      </w:pPr>
      <w:r w:rsidRPr="002733A6">
        <w:rPr>
          <w:rFonts w:ascii="Verdana" w:hAnsi="Verdana"/>
          <w:sz w:val="22"/>
          <w:lang w:val="es-CO"/>
        </w:rPr>
        <w:t xml:space="preserve">Es el reconocimiento </w:t>
      </w:r>
      <w:r w:rsidR="00D52428" w:rsidRPr="002733A6">
        <w:rPr>
          <w:rFonts w:ascii="Verdana" w:hAnsi="Verdana"/>
          <w:sz w:val="22"/>
          <w:lang w:val="es-CO"/>
        </w:rPr>
        <w:t>público</w:t>
      </w:r>
      <w:r w:rsidR="00041F03" w:rsidRPr="002733A6">
        <w:rPr>
          <w:rFonts w:ascii="Verdana" w:hAnsi="Verdana"/>
          <w:sz w:val="22"/>
          <w:lang w:val="es-CO"/>
        </w:rPr>
        <w:t>,</w:t>
      </w:r>
      <w:r w:rsidR="00D52428" w:rsidRPr="002733A6">
        <w:rPr>
          <w:rFonts w:ascii="Verdana" w:hAnsi="Verdana"/>
          <w:sz w:val="22"/>
          <w:lang w:val="es-CO"/>
        </w:rPr>
        <w:t xml:space="preserve"> formal </w:t>
      </w:r>
      <w:r w:rsidR="00041F03" w:rsidRPr="002733A6">
        <w:rPr>
          <w:rFonts w:ascii="Verdana" w:hAnsi="Verdana"/>
          <w:sz w:val="22"/>
          <w:lang w:val="es-CO"/>
        </w:rPr>
        <w:t xml:space="preserve">y gratuito </w:t>
      </w:r>
      <w:r w:rsidRPr="002733A6">
        <w:rPr>
          <w:rFonts w:ascii="Verdana" w:hAnsi="Verdana"/>
          <w:sz w:val="22"/>
          <w:lang w:val="es-CO"/>
        </w:rPr>
        <w:t xml:space="preserve">que el SENA realiza a una persona que demuestra sus conocimientos, destrezas </w:t>
      </w:r>
      <w:r w:rsidR="00D52428" w:rsidRPr="002733A6">
        <w:rPr>
          <w:rFonts w:ascii="Verdana" w:hAnsi="Verdana"/>
          <w:sz w:val="22"/>
          <w:lang w:val="es-CO"/>
        </w:rPr>
        <w:t xml:space="preserve">y actitudes </w:t>
      </w:r>
      <w:r w:rsidRPr="002733A6">
        <w:rPr>
          <w:rFonts w:ascii="Verdana" w:hAnsi="Verdana"/>
          <w:sz w:val="22"/>
          <w:lang w:val="es-CO"/>
        </w:rPr>
        <w:t>para desarrollar una</w:t>
      </w:r>
      <w:r w:rsidR="00031FD6" w:rsidRPr="002733A6">
        <w:rPr>
          <w:rFonts w:ascii="Verdana" w:hAnsi="Verdana"/>
          <w:sz w:val="22"/>
          <w:lang w:val="es-CO"/>
        </w:rPr>
        <w:t xml:space="preserve"> </w:t>
      </w:r>
      <w:r w:rsidRPr="002733A6">
        <w:rPr>
          <w:rFonts w:ascii="Verdana" w:hAnsi="Verdana"/>
          <w:sz w:val="22"/>
          <w:lang w:val="es-CO"/>
        </w:rPr>
        <w:t>función productiva</w:t>
      </w:r>
      <w:r w:rsidR="00A53501" w:rsidRPr="002733A6">
        <w:rPr>
          <w:rFonts w:ascii="Verdana" w:hAnsi="Verdana"/>
          <w:sz w:val="22"/>
          <w:lang w:val="es-CO"/>
        </w:rPr>
        <w:t xml:space="preserve">, </w:t>
      </w:r>
      <w:r w:rsidR="00041F03" w:rsidRPr="002733A6">
        <w:rPr>
          <w:rFonts w:ascii="Verdana" w:hAnsi="Verdana"/>
          <w:sz w:val="22"/>
          <w:lang w:val="es-CO"/>
        </w:rPr>
        <w:t xml:space="preserve">sin importar la forma en que haya adquirido sus competencias, las cuales </w:t>
      </w:r>
      <w:r w:rsidR="00A53501" w:rsidRPr="002733A6">
        <w:rPr>
          <w:rFonts w:ascii="Verdana" w:hAnsi="Verdana"/>
          <w:sz w:val="22"/>
          <w:lang w:val="es-CO"/>
        </w:rPr>
        <w:t>se encuentran referenciados en un estándar como las Normas Sectoriales de Competencia Laboral</w:t>
      </w:r>
      <w:r w:rsidR="00A53501" w:rsidRPr="002733A6">
        <w:rPr>
          <w:rStyle w:val="Refdenotaalpie"/>
          <w:rFonts w:ascii="Verdana" w:hAnsi="Verdana"/>
          <w:sz w:val="22"/>
          <w:lang w:val="es-CO"/>
        </w:rPr>
        <w:footnoteReference w:id="2"/>
      </w:r>
      <w:r w:rsidR="00A53501" w:rsidRPr="002733A6">
        <w:rPr>
          <w:rFonts w:ascii="Verdana" w:hAnsi="Verdana"/>
          <w:sz w:val="22"/>
          <w:lang w:val="es-CO"/>
        </w:rPr>
        <w:t>. Este proceso es considerado como un mecanismo de Reconocimiento de Aprendizajes Previos, en el Sistema Nacional de Cualificaciones, según el Decreto 2244 de 2023.</w:t>
      </w:r>
    </w:p>
    <w:p w14:paraId="3181C716" w14:textId="77777777" w:rsidR="00657214" w:rsidRPr="000725F6" w:rsidRDefault="00657214" w:rsidP="00E307C6">
      <w:pPr>
        <w:rPr>
          <w:rFonts w:ascii="Verdana" w:hAnsi="Verdana"/>
          <w:sz w:val="22"/>
          <w:lang w:val="es-CO"/>
        </w:rPr>
      </w:pPr>
    </w:p>
    <w:p w14:paraId="1FE43627" w14:textId="3166E5B0" w:rsidR="00657214" w:rsidRPr="000725F6" w:rsidRDefault="00657214" w:rsidP="00657214">
      <w:pPr>
        <w:rPr>
          <w:rFonts w:ascii="Verdana" w:hAnsi="Verdana"/>
          <w:i/>
          <w:iCs/>
          <w:sz w:val="22"/>
          <w:lang w:val="es-CO"/>
        </w:rPr>
      </w:pPr>
      <w:r w:rsidRPr="000725F6">
        <w:rPr>
          <w:rFonts w:ascii="Verdana" w:hAnsi="Verdana"/>
          <w:i/>
          <w:iCs/>
          <w:sz w:val="22"/>
          <w:lang w:val="es-CO"/>
        </w:rPr>
        <w:t>¿Cuál es el Objetivo?</w:t>
      </w:r>
    </w:p>
    <w:p w14:paraId="63E9A66C" w14:textId="77777777" w:rsidR="00657214" w:rsidRPr="000725F6" w:rsidRDefault="00657214" w:rsidP="00657214">
      <w:pPr>
        <w:rPr>
          <w:rFonts w:ascii="Verdana" w:hAnsi="Verdana"/>
          <w:sz w:val="22"/>
          <w:lang w:val="es-CO"/>
        </w:rPr>
      </w:pPr>
    </w:p>
    <w:p w14:paraId="7C64180A" w14:textId="041CDEF9" w:rsidR="00657214" w:rsidRPr="000725F6" w:rsidRDefault="00657214" w:rsidP="00657214">
      <w:pPr>
        <w:rPr>
          <w:rFonts w:ascii="Verdana" w:hAnsi="Verdana"/>
          <w:sz w:val="22"/>
          <w:lang w:val="es-CO"/>
        </w:rPr>
      </w:pPr>
      <w:r w:rsidRPr="002733A6">
        <w:rPr>
          <w:rFonts w:ascii="Verdana" w:hAnsi="Verdana"/>
          <w:sz w:val="22"/>
          <w:lang w:val="es-CO"/>
        </w:rPr>
        <w:t xml:space="preserve">Contribuir </w:t>
      </w:r>
      <w:r w:rsidR="00173902" w:rsidRPr="002733A6">
        <w:rPr>
          <w:rFonts w:ascii="Verdana" w:hAnsi="Verdana"/>
          <w:sz w:val="22"/>
          <w:lang w:val="es-CO"/>
        </w:rPr>
        <w:t xml:space="preserve">con </w:t>
      </w:r>
      <w:r w:rsidR="00D3632C" w:rsidRPr="002733A6">
        <w:rPr>
          <w:rFonts w:ascii="Verdana" w:hAnsi="Verdana"/>
          <w:sz w:val="22"/>
          <w:lang w:val="es-CO"/>
        </w:rPr>
        <w:t>la equidad e inclusión social, fomentar igualdad de oportunidades</w:t>
      </w:r>
      <w:r w:rsidR="008212A5" w:rsidRPr="002733A6">
        <w:rPr>
          <w:rFonts w:ascii="Verdana" w:hAnsi="Verdana"/>
          <w:sz w:val="22"/>
          <w:lang w:val="es-CO"/>
        </w:rPr>
        <w:t xml:space="preserve"> ya que a través de la evaluación y certificación de competencias laborales se reconocen los aprendizajes de las personas sin importar la forma en que los haya adquirido, y se promueve </w:t>
      </w:r>
      <w:r w:rsidR="00173902" w:rsidRPr="002733A6">
        <w:rPr>
          <w:rFonts w:ascii="Verdana" w:hAnsi="Verdana"/>
          <w:sz w:val="22"/>
          <w:lang w:val="es-CO"/>
        </w:rPr>
        <w:t>el</w:t>
      </w:r>
      <w:r w:rsidRPr="002733A6">
        <w:rPr>
          <w:rFonts w:ascii="Verdana" w:hAnsi="Verdana"/>
          <w:sz w:val="22"/>
          <w:lang w:val="es-CO"/>
        </w:rPr>
        <w:t xml:space="preserve"> mejoramiento de </w:t>
      </w:r>
      <w:r w:rsidR="008212A5" w:rsidRPr="002733A6">
        <w:rPr>
          <w:rFonts w:ascii="Verdana" w:hAnsi="Verdana"/>
          <w:sz w:val="22"/>
          <w:lang w:val="es-CO"/>
        </w:rPr>
        <w:t xml:space="preserve">su </w:t>
      </w:r>
      <w:r w:rsidR="00173902" w:rsidRPr="002733A6">
        <w:rPr>
          <w:rFonts w:ascii="Verdana" w:hAnsi="Verdana"/>
          <w:sz w:val="22"/>
          <w:lang w:val="es-CO"/>
        </w:rPr>
        <w:t xml:space="preserve">cualificación, </w:t>
      </w:r>
      <w:r w:rsidR="008212A5" w:rsidRPr="002733A6">
        <w:rPr>
          <w:rFonts w:ascii="Verdana" w:hAnsi="Verdana"/>
          <w:sz w:val="22"/>
          <w:lang w:val="es-CO"/>
        </w:rPr>
        <w:t>e</w:t>
      </w:r>
      <w:r w:rsidR="00173902" w:rsidRPr="002733A6">
        <w:rPr>
          <w:rFonts w:ascii="Verdana" w:hAnsi="Verdana"/>
          <w:sz w:val="22"/>
          <w:lang w:val="es-CO"/>
        </w:rPr>
        <w:t xml:space="preserve">l acceso, </w:t>
      </w:r>
      <w:r w:rsidR="008212A5" w:rsidRPr="002733A6">
        <w:rPr>
          <w:rFonts w:ascii="Verdana" w:hAnsi="Verdana"/>
          <w:sz w:val="22"/>
          <w:lang w:val="es-CO"/>
        </w:rPr>
        <w:t xml:space="preserve">la </w:t>
      </w:r>
      <w:r w:rsidR="00173902" w:rsidRPr="002733A6">
        <w:rPr>
          <w:rFonts w:ascii="Verdana" w:hAnsi="Verdana"/>
          <w:sz w:val="22"/>
          <w:lang w:val="es-CO"/>
        </w:rPr>
        <w:t xml:space="preserve">movilidad y permanencia laboral de los trabajadores, su movilidad educativa y formativa, la identificación de brechas de competencia, y en consecuencia, la </w:t>
      </w:r>
      <w:r w:rsidRPr="002733A6">
        <w:rPr>
          <w:rFonts w:ascii="Verdana" w:hAnsi="Verdana"/>
          <w:sz w:val="22"/>
          <w:lang w:val="es-CO"/>
        </w:rPr>
        <w:t>productividad y competitividad de las empresas</w:t>
      </w:r>
      <w:r w:rsidR="008212A5" w:rsidRPr="002733A6">
        <w:rPr>
          <w:rFonts w:ascii="Verdana" w:hAnsi="Verdana"/>
          <w:sz w:val="22"/>
          <w:lang w:val="es-CO"/>
        </w:rPr>
        <w:t>.</w:t>
      </w:r>
    </w:p>
    <w:p w14:paraId="5B598908" w14:textId="77777777" w:rsidR="004238C2" w:rsidRPr="000725F6" w:rsidRDefault="004238C2" w:rsidP="00657214">
      <w:pPr>
        <w:rPr>
          <w:rFonts w:ascii="Verdana" w:hAnsi="Verdana"/>
          <w:sz w:val="22"/>
          <w:lang w:val="es-CO"/>
        </w:rPr>
      </w:pPr>
    </w:p>
    <w:p w14:paraId="0F609F5B" w14:textId="0F3A9A36" w:rsidR="004238C2" w:rsidRPr="000725F6" w:rsidRDefault="004238C2" w:rsidP="00657214">
      <w:pPr>
        <w:rPr>
          <w:rFonts w:ascii="Verdana" w:hAnsi="Verdana"/>
          <w:i/>
          <w:iCs/>
          <w:sz w:val="22"/>
          <w:lang w:val="es-CO"/>
        </w:rPr>
      </w:pPr>
      <w:r w:rsidRPr="000725F6">
        <w:rPr>
          <w:rFonts w:ascii="Verdana" w:hAnsi="Verdana"/>
          <w:i/>
          <w:iCs/>
          <w:sz w:val="22"/>
          <w:lang w:val="es-CO"/>
        </w:rPr>
        <w:t>¿Cuáles son los beneficios?</w:t>
      </w:r>
    </w:p>
    <w:p w14:paraId="2527A265" w14:textId="77777777" w:rsidR="004238C2" w:rsidRPr="000725F6" w:rsidRDefault="004238C2" w:rsidP="00657214">
      <w:pPr>
        <w:rPr>
          <w:rFonts w:ascii="Verdana" w:hAnsi="Verdana"/>
          <w:sz w:val="22"/>
          <w:lang w:val="es-CO"/>
        </w:rPr>
      </w:pPr>
    </w:p>
    <w:p w14:paraId="70C89B8D" w14:textId="77777777" w:rsidR="004238C2" w:rsidRPr="002733A6" w:rsidRDefault="004238C2" w:rsidP="004238C2">
      <w:pPr>
        <w:pStyle w:val="Prrafodelista"/>
        <w:numPr>
          <w:ilvl w:val="0"/>
          <w:numId w:val="29"/>
        </w:numPr>
        <w:rPr>
          <w:rFonts w:ascii="Verdana" w:hAnsi="Verdana"/>
          <w:sz w:val="22"/>
          <w:lang w:val="es-CO"/>
        </w:rPr>
      </w:pPr>
      <w:r w:rsidRPr="002733A6">
        <w:rPr>
          <w:rFonts w:ascii="Verdana" w:hAnsi="Verdana"/>
          <w:sz w:val="22"/>
          <w:lang w:val="es-CO"/>
        </w:rPr>
        <w:t>Reconocer aprendizajes adquiridos a lo largo de la vida</w:t>
      </w:r>
    </w:p>
    <w:p w14:paraId="08FBD8D5" w14:textId="40BA26AA" w:rsidR="004238C2" w:rsidRPr="002733A6" w:rsidRDefault="004238C2" w:rsidP="004238C2">
      <w:pPr>
        <w:pStyle w:val="Prrafodelista"/>
        <w:numPr>
          <w:ilvl w:val="0"/>
          <w:numId w:val="29"/>
        </w:numPr>
        <w:rPr>
          <w:rFonts w:ascii="Verdana" w:hAnsi="Verdana"/>
          <w:sz w:val="22"/>
          <w:lang w:val="es-CO"/>
        </w:rPr>
      </w:pPr>
      <w:r w:rsidRPr="002733A6">
        <w:rPr>
          <w:rFonts w:ascii="Verdana" w:hAnsi="Verdana"/>
          <w:sz w:val="22"/>
          <w:lang w:val="es-CO"/>
        </w:rPr>
        <w:t>Mejorar el perfil ocupacional</w:t>
      </w:r>
    </w:p>
    <w:p w14:paraId="3B129F06" w14:textId="09F241CD" w:rsidR="004238C2" w:rsidRPr="002733A6" w:rsidRDefault="004238C2" w:rsidP="004238C2">
      <w:pPr>
        <w:pStyle w:val="Prrafodelista"/>
        <w:numPr>
          <w:ilvl w:val="0"/>
          <w:numId w:val="29"/>
        </w:numPr>
        <w:rPr>
          <w:rFonts w:ascii="Verdana" w:hAnsi="Verdana"/>
          <w:sz w:val="22"/>
          <w:lang w:val="es-CO"/>
        </w:rPr>
      </w:pPr>
      <w:r w:rsidRPr="002733A6">
        <w:rPr>
          <w:rFonts w:ascii="Verdana" w:hAnsi="Verdana"/>
          <w:sz w:val="22"/>
          <w:lang w:val="es-CO"/>
        </w:rPr>
        <w:t xml:space="preserve">Posibilitar </w:t>
      </w:r>
      <w:r w:rsidR="003C183C" w:rsidRPr="002733A6">
        <w:rPr>
          <w:rFonts w:ascii="Verdana" w:hAnsi="Verdana"/>
          <w:sz w:val="22"/>
          <w:lang w:val="es-CO"/>
        </w:rPr>
        <w:t xml:space="preserve">el acceso y </w:t>
      </w:r>
      <w:r w:rsidRPr="002733A6">
        <w:rPr>
          <w:rFonts w:ascii="Verdana" w:hAnsi="Verdana"/>
          <w:sz w:val="22"/>
          <w:lang w:val="es-CO"/>
        </w:rPr>
        <w:t>la movilidad laboral</w:t>
      </w:r>
    </w:p>
    <w:p w14:paraId="42AC898B" w14:textId="77777777" w:rsidR="004238C2" w:rsidRPr="002733A6" w:rsidRDefault="004238C2" w:rsidP="004238C2">
      <w:pPr>
        <w:pStyle w:val="Prrafodelista"/>
        <w:numPr>
          <w:ilvl w:val="0"/>
          <w:numId w:val="29"/>
        </w:numPr>
        <w:rPr>
          <w:rFonts w:ascii="Verdana" w:hAnsi="Verdana"/>
          <w:sz w:val="22"/>
          <w:lang w:val="es-CO"/>
        </w:rPr>
      </w:pPr>
      <w:r w:rsidRPr="002733A6">
        <w:rPr>
          <w:rFonts w:ascii="Verdana" w:hAnsi="Verdana"/>
          <w:sz w:val="22"/>
          <w:lang w:val="es-CO"/>
        </w:rPr>
        <w:t>Facilitar la búsqueda de oportunidades laborales</w:t>
      </w:r>
    </w:p>
    <w:p w14:paraId="1A2CA584" w14:textId="318C7356" w:rsidR="00DF3782" w:rsidRPr="002733A6" w:rsidRDefault="004238C2" w:rsidP="00DF3782">
      <w:pPr>
        <w:pStyle w:val="Prrafodelista"/>
        <w:numPr>
          <w:ilvl w:val="0"/>
          <w:numId w:val="29"/>
        </w:numPr>
        <w:rPr>
          <w:rFonts w:ascii="Verdana" w:hAnsi="Verdana"/>
          <w:sz w:val="22"/>
          <w:lang w:val="es-CO"/>
        </w:rPr>
      </w:pPr>
      <w:r w:rsidRPr="002733A6">
        <w:rPr>
          <w:rFonts w:ascii="Verdana" w:hAnsi="Verdana"/>
          <w:sz w:val="22"/>
          <w:lang w:val="es-CO"/>
        </w:rPr>
        <w:t>Propiciar movilidad educativa</w:t>
      </w:r>
      <w:r w:rsidR="003C183C" w:rsidRPr="002733A6">
        <w:rPr>
          <w:rFonts w:ascii="Verdana" w:hAnsi="Verdana"/>
          <w:sz w:val="22"/>
          <w:lang w:val="es-CO"/>
        </w:rPr>
        <w:t xml:space="preserve"> y formativa</w:t>
      </w:r>
    </w:p>
    <w:p w14:paraId="72E16BA1" w14:textId="77777777" w:rsidR="00F30DCD" w:rsidRPr="000725F6" w:rsidRDefault="00F30DCD" w:rsidP="00DF3782">
      <w:pPr>
        <w:rPr>
          <w:rFonts w:ascii="Verdana" w:hAnsi="Verdana"/>
          <w:sz w:val="22"/>
          <w:lang w:val="es-CO"/>
        </w:rPr>
      </w:pPr>
    </w:p>
    <w:p w14:paraId="6C4D2F2D" w14:textId="49AFA889" w:rsidR="00DF3782" w:rsidRPr="000725F6" w:rsidRDefault="00DF3782" w:rsidP="00DF3782">
      <w:pPr>
        <w:rPr>
          <w:rFonts w:ascii="Verdana" w:hAnsi="Verdana"/>
          <w:i/>
          <w:iCs/>
          <w:sz w:val="22"/>
          <w:lang w:val="es-CO"/>
        </w:rPr>
      </w:pPr>
      <w:r w:rsidRPr="000725F6">
        <w:rPr>
          <w:rFonts w:ascii="Verdana" w:hAnsi="Verdana"/>
          <w:i/>
          <w:iCs/>
          <w:sz w:val="22"/>
          <w:lang w:val="es-CO"/>
        </w:rPr>
        <w:t>¿Qué se evalúa?</w:t>
      </w:r>
    </w:p>
    <w:p w14:paraId="03DF5FEC" w14:textId="77777777" w:rsidR="00DF3782" w:rsidRPr="000725F6" w:rsidRDefault="00DF3782" w:rsidP="00DF3782">
      <w:pPr>
        <w:rPr>
          <w:rFonts w:ascii="Verdana" w:hAnsi="Verdana"/>
          <w:sz w:val="22"/>
          <w:lang w:val="es-CO"/>
        </w:rPr>
      </w:pPr>
    </w:p>
    <w:p w14:paraId="1E66060D" w14:textId="77777777" w:rsidR="00DF3782" w:rsidRPr="000725F6" w:rsidRDefault="00DF3782" w:rsidP="00DF3782">
      <w:pPr>
        <w:rPr>
          <w:rFonts w:ascii="Verdana" w:hAnsi="Verdana"/>
          <w:sz w:val="22"/>
          <w:lang w:val="es-CO"/>
        </w:rPr>
      </w:pPr>
      <w:r w:rsidRPr="000725F6">
        <w:rPr>
          <w:rFonts w:ascii="Verdana" w:hAnsi="Verdana"/>
          <w:sz w:val="22"/>
          <w:lang w:val="es-CO"/>
        </w:rPr>
        <w:t>Las competencias asociadas a una función productiva que se ven reflejadas en una Norma Sectorial de Competencia Laboral. En tres aspectos diferentes:</w:t>
      </w:r>
    </w:p>
    <w:p w14:paraId="3528CAEC" w14:textId="77777777" w:rsidR="00517C2B" w:rsidRPr="000725F6" w:rsidRDefault="00517C2B" w:rsidP="00DF3782">
      <w:pPr>
        <w:rPr>
          <w:rFonts w:ascii="Verdana" w:hAnsi="Verdana"/>
          <w:sz w:val="22"/>
          <w:lang w:val="es-CO"/>
        </w:rPr>
      </w:pPr>
    </w:p>
    <w:p w14:paraId="0F9BA0E0" w14:textId="036A4503" w:rsidR="00517C2B" w:rsidRPr="000725F6" w:rsidRDefault="00517C2B" w:rsidP="00DF3782">
      <w:pPr>
        <w:pStyle w:val="Prrafodelista"/>
        <w:numPr>
          <w:ilvl w:val="0"/>
          <w:numId w:val="30"/>
        </w:numPr>
        <w:rPr>
          <w:rFonts w:ascii="Verdana" w:hAnsi="Verdana"/>
          <w:sz w:val="22"/>
          <w:lang w:val="es-CO"/>
        </w:rPr>
      </w:pPr>
      <w:r w:rsidRPr="000725F6">
        <w:rPr>
          <w:rFonts w:ascii="Verdana" w:hAnsi="Verdana"/>
          <w:sz w:val="22"/>
          <w:lang w:val="es-CO"/>
        </w:rPr>
        <w:t>Conocimiento</w:t>
      </w:r>
    </w:p>
    <w:p w14:paraId="44FDF538" w14:textId="77777777" w:rsidR="00517C2B" w:rsidRPr="000725F6" w:rsidRDefault="00DF3782" w:rsidP="00DF3782">
      <w:pPr>
        <w:pStyle w:val="Prrafodelista"/>
        <w:numPr>
          <w:ilvl w:val="0"/>
          <w:numId w:val="30"/>
        </w:numPr>
        <w:rPr>
          <w:rFonts w:ascii="Verdana" w:hAnsi="Verdana"/>
          <w:sz w:val="22"/>
          <w:lang w:val="es-CO"/>
        </w:rPr>
      </w:pPr>
      <w:r w:rsidRPr="000725F6">
        <w:rPr>
          <w:rFonts w:ascii="Verdana" w:hAnsi="Verdana"/>
          <w:sz w:val="22"/>
          <w:lang w:val="es-CO"/>
        </w:rPr>
        <w:t>Producto</w:t>
      </w:r>
    </w:p>
    <w:p w14:paraId="46657C45" w14:textId="471D2AC0" w:rsidR="00DF3782" w:rsidRPr="000725F6" w:rsidRDefault="00DF3782" w:rsidP="00DF3782">
      <w:pPr>
        <w:pStyle w:val="Prrafodelista"/>
        <w:numPr>
          <w:ilvl w:val="0"/>
          <w:numId w:val="30"/>
        </w:numPr>
        <w:rPr>
          <w:rFonts w:ascii="Verdana" w:hAnsi="Verdana"/>
          <w:sz w:val="22"/>
          <w:lang w:val="es-CO"/>
        </w:rPr>
      </w:pPr>
      <w:r w:rsidRPr="000725F6">
        <w:rPr>
          <w:rFonts w:ascii="Verdana" w:hAnsi="Verdana"/>
          <w:sz w:val="22"/>
          <w:lang w:val="es-CO"/>
        </w:rPr>
        <w:t>Desempeño</w:t>
      </w:r>
    </w:p>
    <w:p w14:paraId="71FD634D" w14:textId="77777777" w:rsidR="00E829E5" w:rsidRPr="000725F6" w:rsidRDefault="00E829E5" w:rsidP="00E829E5">
      <w:pPr>
        <w:rPr>
          <w:rFonts w:ascii="Verdana" w:hAnsi="Verdana"/>
          <w:sz w:val="22"/>
          <w:lang w:val="es-CO"/>
        </w:rPr>
      </w:pPr>
    </w:p>
    <w:p w14:paraId="20D772B7" w14:textId="49D66F78" w:rsidR="00E829E5" w:rsidRPr="000725F6" w:rsidRDefault="00E829E5" w:rsidP="00E829E5">
      <w:pPr>
        <w:rPr>
          <w:rFonts w:ascii="Verdana" w:hAnsi="Verdana"/>
          <w:sz w:val="22"/>
          <w:lang w:val="es-CO"/>
        </w:rPr>
      </w:pPr>
      <w:r w:rsidRPr="002733A6">
        <w:rPr>
          <w:rFonts w:ascii="Verdana" w:hAnsi="Verdana"/>
          <w:sz w:val="22"/>
          <w:lang w:val="es-CO"/>
        </w:rPr>
        <w:t xml:space="preserve">A través de mesas de trabajo, Colombia Compra Eficiente junto con el Centro Nacional de Hotelería, Turismo y Alimentos identificó la posibilidad de realizar el proceso de Evaluación y Certificación de Competencias Laborales en la operación secundaria del Acuerdo Marco para la prestación del Servicio Integral de Aseo y Cafetería, por lo que en el desarrollo de la operación secundaría los proveedores deberán acreditar ante la entidad compradora que todas las operarias </w:t>
      </w:r>
      <w:r w:rsidR="00405ECB" w:rsidRPr="002733A6">
        <w:rPr>
          <w:rFonts w:ascii="Verdana" w:hAnsi="Verdana"/>
          <w:sz w:val="22"/>
          <w:lang w:val="es-CO"/>
        </w:rPr>
        <w:t>y/o operarios</w:t>
      </w:r>
      <w:r w:rsidR="002A797F" w:rsidRPr="002733A6">
        <w:rPr>
          <w:rFonts w:ascii="Verdana" w:hAnsi="Verdana"/>
          <w:sz w:val="22"/>
          <w:lang w:val="es-CO"/>
        </w:rPr>
        <w:t xml:space="preserve"> </w:t>
      </w:r>
      <w:r w:rsidRPr="002733A6">
        <w:rPr>
          <w:rFonts w:ascii="Verdana" w:hAnsi="Verdana"/>
          <w:sz w:val="22"/>
          <w:lang w:val="es-CO"/>
        </w:rPr>
        <w:t>contratad</w:t>
      </w:r>
      <w:r w:rsidR="00405ECB" w:rsidRPr="002733A6">
        <w:rPr>
          <w:rFonts w:ascii="Verdana" w:hAnsi="Verdana"/>
          <w:sz w:val="22"/>
          <w:lang w:val="es-CO"/>
        </w:rPr>
        <w:t>o</w:t>
      </w:r>
      <w:r w:rsidRPr="002733A6">
        <w:rPr>
          <w:rFonts w:ascii="Verdana" w:hAnsi="Verdana"/>
          <w:sz w:val="22"/>
          <w:lang w:val="es-CO"/>
        </w:rPr>
        <w:t>s para la ejecución del servicio, se encuentran debidamente certificad</w:t>
      </w:r>
      <w:r w:rsidR="00405ECB" w:rsidRPr="002733A6">
        <w:rPr>
          <w:rFonts w:ascii="Verdana" w:hAnsi="Verdana"/>
          <w:sz w:val="22"/>
          <w:lang w:val="es-CO"/>
        </w:rPr>
        <w:t>o</w:t>
      </w:r>
      <w:r w:rsidRPr="002733A6">
        <w:rPr>
          <w:rFonts w:ascii="Verdana" w:hAnsi="Verdana"/>
          <w:sz w:val="22"/>
          <w:lang w:val="es-CO"/>
        </w:rPr>
        <w:t xml:space="preserve">s ante el SENA en una de las siguientes </w:t>
      </w:r>
      <w:r w:rsidR="003C183C" w:rsidRPr="002733A6">
        <w:rPr>
          <w:rFonts w:ascii="Verdana" w:hAnsi="Verdana"/>
          <w:sz w:val="22"/>
          <w:lang w:val="es-CO"/>
        </w:rPr>
        <w:t>Normas Sectoriales de C</w:t>
      </w:r>
      <w:r w:rsidRPr="002733A6">
        <w:rPr>
          <w:rFonts w:ascii="Verdana" w:hAnsi="Verdana"/>
          <w:sz w:val="22"/>
          <w:lang w:val="es-CO"/>
        </w:rPr>
        <w:t xml:space="preserve">ompetencia </w:t>
      </w:r>
      <w:r w:rsidR="003C183C" w:rsidRPr="002733A6">
        <w:rPr>
          <w:rFonts w:ascii="Verdana" w:hAnsi="Verdana"/>
          <w:sz w:val="22"/>
          <w:lang w:val="es-CO"/>
        </w:rPr>
        <w:t>L</w:t>
      </w:r>
      <w:r w:rsidRPr="002733A6">
        <w:rPr>
          <w:rFonts w:ascii="Verdana" w:hAnsi="Verdana"/>
          <w:sz w:val="22"/>
          <w:lang w:val="es-CO"/>
        </w:rPr>
        <w:t>aboral</w:t>
      </w:r>
      <w:r w:rsidRPr="000725F6">
        <w:rPr>
          <w:rFonts w:ascii="Verdana" w:hAnsi="Verdana"/>
          <w:sz w:val="22"/>
          <w:lang w:val="es-CO"/>
        </w:rPr>
        <w:t>:</w:t>
      </w:r>
    </w:p>
    <w:p w14:paraId="5932CD08" w14:textId="77777777" w:rsidR="002365FF" w:rsidRPr="000725F6" w:rsidRDefault="002365FF" w:rsidP="00E829E5">
      <w:pPr>
        <w:rPr>
          <w:rFonts w:ascii="Verdana" w:hAnsi="Verdana"/>
          <w:sz w:val="22"/>
          <w:lang w:val="es-CO"/>
        </w:rPr>
      </w:pPr>
    </w:p>
    <w:p w14:paraId="6F433C61" w14:textId="6FC801E1" w:rsidR="002365FF" w:rsidRPr="000725F6" w:rsidRDefault="002365FF" w:rsidP="002365FF">
      <w:pPr>
        <w:pStyle w:val="Prrafodelista"/>
        <w:numPr>
          <w:ilvl w:val="0"/>
          <w:numId w:val="28"/>
        </w:numPr>
        <w:rPr>
          <w:rFonts w:ascii="Verdana" w:hAnsi="Verdana"/>
          <w:sz w:val="22"/>
          <w:lang w:val="es-CO"/>
        </w:rPr>
      </w:pPr>
      <w:r w:rsidRPr="0090595B">
        <w:rPr>
          <w:rFonts w:ascii="Verdana" w:hAnsi="Verdana"/>
          <w:sz w:val="22"/>
          <w:lang w:val="es-CO"/>
        </w:rPr>
        <w:t>Aseo</w:t>
      </w:r>
      <w:r w:rsidR="0090595B">
        <w:rPr>
          <w:rFonts w:ascii="Verdana" w:hAnsi="Verdana"/>
          <w:sz w:val="22"/>
          <w:lang w:val="es-CO"/>
        </w:rPr>
        <w:t xml:space="preserve"> </w:t>
      </w:r>
      <w:r w:rsidR="00240D6E" w:rsidRPr="0090595B">
        <w:rPr>
          <w:rFonts w:ascii="Verdana" w:hAnsi="Verdana"/>
          <w:sz w:val="22"/>
          <w:lang w:val="es-CO"/>
        </w:rPr>
        <w:t>general</w:t>
      </w:r>
      <w:r w:rsidR="0090595B">
        <w:rPr>
          <w:rFonts w:ascii="Verdana" w:hAnsi="Verdana"/>
          <w:sz w:val="22"/>
          <w:lang w:val="es-CO"/>
        </w:rPr>
        <w:t xml:space="preserve"> </w:t>
      </w:r>
      <w:r w:rsidRPr="000725F6">
        <w:rPr>
          <w:rFonts w:ascii="Verdana" w:hAnsi="Verdana"/>
          <w:sz w:val="22"/>
          <w:lang w:val="es-CO"/>
        </w:rPr>
        <w:t>NSCL 260201074 - Asear superficies de acuerdo con procedimiento técnico y normativa</w:t>
      </w:r>
    </w:p>
    <w:p w14:paraId="4B845D7B" w14:textId="77777777" w:rsidR="002365FF" w:rsidRPr="000725F6" w:rsidRDefault="002365FF" w:rsidP="002365FF">
      <w:pPr>
        <w:pStyle w:val="Prrafodelista"/>
        <w:numPr>
          <w:ilvl w:val="0"/>
          <w:numId w:val="28"/>
        </w:numPr>
        <w:rPr>
          <w:rFonts w:ascii="Verdana" w:hAnsi="Verdana"/>
          <w:sz w:val="22"/>
          <w:lang w:val="es-CO"/>
        </w:rPr>
      </w:pPr>
      <w:r w:rsidRPr="000725F6">
        <w:rPr>
          <w:rFonts w:ascii="Verdana" w:hAnsi="Verdana"/>
          <w:sz w:val="22"/>
          <w:lang w:val="es-CO"/>
        </w:rPr>
        <w:t>Manipulación de alimentos: NSCL 29080116 - Manipular alimentos de acuerdo con procedimiento técnico y normativa de alimentos</w:t>
      </w:r>
    </w:p>
    <w:p w14:paraId="32F0AD84" w14:textId="77777777" w:rsidR="00517C2B" w:rsidRPr="000725F6" w:rsidRDefault="00517C2B" w:rsidP="00517C2B">
      <w:pPr>
        <w:rPr>
          <w:rFonts w:ascii="Verdana" w:hAnsi="Verdana"/>
          <w:sz w:val="22"/>
          <w:lang w:val="es-CO"/>
        </w:rPr>
      </w:pPr>
    </w:p>
    <w:p w14:paraId="61972D79" w14:textId="12CB091D" w:rsidR="002E4D86" w:rsidRDefault="002E4D86" w:rsidP="00517C2B">
      <w:pPr>
        <w:rPr>
          <w:rFonts w:ascii="Verdana" w:hAnsi="Verdana"/>
          <w:sz w:val="22"/>
          <w:lang w:val="es-CO"/>
        </w:rPr>
      </w:pPr>
      <w:r w:rsidRPr="00B52BFF">
        <w:rPr>
          <w:rFonts w:ascii="Verdana" w:hAnsi="Verdana"/>
          <w:sz w:val="22"/>
          <w:lang w:val="es-CO"/>
        </w:rPr>
        <w:lastRenderedPageBreak/>
        <w:t>Para lo anterior, las entidades compradoras,</w:t>
      </w:r>
      <w:r w:rsidR="00392943" w:rsidRPr="00B52BFF">
        <w:rPr>
          <w:rFonts w:ascii="Verdana" w:hAnsi="Verdana"/>
          <w:sz w:val="22"/>
          <w:lang w:val="es-CO"/>
        </w:rPr>
        <w:t xml:space="preserve"> colaborarán con el espacio y tiempo para el desarrollo de las actividades relacionada con el proceso de </w:t>
      </w:r>
      <w:r w:rsidR="003D7B2F" w:rsidRPr="00B52BFF">
        <w:rPr>
          <w:rFonts w:ascii="Verdana" w:hAnsi="Verdana"/>
          <w:sz w:val="22"/>
          <w:lang w:val="es-CO"/>
        </w:rPr>
        <w:t>Evaluación y C</w:t>
      </w:r>
      <w:r w:rsidR="00392943" w:rsidRPr="00B52BFF">
        <w:rPr>
          <w:rFonts w:ascii="Verdana" w:hAnsi="Verdana"/>
          <w:sz w:val="22"/>
          <w:lang w:val="es-CO"/>
        </w:rPr>
        <w:t>ertificación</w:t>
      </w:r>
      <w:r w:rsidR="003D7B2F" w:rsidRPr="00B52BFF">
        <w:rPr>
          <w:rFonts w:ascii="Verdana" w:hAnsi="Verdana"/>
          <w:sz w:val="22"/>
          <w:lang w:val="es-CO"/>
        </w:rPr>
        <w:t xml:space="preserve"> de Competencias Laborales</w:t>
      </w:r>
      <w:r w:rsidR="00392943" w:rsidRPr="00B52BFF">
        <w:rPr>
          <w:rFonts w:ascii="Verdana" w:hAnsi="Verdana"/>
          <w:sz w:val="22"/>
          <w:lang w:val="es-CO"/>
        </w:rPr>
        <w:t>.</w:t>
      </w:r>
    </w:p>
    <w:p w14:paraId="6AB3BC04" w14:textId="77777777" w:rsidR="00554751" w:rsidRDefault="00554751" w:rsidP="00517C2B">
      <w:pPr>
        <w:rPr>
          <w:rFonts w:ascii="Verdana" w:hAnsi="Verdana"/>
          <w:sz w:val="22"/>
          <w:lang w:val="es-CO"/>
        </w:rPr>
      </w:pPr>
    </w:p>
    <w:p w14:paraId="2DC051D9" w14:textId="35F78890" w:rsidR="00554751" w:rsidRPr="000725F6" w:rsidRDefault="00554751" w:rsidP="00517C2B">
      <w:pPr>
        <w:rPr>
          <w:rFonts w:ascii="Verdana" w:hAnsi="Verdana"/>
          <w:sz w:val="22"/>
          <w:lang w:val="es-CO"/>
        </w:rPr>
      </w:pPr>
      <w:r>
        <w:rPr>
          <w:rFonts w:ascii="Verdana" w:hAnsi="Verdana"/>
          <w:sz w:val="22"/>
          <w:lang w:val="es-CO"/>
        </w:rPr>
        <w:t>E</w:t>
      </w:r>
      <w:r w:rsidRPr="00554751">
        <w:rPr>
          <w:rFonts w:ascii="Verdana" w:hAnsi="Verdana"/>
          <w:sz w:val="22"/>
          <w:lang w:val="es-CO"/>
        </w:rPr>
        <w:t>n caso de que la Entidad Compradora no colaboré con el espacio y tiempo, deberá informar a Colombia Compra Eficiente, toda vez que se trata de una actividad descrita en la minuta del Acuerdo Marco.</w:t>
      </w:r>
    </w:p>
    <w:p w14:paraId="600C8B96" w14:textId="77777777" w:rsidR="002E4D86" w:rsidRPr="00B52BFF" w:rsidRDefault="002E4D86" w:rsidP="00517C2B">
      <w:pPr>
        <w:rPr>
          <w:rFonts w:ascii="Verdana" w:hAnsi="Verdana"/>
          <w:color w:val="3B3838" w:themeColor="background2" w:themeShade="40"/>
          <w:sz w:val="22"/>
          <w:lang w:val="es-CO"/>
        </w:rPr>
      </w:pPr>
    </w:p>
    <w:p w14:paraId="64ABA980" w14:textId="1184E4C0" w:rsidR="00E829E5" w:rsidRPr="00B52BFF" w:rsidRDefault="0012252F" w:rsidP="00517C2B">
      <w:pPr>
        <w:pStyle w:val="Ttulo1"/>
        <w:rPr>
          <w:rFonts w:ascii="Verdana" w:hAnsi="Verdana"/>
          <w:color w:val="3B3838" w:themeColor="background2" w:themeShade="40"/>
        </w:rPr>
      </w:pPr>
      <w:bookmarkStart w:id="1" w:name="_Toc172642619"/>
      <w:r w:rsidRPr="00B52BFF">
        <w:rPr>
          <w:rFonts w:ascii="Verdana" w:hAnsi="Verdana"/>
          <w:color w:val="3B3838" w:themeColor="background2" w:themeShade="40"/>
        </w:rPr>
        <w:t>CONDICIONES</w:t>
      </w:r>
      <w:bookmarkEnd w:id="1"/>
    </w:p>
    <w:p w14:paraId="49176719" w14:textId="77777777" w:rsidR="00517C2B" w:rsidRPr="000725F6" w:rsidRDefault="00517C2B" w:rsidP="00517C2B">
      <w:pPr>
        <w:rPr>
          <w:rFonts w:ascii="Verdana" w:hAnsi="Verdana"/>
          <w:sz w:val="22"/>
          <w:lang w:val="es-CO"/>
        </w:rPr>
      </w:pPr>
    </w:p>
    <w:p w14:paraId="616C1B43" w14:textId="4CF7D519" w:rsidR="0075498C" w:rsidRPr="000725F6" w:rsidRDefault="00846A3A" w:rsidP="0075498C">
      <w:pPr>
        <w:rPr>
          <w:rFonts w:ascii="Verdana" w:hAnsi="Verdana"/>
          <w:sz w:val="22"/>
          <w:lang w:val="es-CO"/>
        </w:rPr>
      </w:pPr>
      <w:r w:rsidRPr="00B52BFF">
        <w:rPr>
          <w:rFonts w:ascii="Verdana" w:hAnsi="Verdana"/>
          <w:sz w:val="22"/>
          <w:lang w:val="es-CO"/>
        </w:rPr>
        <w:t xml:space="preserve">Las operarias </w:t>
      </w:r>
      <w:r w:rsidR="000F6EA2" w:rsidRPr="00B52BFF">
        <w:rPr>
          <w:rFonts w:ascii="Verdana" w:hAnsi="Verdana"/>
          <w:sz w:val="22"/>
          <w:lang w:val="es-CO"/>
        </w:rPr>
        <w:t>y/ operarios</w:t>
      </w:r>
      <w:r w:rsidRPr="00B52BFF">
        <w:rPr>
          <w:rFonts w:ascii="Verdana" w:hAnsi="Verdana"/>
          <w:sz w:val="22"/>
          <w:lang w:val="es-CO"/>
        </w:rPr>
        <w:t xml:space="preserve"> que serán </w:t>
      </w:r>
      <w:r w:rsidR="003D7B2F" w:rsidRPr="00B52BFF">
        <w:rPr>
          <w:rFonts w:ascii="Verdana" w:hAnsi="Verdana"/>
          <w:sz w:val="22"/>
          <w:lang w:val="es-CO"/>
        </w:rPr>
        <w:t xml:space="preserve">evaluados y </w:t>
      </w:r>
      <w:r w:rsidRPr="00B52BFF">
        <w:rPr>
          <w:rFonts w:ascii="Verdana" w:hAnsi="Verdana"/>
          <w:sz w:val="22"/>
          <w:lang w:val="es-CO"/>
        </w:rPr>
        <w:t>certificad</w:t>
      </w:r>
      <w:r w:rsidR="000F6EA2" w:rsidRPr="00B52BFF">
        <w:rPr>
          <w:rFonts w:ascii="Verdana" w:hAnsi="Verdana"/>
          <w:sz w:val="22"/>
          <w:lang w:val="es-CO"/>
        </w:rPr>
        <w:t>o</w:t>
      </w:r>
      <w:r w:rsidRPr="00B52BFF">
        <w:rPr>
          <w:rFonts w:ascii="Verdana" w:hAnsi="Verdana"/>
          <w:sz w:val="22"/>
          <w:lang w:val="es-CO"/>
        </w:rPr>
        <w:t xml:space="preserve">s </w:t>
      </w:r>
      <w:r w:rsidR="003D7B2F" w:rsidRPr="00B52BFF">
        <w:rPr>
          <w:rFonts w:ascii="Verdana" w:hAnsi="Verdana"/>
          <w:sz w:val="22"/>
          <w:lang w:val="es-CO"/>
        </w:rPr>
        <w:t xml:space="preserve">en competencias laborales, </w:t>
      </w:r>
      <w:r w:rsidRPr="00B52BFF">
        <w:rPr>
          <w:rFonts w:ascii="Verdana" w:hAnsi="Verdana"/>
          <w:sz w:val="22"/>
          <w:lang w:val="es-CO"/>
        </w:rPr>
        <w:t>en el desarrollo de la operación secundaría, deberán cumplir con las siguientes condiciones</w:t>
      </w:r>
      <w:r w:rsidR="00F80B19" w:rsidRPr="00B52BFF">
        <w:rPr>
          <w:rFonts w:ascii="Verdana" w:hAnsi="Verdana"/>
          <w:sz w:val="22"/>
          <w:lang w:val="es-CO"/>
        </w:rPr>
        <w:t>:</w:t>
      </w:r>
    </w:p>
    <w:p w14:paraId="2EDA5BD4" w14:textId="77777777" w:rsidR="00F80B19" w:rsidRPr="000725F6" w:rsidRDefault="00F80B19" w:rsidP="0075498C">
      <w:pPr>
        <w:rPr>
          <w:rFonts w:ascii="Verdana" w:hAnsi="Verdana"/>
          <w:sz w:val="22"/>
          <w:lang w:val="es-CO"/>
        </w:rPr>
      </w:pPr>
    </w:p>
    <w:p w14:paraId="628FD761" w14:textId="67256AA4" w:rsidR="00226944" w:rsidRPr="000725F6" w:rsidRDefault="00226944" w:rsidP="00226944">
      <w:pPr>
        <w:pStyle w:val="Prrafodelista"/>
        <w:numPr>
          <w:ilvl w:val="0"/>
          <w:numId w:val="27"/>
        </w:numPr>
        <w:rPr>
          <w:rFonts w:ascii="Verdana" w:hAnsi="Verdana"/>
          <w:sz w:val="22"/>
          <w:lang w:val="es-CO"/>
        </w:rPr>
      </w:pPr>
      <w:r w:rsidRPr="000725F6">
        <w:rPr>
          <w:rFonts w:ascii="Verdana" w:hAnsi="Verdana"/>
          <w:sz w:val="22"/>
          <w:lang w:val="es-CO"/>
        </w:rPr>
        <w:t>Pertenecer al perfil “</w:t>
      </w:r>
      <w:r w:rsidR="000C0B52" w:rsidRPr="000725F6">
        <w:rPr>
          <w:rFonts w:ascii="Verdana" w:hAnsi="Verdana"/>
          <w:sz w:val="22"/>
          <w:lang w:val="es-CO"/>
        </w:rPr>
        <w:t xml:space="preserve">Operario de </w:t>
      </w:r>
      <w:r w:rsidR="00516B58" w:rsidRPr="000725F6">
        <w:rPr>
          <w:rFonts w:ascii="Verdana" w:hAnsi="Verdana"/>
          <w:sz w:val="22"/>
          <w:lang w:val="es-CO"/>
        </w:rPr>
        <w:t>A</w:t>
      </w:r>
      <w:r w:rsidR="000C0B52" w:rsidRPr="000725F6">
        <w:rPr>
          <w:rFonts w:ascii="Verdana" w:hAnsi="Verdana"/>
          <w:sz w:val="22"/>
          <w:lang w:val="es-CO"/>
        </w:rPr>
        <w:t xml:space="preserve">seo y </w:t>
      </w:r>
      <w:r w:rsidR="00516B58" w:rsidRPr="000725F6">
        <w:rPr>
          <w:rFonts w:ascii="Verdana" w:hAnsi="Verdana"/>
          <w:sz w:val="22"/>
          <w:lang w:val="es-CO"/>
        </w:rPr>
        <w:t>C</w:t>
      </w:r>
      <w:r w:rsidR="000C0B52" w:rsidRPr="000725F6">
        <w:rPr>
          <w:rFonts w:ascii="Verdana" w:hAnsi="Verdana"/>
          <w:sz w:val="22"/>
          <w:lang w:val="es-CO"/>
        </w:rPr>
        <w:t xml:space="preserve">afetería con </w:t>
      </w:r>
      <w:r w:rsidR="00516B58" w:rsidRPr="000725F6">
        <w:rPr>
          <w:rFonts w:ascii="Verdana" w:hAnsi="Verdana"/>
          <w:sz w:val="22"/>
          <w:lang w:val="es-CO"/>
        </w:rPr>
        <w:t>C</w:t>
      </w:r>
      <w:r w:rsidR="000C0B52" w:rsidRPr="000725F6">
        <w:rPr>
          <w:rFonts w:ascii="Verdana" w:hAnsi="Verdana"/>
          <w:sz w:val="22"/>
          <w:lang w:val="es-CO"/>
        </w:rPr>
        <w:t xml:space="preserve">ompromiso </w:t>
      </w:r>
      <w:r w:rsidR="00516B58" w:rsidRPr="000725F6">
        <w:rPr>
          <w:rFonts w:ascii="Verdana" w:hAnsi="Verdana"/>
          <w:sz w:val="22"/>
          <w:lang w:val="es-CO"/>
        </w:rPr>
        <w:t>S</w:t>
      </w:r>
      <w:r w:rsidR="000C0B52" w:rsidRPr="000725F6">
        <w:rPr>
          <w:rFonts w:ascii="Verdana" w:hAnsi="Verdana"/>
          <w:sz w:val="22"/>
          <w:lang w:val="es-CO"/>
        </w:rPr>
        <w:t>ocial</w:t>
      </w:r>
      <w:r w:rsidR="00B52BFF">
        <w:rPr>
          <w:rFonts w:ascii="Verdana" w:hAnsi="Verdana"/>
          <w:sz w:val="22"/>
          <w:lang w:val="es-CO"/>
        </w:rPr>
        <w:t xml:space="preserve"> Rango 1, 2 y 3</w:t>
      </w:r>
      <w:r w:rsidRPr="000725F6">
        <w:rPr>
          <w:rFonts w:ascii="Verdana" w:hAnsi="Verdana"/>
          <w:sz w:val="22"/>
          <w:lang w:val="es-CO"/>
        </w:rPr>
        <w:t>”</w:t>
      </w:r>
    </w:p>
    <w:p w14:paraId="2011FE0D" w14:textId="5C4F119A" w:rsidR="000C0B52" w:rsidRPr="000725F6" w:rsidRDefault="002F1FAA" w:rsidP="0C691162">
      <w:pPr>
        <w:pStyle w:val="Prrafodelista"/>
        <w:numPr>
          <w:ilvl w:val="0"/>
          <w:numId w:val="27"/>
        </w:numPr>
        <w:rPr>
          <w:rFonts w:ascii="Verdana" w:hAnsi="Verdana"/>
          <w:sz w:val="22"/>
          <w:lang w:val="es-CO"/>
        </w:rPr>
      </w:pPr>
      <w:r w:rsidRPr="0C691162">
        <w:rPr>
          <w:rFonts w:ascii="Verdana" w:hAnsi="Verdana"/>
          <w:sz w:val="22"/>
          <w:lang w:val="es-CO"/>
        </w:rPr>
        <w:t xml:space="preserve">Pertenecer al </w:t>
      </w:r>
      <w:r w:rsidR="39445CE9" w:rsidRPr="0C691162">
        <w:rPr>
          <w:rFonts w:ascii="Verdana" w:hAnsi="Verdana"/>
          <w:sz w:val="22"/>
          <w:lang w:val="es-CO"/>
        </w:rPr>
        <w:t>perfil “</w:t>
      </w:r>
      <w:r w:rsidR="000C0B52" w:rsidRPr="0C691162">
        <w:rPr>
          <w:rFonts w:ascii="Verdana" w:hAnsi="Verdana"/>
          <w:sz w:val="22"/>
          <w:lang w:val="es-CO"/>
        </w:rPr>
        <w:t xml:space="preserve">Operario de </w:t>
      </w:r>
      <w:r w:rsidR="00516B58" w:rsidRPr="0C691162">
        <w:rPr>
          <w:rFonts w:ascii="Verdana" w:hAnsi="Verdana"/>
          <w:sz w:val="22"/>
          <w:lang w:val="es-CO"/>
        </w:rPr>
        <w:t>A</w:t>
      </w:r>
      <w:r w:rsidR="000C0B52" w:rsidRPr="0C691162">
        <w:rPr>
          <w:rFonts w:ascii="Verdana" w:hAnsi="Verdana"/>
          <w:sz w:val="22"/>
          <w:lang w:val="es-CO"/>
        </w:rPr>
        <w:t xml:space="preserve">seo y </w:t>
      </w:r>
      <w:r w:rsidR="00516B58" w:rsidRPr="0C691162">
        <w:rPr>
          <w:rFonts w:ascii="Verdana" w:hAnsi="Verdana"/>
          <w:sz w:val="22"/>
          <w:lang w:val="es-CO"/>
        </w:rPr>
        <w:t>C</w:t>
      </w:r>
      <w:r w:rsidR="000C0B52" w:rsidRPr="0C691162">
        <w:rPr>
          <w:rFonts w:ascii="Verdana" w:hAnsi="Verdana"/>
          <w:sz w:val="22"/>
          <w:lang w:val="es-CO"/>
        </w:rPr>
        <w:t>afetería</w:t>
      </w:r>
      <w:r w:rsidRPr="0C691162">
        <w:rPr>
          <w:rFonts w:ascii="Verdana" w:hAnsi="Verdana"/>
          <w:sz w:val="22"/>
          <w:lang w:val="es-CO"/>
        </w:rPr>
        <w:t xml:space="preserve"> – Tiempo </w:t>
      </w:r>
      <w:r w:rsidR="00516B58" w:rsidRPr="0C691162">
        <w:rPr>
          <w:rFonts w:ascii="Verdana" w:hAnsi="Verdana"/>
          <w:sz w:val="22"/>
          <w:lang w:val="es-CO"/>
        </w:rPr>
        <w:t>C</w:t>
      </w:r>
      <w:r w:rsidRPr="0C691162">
        <w:rPr>
          <w:rFonts w:ascii="Verdana" w:hAnsi="Verdana"/>
          <w:sz w:val="22"/>
          <w:lang w:val="es-CO"/>
        </w:rPr>
        <w:t>ompleto”</w:t>
      </w:r>
    </w:p>
    <w:p w14:paraId="798C495D" w14:textId="15EEB304" w:rsidR="00F80B19" w:rsidRPr="000725F6" w:rsidRDefault="00673C21" w:rsidP="00F80B19">
      <w:pPr>
        <w:pStyle w:val="Prrafodelista"/>
        <w:numPr>
          <w:ilvl w:val="0"/>
          <w:numId w:val="27"/>
        </w:numPr>
        <w:rPr>
          <w:rFonts w:ascii="Verdana" w:hAnsi="Verdana"/>
          <w:sz w:val="22"/>
          <w:lang w:val="es-CO"/>
        </w:rPr>
      </w:pPr>
      <w:r w:rsidRPr="000725F6">
        <w:rPr>
          <w:rFonts w:ascii="Verdana" w:hAnsi="Verdana"/>
          <w:sz w:val="22"/>
          <w:lang w:val="es-CO"/>
        </w:rPr>
        <w:t>Hacer parte de una orden de compra en la que se desarrolle el servicio en las siguientes ciudades:</w:t>
      </w:r>
    </w:p>
    <w:p w14:paraId="6092B420" w14:textId="77777777" w:rsidR="00157D7B" w:rsidRPr="000725F6" w:rsidRDefault="00157D7B" w:rsidP="00157D7B">
      <w:pPr>
        <w:rPr>
          <w:rFonts w:ascii="Verdana" w:hAnsi="Verdana"/>
          <w:sz w:val="22"/>
          <w:lang w:val="es-CO"/>
        </w:rPr>
      </w:pPr>
    </w:p>
    <w:p w14:paraId="4E47B658"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Manizales</w:t>
      </w:r>
    </w:p>
    <w:p w14:paraId="302B20EA"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Neira</w:t>
      </w:r>
    </w:p>
    <w:p w14:paraId="019A8DC6"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Pereira</w:t>
      </w:r>
    </w:p>
    <w:p w14:paraId="213D9376"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Dosquebradas</w:t>
      </w:r>
    </w:p>
    <w:p w14:paraId="524EE7FD"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Girardot</w:t>
      </w:r>
    </w:p>
    <w:p w14:paraId="3826BD40"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Sogamoso</w:t>
      </w:r>
    </w:p>
    <w:p w14:paraId="4137046F"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Riohacha</w:t>
      </w:r>
    </w:p>
    <w:p w14:paraId="76B1FB66"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Floridablanca</w:t>
      </w:r>
    </w:p>
    <w:p w14:paraId="25067988"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Piedecuesta</w:t>
      </w:r>
    </w:p>
    <w:p w14:paraId="04712B74"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Armenia</w:t>
      </w:r>
    </w:p>
    <w:p w14:paraId="049CBAD7"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Calarcá</w:t>
      </w:r>
    </w:p>
    <w:p w14:paraId="0BB87857"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Soacha</w:t>
      </w:r>
    </w:p>
    <w:p w14:paraId="3EED57DB"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Arauca</w:t>
      </w:r>
    </w:p>
    <w:p w14:paraId="32503384"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Zipaquirá</w:t>
      </w:r>
    </w:p>
    <w:p w14:paraId="49D52951"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Fusagasugá</w:t>
      </w:r>
    </w:p>
    <w:p w14:paraId="119EE484"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Chía</w:t>
      </w:r>
    </w:p>
    <w:p w14:paraId="17B1587F"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Mosquera</w:t>
      </w:r>
    </w:p>
    <w:p w14:paraId="099CD0FD"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Anapoima</w:t>
      </w:r>
    </w:p>
    <w:p w14:paraId="600A2D02"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Madrid</w:t>
      </w:r>
    </w:p>
    <w:p w14:paraId="016DA14A"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Funza</w:t>
      </w:r>
    </w:p>
    <w:p w14:paraId="65D13526"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lastRenderedPageBreak/>
        <w:t>Cajicá</w:t>
      </w:r>
    </w:p>
    <w:p w14:paraId="25F0E586"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Tame</w:t>
      </w:r>
    </w:p>
    <w:p w14:paraId="25A20825"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San Andrés</w:t>
      </w:r>
    </w:p>
    <w:p w14:paraId="541F2B56"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Tunja</w:t>
      </w:r>
    </w:p>
    <w:p w14:paraId="4ACE6F6A" w14:textId="77777777" w:rsidR="00AB4D10" w:rsidRPr="000725F6" w:rsidRDefault="00AB4D10" w:rsidP="00AB4D10">
      <w:pPr>
        <w:pStyle w:val="Prrafodelista"/>
        <w:numPr>
          <w:ilvl w:val="0"/>
          <w:numId w:val="42"/>
        </w:numPr>
        <w:rPr>
          <w:rFonts w:ascii="Verdana" w:hAnsi="Verdana"/>
          <w:sz w:val="22"/>
        </w:rPr>
      </w:pPr>
      <w:r w:rsidRPr="000725F6">
        <w:rPr>
          <w:rFonts w:ascii="Verdana" w:hAnsi="Verdana"/>
          <w:sz w:val="22"/>
        </w:rPr>
        <w:t>Yopal</w:t>
      </w:r>
    </w:p>
    <w:p w14:paraId="4DDA6454" w14:textId="77777777" w:rsidR="00AB4D10" w:rsidRPr="000725F6" w:rsidRDefault="00AB4D10" w:rsidP="00157D7B">
      <w:pPr>
        <w:rPr>
          <w:rFonts w:ascii="Verdana" w:hAnsi="Verdana"/>
          <w:sz w:val="22"/>
          <w:lang w:val="es-CO"/>
        </w:rPr>
      </w:pPr>
    </w:p>
    <w:p w14:paraId="7863C13F" w14:textId="3FA850EA" w:rsidR="009E45C3" w:rsidRPr="000725F6" w:rsidRDefault="00CE54B6" w:rsidP="00A8414B">
      <w:pPr>
        <w:pStyle w:val="Prrafodelista"/>
        <w:numPr>
          <w:ilvl w:val="0"/>
          <w:numId w:val="27"/>
        </w:numPr>
        <w:rPr>
          <w:rFonts w:ascii="Verdana" w:hAnsi="Verdana"/>
          <w:sz w:val="22"/>
          <w:lang w:val="es-CO"/>
        </w:rPr>
      </w:pPr>
      <w:r w:rsidRPr="000725F6">
        <w:rPr>
          <w:rFonts w:ascii="Verdana" w:hAnsi="Verdana"/>
          <w:sz w:val="22"/>
          <w:lang w:val="es-CO"/>
        </w:rPr>
        <w:t>Contar con 6 meses de experiencia en la función productiva a certificar</w:t>
      </w:r>
    </w:p>
    <w:p w14:paraId="49FAF9B9" w14:textId="77777777" w:rsidR="00756D11" w:rsidRPr="000725F6" w:rsidRDefault="00756D11" w:rsidP="00756D11">
      <w:pPr>
        <w:pStyle w:val="Prrafodelista"/>
        <w:rPr>
          <w:rFonts w:ascii="Verdana" w:hAnsi="Verdana"/>
          <w:sz w:val="22"/>
          <w:lang w:val="es-CO"/>
        </w:rPr>
      </w:pPr>
    </w:p>
    <w:p w14:paraId="176333EA" w14:textId="68170876" w:rsidR="00277C32" w:rsidRPr="000725F6" w:rsidRDefault="00277C32" w:rsidP="009E45C3">
      <w:pPr>
        <w:rPr>
          <w:rFonts w:ascii="Verdana" w:hAnsi="Verdana"/>
          <w:sz w:val="22"/>
          <w:lang w:val="es-CO"/>
        </w:rPr>
      </w:pPr>
      <w:r w:rsidRPr="000725F6">
        <w:rPr>
          <w:rFonts w:ascii="Verdana" w:hAnsi="Verdana"/>
          <w:sz w:val="22"/>
          <w:lang w:val="es-CO"/>
        </w:rPr>
        <w:t>Los documentos con los que deben contar son los siguientes:</w:t>
      </w:r>
    </w:p>
    <w:p w14:paraId="30E55BFF" w14:textId="77777777" w:rsidR="00277C32" w:rsidRPr="000725F6" w:rsidRDefault="00277C32" w:rsidP="009E45C3">
      <w:pPr>
        <w:rPr>
          <w:rFonts w:ascii="Verdana" w:hAnsi="Verdana"/>
          <w:sz w:val="22"/>
          <w:lang w:val="es-CO"/>
        </w:rPr>
      </w:pPr>
    </w:p>
    <w:p w14:paraId="2B4CFFA7" w14:textId="07FC7B69" w:rsidR="00277C32" w:rsidRPr="000725F6" w:rsidRDefault="00277C32" w:rsidP="00277C32">
      <w:pPr>
        <w:pStyle w:val="Prrafodelista"/>
        <w:numPr>
          <w:ilvl w:val="0"/>
          <w:numId w:val="32"/>
        </w:numPr>
        <w:rPr>
          <w:rFonts w:ascii="Verdana" w:hAnsi="Verdana"/>
          <w:sz w:val="22"/>
          <w:lang w:val="es-CO"/>
        </w:rPr>
      </w:pPr>
      <w:r w:rsidRPr="000725F6">
        <w:rPr>
          <w:rFonts w:ascii="Verdana" w:hAnsi="Verdana"/>
          <w:sz w:val="22"/>
          <w:lang w:val="es-CO"/>
        </w:rPr>
        <w:t>Nacionales</w:t>
      </w:r>
    </w:p>
    <w:p w14:paraId="15F33E0D" w14:textId="77777777" w:rsidR="00277C32" w:rsidRPr="000725F6" w:rsidRDefault="00277C32" w:rsidP="00277C32">
      <w:pPr>
        <w:pStyle w:val="Prrafodelista"/>
        <w:numPr>
          <w:ilvl w:val="1"/>
          <w:numId w:val="32"/>
        </w:numPr>
        <w:rPr>
          <w:rFonts w:ascii="Verdana" w:hAnsi="Verdana"/>
          <w:sz w:val="22"/>
          <w:lang w:val="es-CO"/>
        </w:rPr>
      </w:pPr>
      <w:r w:rsidRPr="000725F6">
        <w:rPr>
          <w:rFonts w:ascii="Verdana" w:hAnsi="Verdana"/>
          <w:sz w:val="22"/>
          <w:lang w:val="es-CO"/>
        </w:rPr>
        <w:t>Fotocopia de documento de identidad</w:t>
      </w:r>
    </w:p>
    <w:p w14:paraId="5DCD48A3" w14:textId="416ECC3B" w:rsidR="00277C32" w:rsidRPr="000725F6" w:rsidRDefault="00277C32" w:rsidP="00277C32">
      <w:pPr>
        <w:pStyle w:val="Prrafodelista"/>
        <w:numPr>
          <w:ilvl w:val="1"/>
          <w:numId w:val="32"/>
        </w:numPr>
        <w:rPr>
          <w:rFonts w:ascii="Verdana" w:hAnsi="Verdana"/>
          <w:sz w:val="22"/>
          <w:lang w:val="es-CO"/>
        </w:rPr>
      </w:pPr>
      <w:r w:rsidRPr="000725F6">
        <w:rPr>
          <w:rFonts w:ascii="Verdana" w:hAnsi="Verdana"/>
          <w:sz w:val="22"/>
          <w:lang w:val="es-CO"/>
        </w:rPr>
        <w:t>Certificado laboral con mínimo 6 meses de experiencia en funciones del área a certificar</w:t>
      </w:r>
    </w:p>
    <w:p w14:paraId="4214277B" w14:textId="77777777" w:rsidR="00986CD4" w:rsidRPr="000725F6" w:rsidRDefault="00986CD4" w:rsidP="00986CD4">
      <w:pPr>
        <w:pStyle w:val="Prrafodelista"/>
        <w:ind w:left="1440"/>
        <w:rPr>
          <w:rFonts w:ascii="Verdana" w:hAnsi="Verdana"/>
          <w:sz w:val="22"/>
          <w:lang w:val="es-CO"/>
        </w:rPr>
      </w:pPr>
    </w:p>
    <w:p w14:paraId="07E1EA3F" w14:textId="0D4EE9F7" w:rsidR="00277C32" w:rsidRPr="000725F6" w:rsidRDefault="00E616E7" w:rsidP="00E616E7">
      <w:pPr>
        <w:pStyle w:val="Prrafodelista"/>
        <w:numPr>
          <w:ilvl w:val="0"/>
          <w:numId w:val="32"/>
        </w:numPr>
        <w:rPr>
          <w:rFonts w:ascii="Verdana" w:hAnsi="Verdana"/>
          <w:sz w:val="22"/>
          <w:lang w:val="es-CO"/>
        </w:rPr>
      </w:pPr>
      <w:r w:rsidRPr="000725F6">
        <w:rPr>
          <w:rFonts w:ascii="Verdana" w:hAnsi="Verdana"/>
          <w:sz w:val="22"/>
          <w:lang w:val="es-CO"/>
        </w:rPr>
        <w:t>Migrantes</w:t>
      </w:r>
    </w:p>
    <w:p w14:paraId="687C181B" w14:textId="34F1AF9A" w:rsidR="00E616E7" w:rsidRPr="000725F6" w:rsidRDefault="00E616E7" w:rsidP="00E616E7">
      <w:pPr>
        <w:pStyle w:val="Prrafodelista"/>
        <w:numPr>
          <w:ilvl w:val="1"/>
          <w:numId w:val="32"/>
        </w:numPr>
        <w:rPr>
          <w:rFonts w:ascii="Verdana" w:hAnsi="Verdana"/>
          <w:sz w:val="22"/>
          <w:lang w:val="es-CO"/>
        </w:rPr>
      </w:pPr>
      <w:r w:rsidRPr="000725F6">
        <w:rPr>
          <w:rFonts w:ascii="Verdana" w:hAnsi="Verdana"/>
          <w:sz w:val="22"/>
          <w:lang w:val="es-CO"/>
        </w:rPr>
        <w:t>Cédula de extranjería – CE</w:t>
      </w:r>
      <w:r w:rsidR="00942173">
        <w:rPr>
          <w:rFonts w:ascii="Verdana" w:hAnsi="Verdana"/>
          <w:sz w:val="22"/>
          <w:lang w:val="es-CO"/>
        </w:rPr>
        <w:t xml:space="preserve"> o</w:t>
      </w:r>
    </w:p>
    <w:p w14:paraId="427D600B" w14:textId="1290D793" w:rsidR="00E616E7" w:rsidRPr="000725F6" w:rsidRDefault="00E616E7" w:rsidP="00E616E7">
      <w:pPr>
        <w:pStyle w:val="Prrafodelista"/>
        <w:numPr>
          <w:ilvl w:val="1"/>
          <w:numId w:val="32"/>
        </w:numPr>
        <w:rPr>
          <w:rFonts w:ascii="Verdana" w:hAnsi="Verdana"/>
          <w:sz w:val="22"/>
          <w:lang w:val="es-CO"/>
        </w:rPr>
      </w:pPr>
      <w:r w:rsidRPr="00B52BFF">
        <w:rPr>
          <w:rFonts w:ascii="Verdana" w:hAnsi="Verdana"/>
          <w:sz w:val="22"/>
          <w:lang w:val="es-CO"/>
        </w:rPr>
        <w:t xml:space="preserve">Permiso </w:t>
      </w:r>
      <w:r w:rsidR="003D7B2F" w:rsidRPr="00B52BFF">
        <w:rPr>
          <w:rFonts w:ascii="Verdana" w:hAnsi="Verdana"/>
          <w:sz w:val="22"/>
          <w:lang w:val="es-CO"/>
        </w:rPr>
        <w:t>por</w:t>
      </w:r>
      <w:r w:rsidRPr="00B52BFF">
        <w:rPr>
          <w:rFonts w:ascii="Verdana" w:hAnsi="Verdana"/>
          <w:sz w:val="22"/>
          <w:lang w:val="es-CO"/>
        </w:rPr>
        <w:t xml:space="preserve"> Protección</w:t>
      </w:r>
      <w:r w:rsidRPr="000725F6">
        <w:rPr>
          <w:rFonts w:ascii="Verdana" w:hAnsi="Verdana"/>
          <w:sz w:val="22"/>
          <w:lang w:val="es-CO"/>
        </w:rPr>
        <w:t xml:space="preserve"> Temporal </w:t>
      </w:r>
      <w:r w:rsidR="006F377E" w:rsidRPr="000725F6">
        <w:rPr>
          <w:rFonts w:ascii="Verdana" w:hAnsi="Verdana"/>
          <w:sz w:val="22"/>
          <w:lang w:val="es-CO"/>
        </w:rPr>
        <w:t>–</w:t>
      </w:r>
      <w:r w:rsidRPr="000725F6">
        <w:rPr>
          <w:rFonts w:ascii="Verdana" w:hAnsi="Verdana"/>
          <w:sz w:val="22"/>
          <w:lang w:val="es-CO"/>
        </w:rPr>
        <w:t xml:space="preserve"> PPT</w:t>
      </w:r>
    </w:p>
    <w:p w14:paraId="350D2385" w14:textId="77777777" w:rsidR="006F377E" w:rsidRPr="000725F6" w:rsidRDefault="006F377E" w:rsidP="006F377E">
      <w:pPr>
        <w:rPr>
          <w:rFonts w:ascii="Verdana" w:hAnsi="Verdana"/>
          <w:sz w:val="22"/>
          <w:lang w:val="es-CO"/>
        </w:rPr>
      </w:pPr>
    </w:p>
    <w:p w14:paraId="2066D370" w14:textId="71135D96" w:rsidR="006F377E" w:rsidRDefault="00ED5705" w:rsidP="006F377E">
      <w:pPr>
        <w:rPr>
          <w:rFonts w:ascii="Verdana" w:hAnsi="Verdana"/>
          <w:sz w:val="22"/>
          <w:lang w:val="es-CO"/>
        </w:rPr>
      </w:pPr>
      <w:r w:rsidRPr="000725F6">
        <w:rPr>
          <w:rFonts w:ascii="Verdana" w:hAnsi="Verdana"/>
          <w:sz w:val="22"/>
          <w:lang w:val="es-CO"/>
        </w:rPr>
        <w:t xml:space="preserve">Lo anteriormente mencionado aplicará </w:t>
      </w:r>
      <w:r w:rsidR="00594CC7" w:rsidRPr="000725F6">
        <w:rPr>
          <w:rFonts w:ascii="Verdana" w:hAnsi="Verdana"/>
          <w:sz w:val="22"/>
          <w:lang w:val="es-CO"/>
        </w:rPr>
        <w:t>a</w:t>
      </w:r>
      <w:r w:rsidR="006F377E" w:rsidRPr="000725F6">
        <w:rPr>
          <w:rFonts w:ascii="Verdana" w:hAnsi="Verdana"/>
          <w:sz w:val="22"/>
          <w:lang w:val="es-CO"/>
        </w:rPr>
        <w:t xml:space="preserve"> las órdenes de compra, que sean igual o superiores a </w:t>
      </w:r>
      <w:r w:rsidR="00594CC7" w:rsidRPr="000725F6">
        <w:rPr>
          <w:rFonts w:ascii="Verdana" w:hAnsi="Verdana"/>
          <w:sz w:val="22"/>
          <w:lang w:val="es-CO"/>
        </w:rPr>
        <w:t xml:space="preserve">(5) </w:t>
      </w:r>
      <w:r w:rsidR="006F377E" w:rsidRPr="000725F6">
        <w:rPr>
          <w:rFonts w:ascii="Verdana" w:hAnsi="Verdana"/>
          <w:sz w:val="22"/>
          <w:lang w:val="es-CO"/>
        </w:rPr>
        <w:t>cinco meses</w:t>
      </w:r>
      <w:r w:rsidR="00AB4D10" w:rsidRPr="000725F6">
        <w:rPr>
          <w:rFonts w:ascii="Verdana" w:hAnsi="Verdana"/>
          <w:sz w:val="22"/>
          <w:lang w:val="es-CO"/>
        </w:rPr>
        <w:t>.</w:t>
      </w:r>
    </w:p>
    <w:p w14:paraId="1DD81E6A" w14:textId="77777777" w:rsidR="00C20462" w:rsidRDefault="00C20462" w:rsidP="006F377E">
      <w:pPr>
        <w:rPr>
          <w:rFonts w:ascii="Verdana" w:hAnsi="Verdana"/>
          <w:sz w:val="22"/>
          <w:lang w:val="es-CO"/>
        </w:rPr>
      </w:pPr>
    </w:p>
    <w:p w14:paraId="10F88AB0" w14:textId="4AB41E5E" w:rsidR="00C20462" w:rsidRDefault="00C20462" w:rsidP="0C691162">
      <w:pPr>
        <w:rPr>
          <w:rFonts w:ascii="Verdana" w:hAnsi="Verdana"/>
          <w:sz w:val="22"/>
          <w:lang w:val="es-CO"/>
        </w:rPr>
      </w:pPr>
      <w:r w:rsidRPr="330E111C">
        <w:rPr>
          <w:rFonts w:ascii="Verdana" w:hAnsi="Verdana"/>
          <w:b/>
          <w:bCs/>
          <w:sz w:val="22"/>
          <w:lang w:val="es-CO"/>
        </w:rPr>
        <w:t>NOTA</w:t>
      </w:r>
      <w:r w:rsidR="00A32523">
        <w:rPr>
          <w:rFonts w:ascii="Verdana" w:hAnsi="Verdana"/>
          <w:b/>
          <w:bCs/>
          <w:sz w:val="22"/>
          <w:lang w:val="es-CO"/>
        </w:rPr>
        <w:t xml:space="preserve"> 1</w:t>
      </w:r>
      <w:r w:rsidRPr="330E111C">
        <w:rPr>
          <w:rFonts w:ascii="Verdana" w:hAnsi="Verdana"/>
          <w:b/>
          <w:bCs/>
          <w:sz w:val="22"/>
          <w:lang w:val="es-CO"/>
        </w:rPr>
        <w:t>:</w:t>
      </w:r>
      <w:r w:rsidRPr="330E111C">
        <w:rPr>
          <w:rFonts w:ascii="Verdana" w:hAnsi="Verdana"/>
          <w:sz w:val="22"/>
          <w:lang w:val="es-CO"/>
        </w:rPr>
        <w:t xml:space="preserve"> En caso de </w:t>
      </w:r>
      <w:r w:rsidR="5A776AFB" w:rsidRPr="330E111C">
        <w:rPr>
          <w:rFonts w:ascii="Verdana" w:hAnsi="Verdana"/>
          <w:sz w:val="22"/>
          <w:lang w:val="es-CO"/>
        </w:rPr>
        <w:t>que,</w:t>
      </w:r>
      <w:r w:rsidR="640FB5FE" w:rsidRPr="330E111C">
        <w:rPr>
          <w:rFonts w:ascii="Verdana" w:hAnsi="Verdana"/>
          <w:sz w:val="22"/>
          <w:lang w:val="es-CO"/>
        </w:rPr>
        <w:t xml:space="preserve"> </w:t>
      </w:r>
      <w:r w:rsidRPr="330E111C">
        <w:rPr>
          <w:rFonts w:ascii="Verdana" w:hAnsi="Verdana"/>
          <w:sz w:val="22"/>
          <w:lang w:val="es-CO"/>
        </w:rPr>
        <w:t xml:space="preserve">por algún motivo, el SENA </w:t>
      </w:r>
      <w:r w:rsidR="00514106" w:rsidRPr="330E111C">
        <w:rPr>
          <w:rFonts w:ascii="Verdana" w:hAnsi="Verdana"/>
          <w:sz w:val="22"/>
          <w:lang w:val="es-CO"/>
        </w:rPr>
        <w:t xml:space="preserve">manifieste su incapacidad para continuar con el desarrollo de la iniciativa, una vez revisada la justificación por parte de Colombia Compra Eficiente, </w:t>
      </w:r>
      <w:r w:rsidR="003C4DB6" w:rsidRPr="330E111C">
        <w:rPr>
          <w:rFonts w:ascii="Verdana" w:hAnsi="Verdana"/>
          <w:sz w:val="22"/>
          <w:lang w:val="es-CO"/>
        </w:rPr>
        <w:t xml:space="preserve">de </w:t>
      </w:r>
      <w:r w:rsidR="006B46F7" w:rsidRPr="330E111C">
        <w:rPr>
          <w:rFonts w:ascii="Verdana" w:hAnsi="Verdana"/>
          <w:sz w:val="22"/>
          <w:lang w:val="es-CO"/>
        </w:rPr>
        <w:t>considerado</w:t>
      </w:r>
      <w:r w:rsidR="003C4DB6" w:rsidRPr="330E111C">
        <w:rPr>
          <w:rFonts w:ascii="Verdana" w:hAnsi="Verdana"/>
          <w:sz w:val="22"/>
          <w:lang w:val="es-CO"/>
        </w:rPr>
        <w:t xml:space="preserve">, esta Agencia informará a los proveedores </w:t>
      </w:r>
      <w:r w:rsidR="006B46F7" w:rsidRPr="330E111C">
        <w:rPr>
          <w:rFonts w:ascii="Verdana" w:hAnsi="Verdana"/>
          <w:sz w:val="22"/>
          <w:lang w:val="es-CO"/>
        </w:rPr>
        <w:t>que hacen parte del Acuerdo Marco y emitirá un comunicado en el minisitio del Acuerdo Marco</w:t>
      </w:r>
      <w:r w:rsidR="00B67E4E" w:rsidRPr="330E111C">
        <w:rPr>
          <w:rFonts w:ascii="Verdana" w:hAnsi="Verdana"/>
          <w:sz w:val="22"/>
          <w:lang w:val="es-CO"/>
        </w:rPr>
        <w:t xml:space="preserve"> para el conocimiento de las entidades compradoras.</w:t>
      </w:r>
    </w:p>
    <w:p w14:paraId="0F883849" w14:textId="77777777" w:rsidR="00A32523" w:rsidRDefault="00A32523" w:rsidP="0C691162">
      <w:pPr>
        <w:rPr>
          <w:rFonts w:ascii="Verdana" w:hAnsi="Verdana"/>
          <w:sz w:val="22"/>
          <w:lang w:val="es-CO"/>
        </w:rPr>
      </w:pPr>
    </w:p>
    <w:p w14:paraId="71CE49E3" w14:textId="5443B4D2" w:rsidR="00B101A4" w:rsidRDefault="00A32523" w:rsidP="009E45C3">
      <w:pPr>
        <w:rPr>
          <w:rFonts w:ascii="Verdana" w:hAnsi="Verdana"/>
          <w:sz w:val="22"/>
          <w:lang w:val="es-CO"/>
        </w:rPr>
      </w:pPr>
      <w:r w:rsidRPr="00697EBF">
        <w:rPr>
          <w:rFonts w:ascii="Verdana" w:hAnsi="Verdana"/>
          <w:b/>
          <w:bCs/>
          <w:sz w:val="22"/>
          <w:lang w:val="es-CO"/>
        </w:rPr>
        <w:t>NOTA 2:</w:t>
      </w:r>
      <w:r w:rsidR="00D235C4">
        <w:rPr>
          <w:rFonts w:ascii="Verdana" w:hAnsi="Verdana"/>
          <w:sz w:val="22"/>
          <w:lang w:val="es-CO"/>
        </w:rPr>
        <w:t xml:space="preserve"> En caso de que </w:t>
      </w:r>
      <w:r w:rsidR="00505155">
        <w:rPr>
          <w:rFonts w:ascii="Verdana" w:hAnsi="Verdana"/>
          <w:sz w:val="22"/>
          <w:lang w:val="es-CO"/>
        </w:rPr>
        <w:t>algún</w:t>
      </w:r>
      <w:r w:rsidR="00D235C4">
        <w:rPr>
          <w:rFonts w:ascii="Verdana" w:hAnsi="Verdana"/>
          <w:sz w:val="22"/>
          <w:lang w:val="es-CO"/>
        </w:rPr>
        <w:t xml:space="preserve"> operario de una orden de compra </w:t>
      </w:r>
      <w:r w:rsidR="00505155">
        <w:rPr>
          <w:rFonts w:ascii="Verdana" w:hAnsi="Verdana"/>
          <w:sz w:val="22"/>
          <w:lang w:val="es-CO"/>
        </w:rPr>
        <w:t>objeto</w:t>
      </w:r>
      <w:r w:rsidR="00D235C4">
        <w:rPr>
          <w:rFonts w:ascii="Verdana" w:hAnsi="Verdana"/>
          <w:sz w:val="22"/>
          <w:lang w:val="es-CO"/>
        </w:rPr>
        <w:t xml:space="preserve"> de este procedimiento ya se encuentre </w:t>
      </w:r>
      <w:r w:rsidR="00AF30A4">
        <w:rPr>
          <w:rFonts w:ascii="Verdana" w:hAnsi="Verdana"/>
          <w:sz w:val="22"/>
          <w:lang w:val="es-CO"/>
        </w:rPr>
        <w:t xml:space="preserve">previamente </w:t>
      </w:r>
      <w:r w:rsidR="00D235C4">
        <w:rPr>
          <w:rFonts w:ascii="Verdana" w:hAnsi="Verdana"/>
          <w:sz w:val="22"/>
          <w:lang w:val="es-CO"/>
        </w:rPr>
        <w:t>certificad</w:t>
      </w:r>
      <w:r w:rsidR="00505155">
        <w:rPr>
          <w:rFonts w:ascii="Verdana" w:hAnsi="Verdana"/>
          <w:sz w:val="22"/>
          <w:lang w:val="es-CO"/>
        </w:rPr>
        <w:t>o en las dos competencias laborales</w:t>
      </w:r>
      <w:r w:rsidR="00CF31F2">
        <w:rPr>
          <w:rFonts w:ascii="Verdana" w:hAnsi="Verdana"/>
          <w:sz w:val="22"/>
          <w:lang w:val="es-CO"/>
        </w:rPr>
        <w:t xml:space="preserve">, </w:t>
      </w:r>
      <w:r w:rsidR="00AF30A4">
        <w:rPr>
          <w:rFonts w:ascii="Verdana" w:hAnsi="Verdana"/>
          <w:sz w:val="22"/>
          <w:lang w:val="es-CO"/>
        </w:rPr>
        <w:t xml:space="preserve">el proveedor deberá suministrar el debido soporte al supervisor de la orden de compra y </w:t>
      </w:r>
      <w:r w:rsidR="00697EBF">
        <w:rPr>
          <w:rFonts w:ascii="Verdana" w:hAnsi="Verdana"/>
          <w:sz w:val="22"/>
          <w:lang w:val="es-CO"/>
        </w:rPr>
        <w:t>en este caso no deberán certificarse nuevamente.</w:t>
      </w:r>
    </w:p>
    <w:p w14:paraId="10C044C8" w14:textId="77777777" w:rsidR="00D235C4" w:rsidRPr="00D235C4" w:rsidRDefault="00D235C4" w:rsidP="009E45C3">
      <w:pPr>
        <w:rPr>
          <w:rFonts w:ascii="Verdana" w:hAnsi="Verdana"/>
          <w:sz w:val="22"/>
          <w:lang w:val="es-CO"/>
        </w:rPr>
      </w:pPr>
    </w:p>
    <w:p w14:paraId="5148FD52" w14:textId="5F22FF9B" w:rsidR="00D867B8" w:rsidRPr="00B52BFF" w:rsidRDefault="0012252F" w:rsidP="00D867B8">
      <w:pPr>
        <w:pStyle w:val="Ttulo1"/>
        <w:rPr>
          <w:rFonts w:ascii="Verdana" w:hAnsi="Verdana"/>
          <w:color w:val="3B3838" w:themeColor="background2" w:themeShade="40"/>
        </w:rPr>
      </w:pPr>
      <w:bookmarkStart w:id="2" w:name="_Toc172642620"/>
      <w:r w:rsidRPr="00B52BFF">
        <w:rPr>
          <w:rFonts w:ascii="Verdana" w:hAnsi="Verdana"/>
          <w:color w:val="3B3838" w:themeColor="background2" w:themeShade="40"/>
        </w:rPr>
        <w:t>PROCEDIMIENTO</w:t>
      </w:r>
      <w:bookmarkEnd w:id="2"/>
    </w:p>
    <w:p w14:paraId="27C6C032" w14:textId="77777777" w:rsidR="00D867B8" w:rsidRPr="000725F6" w:rsidRDefault="00D867B8" w:rsidP="009E45C3">
      <w:pPr>
        <w:rPr>
          <w:rFonts w:ascii="Verdana" w:hAnsi="Verdana"/>
          <w:sz w:val="22"/>
          <w:lang w:val="es-CO"/>
        </w:rPr>
      </w:pPr>
    </w:p>
    <w:p w14:paraId="5D60576C" w14:textId="5A5F9D2F" w:rsidR="009E45C3" w:rsidRPr="000725F6" w:rsidRDefault="009E45C3" w:rsidP="009E45C3">
      <w:pPr>
        <w:rPr>
          <w:rFonts w:ascii="Verdana" w:hAnsi="Verdana"/>
          <w:sz w:val="22"/>
          <w:lang w:val="es-CO"/>
        </w:rPr>
      </w:pPr>
      <w:r w:rsidRPr="000725F6">
        <w:rPr>
          <w:rFonts w:ascii="Verdana" w:hAnsi="Verdana"/>
          <w:sz w:val="22"/>
          <w:lang w:val="es-CO"/>
        </w:rPr>
        <w:t xml:space="preserve">Para </w:t>
      </w:r>
      <w:r w:rsidR="00D867B8" w:rsidRPr="000725F6">
        <w:rPr>
          <w:rFonts w:ascii="Verdana" w:hAnsi="Verdana"/>
          <w:sz w:val="22"/>
          <w:lang w:val="es-CO"/>
        </w:rPr>
        <w:t>iniciar el proceso</w:t>
      </w:r>
      <w:r w:rsidRPr="000725F6">
        <w:rPr>
          <w:rFonts w:ascii="Verdana" w:hAnsi="Verdana"/>
          <w:sz w:val="22"/>
          <w:lang w:val="es-CO"/>
        </w:rPr>
        <w:t xml:space="preserve"> </w:t>
      </w:r>
      <w:r w:rsidR="009C56B5" w:rsidRPr="000725F6">
        <w:rPr>
          <w:rFonts w:ascii="Verdana" w:hAnsi="Verdana"/>
          <w:sz w:val="22"/>
          <w:lang w:val="es-CO"/>
        </w:rPr>
        <w:t xml:space="preserve">los proveedores adjudicados </w:t>
      </w:r>
      <w:r w:rsidRPr="000725F6">
        <w:rPr>
          <w:rFonts w:ascii="Verdana" w:hAnsi="Verdana"/>
          <w:sz w:val="22"/>
          <w:lang w:val="es-CO"/>
        </w:rPr>
        <w:t>deberán realizar las gestiones pertinentes ante el SENA a través de los</w:t>
      </w:r>
      <w:r w:rsidR="00E17EDF" w:rsidRPr="000725F6">
        <w:rPr>
          <w:rFonts w:ascii="Verdana" w:hAnsi="Verdana"/>
          <w:sz w:val="22"/>
          <w:lang w:val="es-CO"/>
        </w:rPr>
        <w:t xml:space="preserve"> centros de formación</w:t>
      </w:r>
      <w:r w:rsidR="00BC7468" w:rsidRPr="000725F6">
        <w:rPr>
          <w:rFonts w:ascii="Verdana" w:hAnsi="Verdana"/>
          <w:sz w:val="22"/>
          <w:lang w:val="es-CO"/>
        </w:rPr>
        <w:t xml:space="preserve"> profesional e integral que </w:t>
      </w:r>
      <w:r w:rsidR="001F0300" w:rsidRPr="000725F6">
        <w:rPr>
          <w:rFonts w:ascii="Verdana" w:hAnsi="Verdana"/>
          <w:sz w:val="22"/>
          <w:lang w:val="es-CO"/>
        </w:rPr>
        <w:t>dispongan de</w:t>
      </w:r>
      <w:r w:rsidR="00BC7468" w:rsidRPr="000725F6">
        <w:rPr>
          <w:rFonts w:ascii="Verdana" w:hAnsi="Verdana"/>
          <w:sz w:val="22"/>
          <w:lang w:val="es-CO"/>
        </w:rPr>
        <w:t xml:space="preserve"> los</w:t>
      </w:r>
      <w:r w:rsidRPr="000725F6">
        <w:rPr>
          <w:rFonts w:ascii="Verdana" w:hAnsi="Verdana"/>
          <w:sz w:val="22"/>
          <w:lang w:val="es-CO"/>
        </w:rPr>
        <w:t xml:space="preserve"> evaluadores de certificación de competencias laborales</w:t>
      </w:r>
      <w:r w:rsidR="00CC2FF0" w:rsidRPr="000725F6">
        <w:rPr>
          <w:rFonts w:ascii="Verdana" w:hAnsi="Verdana"/>
          <w:sz w:val="22"/>
          <w:lang w:val="es-CO"/>
        </w:rPr>
        <w:t xml:space="preserve"> para la atención</w:t>
      </w:r>
      <w:r w:rsidR="0015112D" w:rsidRPr="000725F6">
        <w:rPr>
          <w:rFonts w:ascii="Verdana" w:hAnsi="Verdana"/>
          <w:sz w:val="22"/>
          <w:lang w:val="es-CO"/>
        </w:rPr>
        <w:t xml:space="preserve"> de estas normas</w:t>
      </w:r>
      <w:r w:rsidR="00D867B8" w:rsidRPr="000725F6">
        <w:rPr>
          <w:rFonts w:ascii="Verdana" w:hAnsi="Verdana"/>
          <w:sz w:val="22"/>
          <w:lang w:val="es-CO"/>
        </w:rPr>
        <w:t>, por medio</w:t>
      </w:r>
      <w:r w:rsidRPr="000725F6">
        <w:rPr>
          <w:rFonts w:ascii="Verdana" w:hAnsi="Verdana"/>
          <w:sz w:val="22"/>
          <w:lang w:val="es-CO"/>
        </w:rPr>
        <w:t xml:space="preserve"> de los siguientes enlaces:</w:t>
      </w:r>
    </w:p>
    <w:p w14:paraId="7FF7F683" w14:textId="77777777" w:rsidR="00D867B8" w:rsidRPr="000725F6" w:rsidRDefault="00D867B8" w:rsidP="009E45C3">
      <w:pPr>
        <w:rPr>
          <w:rFonts w:ascii="Verdana" w:hAnsi="Verdana"/>
          <w:sz w:val="22"/>
          <w:lang w:val="es-CO"/>
        </w:rPr>
      </w:pPr>
    </w:p>
    <w:p w14:paraId="4668D115" w14:textId="5C782DD9" w:rsidR="00CA56C5" w:rsidRPr="000725F6" w:rsidRDefault="003F6B77" w:rsidP="009E45C3">
      <w:pPr>
        <w:rPr>
          <w:rFonts w:ascii="Verdana" w:hAnsi="Verdana"/>
          <w:sz w:val="22"/>
          <w:lang w:val="es-CO"/>
        </w:rPr>
      </w:pPr>
      <w:r w:rsidRPr="000725F6">
        <w:rPr>
          <w:rFonts w:ascii="Verdana" w:hAnsi="Verdana"/>
          <w:sz w:val="22"/>
          <w:lang w:val="es-CO"/>
        </w:rPr>
        <w:lastRenderedPageBreak/>
        <w:t>Directorio Centros de Formación Profesional e Integral:</w:t>
      </w:r>
    </w:p>
    <w:p w14:paraId="0AA64446" w14:textId="77777777" w:rsidR="003F6B77" w:rsidRPr="000725F6" w:rsidRDefault="003F6B77" w:rsidP="009E45C3">
      <w:pPr>
        <w:rPr>
          <w:rFonts w:ascii="Verdana" w:hAnsi="Verdana"/>
          <w:sz w:val="22"/>
          <w:lang w:val="es-CO"/>
        </w:rPr>
      </w:pPr>
    </w:p>
    <w:p w14:paraId="045BDA5A" w14:textId="5363C593" w:rsidR="00CA56C5" w:rsidRPr="000725F6" w:rsidRDefault="00697EBF" w:rsidP="009E45C3">
      <w:pPr>
        <w:rPr>
          <w:rFonts w:ascii="Verdana" w:hAnsi="Verdana"/>
          <w:sz w:val="22"/>
          <w:lang w:val="es-CO"/>
        </w:rPr>
      </w:pPr>
      <w:hyperlink r:id="rId11" w:history="1">
        <w:r w:rsidR="003F6B77" w:rsidRPr="000725F6">
          <w:rPr>
            <w:rStyle w:val="Hipervnculo"/>
            <w:rFonts w:ascii="Verdana" w:hAnsi="Verdana"/>
            <w:sz w:val="22"/>
            <w:lang w:val="es-CO"/>
          </w:rPr>
          <w:t>https://www.sena.edu.co/es-co/sena/Paginas/directorio.aspx</w:t>
        </w:r>
      </w:hyperlink>
    </w:p>
    <w:p w14:paraId="3E032157" w14:textId="77777777" w:rsidR="003F6B77" w:rsidRPr="000725F6" w:rsidRDefault="003F6B77" w:rsidP="009E45C3">
      <w:pPr>
        <w:rPr>
          <w:rFonts w:ascii="Verdana" w:hAnsi="Verdana"/>
          <w:sz w:val="22"/>
          <w:lang w:val="es-CO"/>
        </w:rPr>
      </w:pPr>
    </w:p>
    <w:p w14:paraId="5406C591" w14:textId="3E3B31F2" w:rsidR="009E45C3" w:rsidRPr="000725F6" w:rsidRDefault="009E45C3" w:rsidP="009E45C3">
      <w:pPr>
        <w:rPr>
          <w:rFonts w:ascii="Verdana" w:hAnsi="Verdana"/>
          <w:sz w:val="22"/>
          <w:lang w:val="es-CO"/>
        </w:rPr>
      </w:pPr>
      <w:r w:rsidRPr="000725F6">
        <w:rPr>
          <w:rFonts w:ascii="Verdana" w:hAnsi="Verdana"/>
          <w:sz w:val="22"/>
          <w:lang w:val="es-CO"/>
        </w:rPr>
        <w:t>En Bogotá:</w:t>
      </w:r>
    </w:p>
    <w:p w14:paraId="22D624C5" w14:textId="7F1E783A" w:rsidR="009E45C3" w:rsidRPr="000725F6" w:rsidRDefault="00697EBF" w:rsidP="009E45C3">
      <w:pPr>
        <w:rPr>
          <w:rFonts w:ascii="Verdana" w:hAnsi="Verdana"/>
          <w:sz w:val="22"/>
          <w:lang w:val="es-CO"/>
        </w:rPr>
      </w:pPr>
      <w:hyperlink r:id="rId12" w:history="1">
        <w:r w:rsidR="00D867B8" w:rsidRPr="000725F6">
          <w:rPr>
            <w:rStyle w:val="Hipervnculo"/>
            <w:rFonts w:ascii="Verdana" w:hAnsi="Verdana"/>
            <w:sz w:val="22"/>
            <w:lang w:val="es-CO"/>
          </w:rPr>
          <w:t>https://senahoteleriaturismoalimentos.blogspot.com/p/competenci.html</w:t>
        </w:r>
      </w:hyperlink>
    </w:p>
    <w:p w14:paraId="1CEC0DC9" w14:textId="77777777" w:rsidR="00D867B8" w:rsidRPr="000725F6" w:rsidRDefault="00D867B8" w:rsidP="009E45C3">
      <w:pPr>
        <w:rPr>
          <w:rFonts w:ascii="Verdana" w:hAnsi="Verdana"/>
          <w:sz w:val="22"/>
          <w:lang w:val="es-CO"/>
        </w:rPr>
      </w:pPr>
    </w:p>
    <w:p w14:paraId="28E42544" w14:textId="66BAAE87" w:rsidR="00B00519" w:rsidRPr="000725F6" w:rsidRDefault="00D867B8" w:rsidP="00D867B8">
      <w:pPr>
        <w:jc w:val="left"/>
        <w:rPr>
          <w:rFonts w:ascii="Verdana" w:hAnsi="Verdana"/>
          <w:sz w:val="22"/>
          <w:lang w:val="es-CO"/>
        </w:rPr>
      </w:pPr>
      <w:r w:rsidRPr="000725F6">
        <w:rPr>
          <w:rFonts w:ascii="Verdana" w:hAnsi="Verdana"/>
          <w:sz w:val="22"/>
          <w:lang w:val="es-CO"/>
        </w:rPr>
        <w:t xml:space="preserve">En el resto del país: </w:t>
      </w:r>
      <w:hyperlink r:id="rId13" w:history="1">
        <w:r w:rsidRPr="000725F6">
          <w:rPr>
            <w:rStyle w:val="Hipervnculo"/>
            <w:rFonts w:ascii="Verdana" w:hAnsi="Verdana"/>
            <w:sz w:val="22"/>
            <w:lang w:val="es-CO"/>
          </w:rPr>
          <w:t>https://www.sena.edu.co/esco/Empresarios/Paginas/certifiqueConocimientos.aspx</w:t>
        </w:r>
      </w:hyperlink>
    </w:p>
    <w:p w14:paraId="1CBD0374" w14:textId="77777777" w:rsidR="00D867B8" w:rsidRPr="000725F6" w:rsidRDefault="00D867B8" w:rsidP="00D867B8">
      <w:pPr>
        <w:jc w:val="left"/>
        <w:rPr>
          <w:rFonts w:ascii="Verdana" w:hAnsi="Verdana"/>
          <w:sz w:val="22"/>
          <w:lang w:val="es-CO"/>
        </w:rPr>
      </w:pPr>
    </w:p>
    <w:p w14:paraId="7711013E" w14:textId="110C5297" w:rsidR="009C56B5" w:rsidRPr="000725F6" w:rsidRDefault="00440726" w:rsidP="009E45C3">
      <w:pPr>
        <w:rPr>
          <w:rFonts w:ascii="Verdana" w:hAnsi="Verdana"/>
          <w:sz w:val="22"/>
          <w:lang w:val="es-CO"/>
        </w:rPr>
      </w:pPr>
      <w:r w:rsidRPr="000725F6">
        <w:rPr>
          <w:rFonts w:ascii="Verdana" w:hAnsi="Verdana"/>
          <w:sz w:val="22"/>
          <w:lang w:val="es-CO"/>
        </w:rPr>
        <w:t>Modalidades:</w:t>
      </w:r>
    </w:p>
    <w:p w14:paraId="61FBCDC0" w14:textId="77777777" w:rsidR="00440726" w:rsidRPr="000725F6" w:rsidRDefault="00440726" w:rsidP="009E45C3">
      <w:pPr>
        <w:rPr>
          <w:rFonts w:ascii="Verdana" w:hAnsi="Verdana"/>
          <w:sz w:val="22"/>
          <w:lang w:val="es-CO"/>
        </w:rPr>
      </w:pPr>
    </w:p>
    <w:p w14:paraId="412700F5" w14:textId="77777777" w:rsidR="00246591" w:rsidRPr="000725F6" w:rsidRDefault="00440726" w:rsidP="00246591">
      <w:pPr>
        <w:pStyle w:val="Prrafodelista"/>
        <w:numPr>
          <w:ilvl w:val="0"/>
          <w:numId w:val="36"/>
        </w:numPr>
        <w:rPr>
          <w:rFonts w:ascii="Verdana" w:hAnsi="Verdana"/>
          <w:sz w:val="22"/>
          <w:lang w:val="es-CO"/>
        </w:rPr>
      </w:pPr>
      <w:r w:rsidRPr="000725F6">
        <w:rPr>
          <w:rFonts w:ascii="Verdana" w:hAnsi="Verdana"/>
          <w:sz w:val="22"/>
          <w:lang w:val="es-CO"/>
        </w:rPr>
        <w:t>Virtual</w:t>
      </w:r>
    </w:p>
    <w:p w14:paraId="49F120DE" w14:textId="410392E4" w:rsidR="00440726" w:rsidRPr="000725F6" w:rsidRDefault="00440726" w:rsidP="00246591">
      <w:pPr>
        <w:pStyle w:val="Prrafodelista"/>
        <w:numPr>
          <w:ilvl w:val="0"/>
          <w:numId w:val="36"/>
        </w:numPr>
        <w:rPr>
          <w:rFonts w:ascii="Verdana" w:hAnsi="Verdana"/>
          <w:sz w:val="22"/>
          <w:lang w:val="es-CO"/>
        </w:rPr>
      </w:pPr>
      <w:r w:rsidRPr="000725F6">
        <w:rPr>
          <w:rFonts w:ascii="Verdana" w:hAnsi="Verdana"/>
          <w:sz w:val="22"/>
          <w:lang w:val="es-CO"/>
        </w:rPr>
        <w:t>Presencial</w:t>
      </w:r>
    </w:p>
    <w:p w14:paraId="159AB6CA" w14:textId="2B381C0A" w:rsidR="00246591" w:rsidRPr="000725F6" w:rsidRDefault="00246591" w:rsidP="00246591">
      <w:pPr>
        <w:rPr>
          <w:rFonts w:ascii="Verdana" w:hAnsi="Verdana"/>
          <w:sz w:val="22"/>
          <w:lang w:val="es-CO"/>
        </w:rPr>
      </w:pPr>
    </w:p>
    <w:p w14:paraId="4B3A9EB2" w14:textId="7AC3B8A7" w:rsidR="00ED525C" w:rsidRPr="00F7510A" w:rsidRDefault="00ED525C" w:rsidP="00246591">
      <w:pPr>
        <w:rPr>
          <w:rFonts w:ascii="Verdana" w:hAnsi="Verdana"/>
          <w:sz w:val="22"/>
          <w:lang w:val="es-CO"/>
        </w:rPr>
      </w:pPr>
      <w:r w:rsidRPr="00F7510A">
        <w:rPr>
          <w:rFonts w:ascii="Verdana" w:hAnsi="Verdana"/>
          <w:sz w:val="22"/>
          <w:lang w:val="es-CO"/>
        </w:rPr>
        <w:t>Paso a paso:</w:t>
      </w:r>
    </w:p>
    <w:p w14:paraId="47E45D11" w14:textId="77777777" w:rsidR="00ED525C" w:rsidRPr="00F7510A" w:rsidRDefault="00ED525C" w:rsidP="00246591">
      <w:pPr>
        <w:rPr>
          <w:rFonts w:ascii="Verdana" w:hAnsi="Verdana"/>
          <w:sz w:val="22"/>
          <w:lang w:val="es-CO"/>
        </w:rPr>
      </w:pPr>
    </w:p>
    <w:p w14:paraId="477AFC51" w14:textId="1ED34007" w:rsidR="00246591" w:rsidRPr="00F7510A" w:rsidRDefault="00246591" w:rsidP="00980B08">
      <w:pPr>
        <w:pStyle w:val="Prrafodelista"/>
        <w:numPr>
          <w:ilvl w:val="0"/>
          <w:numId w:val="39"/>
        </w:numPr>
        <w:rPr>
          <w:rFonts w:ascii="Verdana" w:hAnsi="Verdana"/>
          <w:sz w:val="22"/>
          <w:lang w:val="es-CO"/>
        </w:rPr>
      </w:pPr>
      <w:r w:rsidRPr="00F7510A">
        <w:rPr>
          <w:rFonts w:ascii="Verdana" w:hAnsi="Verdana"/>
          <w:sz w:val="22"/>
          <w:lang w:val="es-CO"/>
        </w:rPr>
        <w:t>Inicio del proceso:</w:t>
      </w:r>
      <w:r w:rsidR="00ED525C" w:rsidRPr="00F7510A">
        <w:rPr>
          <w:rFonts w:ascii="Verdana" w:hAnsi="Verdana"/>
          <w:sz w:val="22"/>
          <w:lang w:val="es-CO"/>
        </w:rPr>
        <w:t xml:space="preserve"> </w:t>
      </w:r>
    </w:p>
    <w:p w14:paraId="63C65031" w14:textId="2F598F58" w:rsidR="00ED525C" w:rsidRPr="00F7510A" w:rsidRDefault="00ED525C" w:rsidP="00ED525C">
      <w:pPr>
        <w:pStyle w:val="Prrafodelista"/>
        <w:numPr>
          <w:ilvl w:val="1"/>
          <w:numId w:val="38"/>
        </w:numPr>
        <w:rPr>
          <w:rFonts w:ascii="Verdana" w:hAnsi="Verdana"/>
          <w:sz w:val="22"/>
          <w:lang w:val="es-CO"/>
        </w:rPr>
      </w:pPr>
      <w:r w:rsidRPr="00F7510A">
        <w:rPr>
          <w:rFonts w:ascii="Verdana" w:hAnsi="Verdana"/>
          <w:sz w:val="22"/>
          <w:lang w:val="es-CO"/>
        </w:rPr>
        <w:t>Sensibilización</w:t>
      </w:r>
    </w:p>
    <w:p w14:paraId="49019ABD" w14:textId="22382450" w:rsidR="00ED525C" w:rsidRPr="00F7510A" w:rsidRDefault="00ED525C" w:rsidP="00ED525C">
      <w:pPr>
        <w:pStyle w:val="Prrafodelista"/>
        <w:numPr>
          <w:ilvl w:val="1"/>
          <w:numId w:val="38"/>
        </w:numPr>
        <w:rPr>
          <w:rFonts w:ascii="Verdana" w:hAnsi="Verdana"/>
          <w:sz w:val="22"/>
          <w:lang w:val="es-CO"/>
        </w:rPr>
      </w:pPr>
      <w:r w:rsidRPr="00F7510A">
        <w:rPr>
          <w:rFonts w:ascii="Verdana" w:hAnsi="Verdana"/>
          <w:sz w:val="22"/>
          <w:lang w:val="es-CO"/>
        </w:rPr>
        <w:t>Inducción</w:t>
      </w:r>
    </w:p>
    <w:p w14:paraId="06E29D11" w14:textId="77777777" w:rsidR="00980B08" w:rsidRPr="00F7510A" w:rsidRDefault="00980B08" w:rsidP="00980B08">
      <w:pPr>
        <w:pStyle w:val="Prrafodelista"/>
        <w:ind w:left="1440"/>
        <w:rPr>
          <w:rFonts w:ascii="Verdana" w:hAnsi="Verdana"/>
          <w:sz w:val="22"/>
          <w:lang w:val="es-CO"/>
        </w:rPr>
      </w:pPr>
    </w:p>
    <w:p w14:paraId="4C5FD718" w14:textId="35E90B08" w:rsidR="00ED525C" w:rsidRPr="00F7510A" w:rsidRDefault="00980B08" w:rsidP="00980B08">
      <w:pPr>
        <w:pStyle w:val="Prrafodelista"/>
        <w:numPr>
          <w:ilvl w:val="0"/>
          <w:numId w:val="39"/>
        </w:numPr>
        <w:rPr>
          <w:rFonts w:ascii="Verdana" w:hAnsi="Verdana"/>
          <w:sz w:val="22"/>
          <w:lang w:val="es-CO"/>
        </w:rPr>
      </w:pPr>
      <w:r w:rsidRPr="00F7510A">
        <w:rPr>
          <w:rFonts w:ascii="Verdana" w:hAnsi="Verdana"/>
          <w:sz w:val="22"/>
          <w:lang w:val="es-CO"/>
        </w:rPr>
        <w:t>Formalización</w:t>
      </w:r>
      <w:r w:rsidR="003D7B2F" w:rsidRPr="00F7510A">
        <w:rPr>
          <w:rFonts w:ascii="Verdana" w:hAnsi="Verdana"/>
          <w:sz w:val="22"/>
          <w:lang w:val="es-CO"/>
        </w:rPr>
        <w:t xml:space="preserve"> de Inscripción</w:t>
      </w:r>
      <w:r w:rsidRPr="00F7510A">
        <w:rPr>
          <w:rFonts w:ascii="Verdana" w:hAnsi="Verdana"/>
          <w:sz w:val="22"/>
          <w:lang w:val="es-CO"/>
        </w:rPr>
        <w:t>:</w:t>
      </w:r>
    </w:p>
    <w:p w14:paraId="01B6790E" w14:textId="3AA68A3F" w:rsidR="00980B08" w:rsidRPr="00F7510A" w:rsidRDefault="00980B08" w:rsidP="00980B08">
      <w:pPr>
        <w:pStyle w:val="Prrafodelista"/>
        <w:numPr>
          <w:ilvl w:val="1"/>
          <w:numId w:val="39"/>
        </w:numPr>
        <w:rPr>
          <w:rFonts w:ascii="Verdana" w:hAnsi="Verdana"/>
          <w:sz w:val="22"/>
          <w:lang w:val="es-CO"/>
        </w:rPr>
      </w:pPr>
      <w:r w:rsidRPr="00F7510A">
        <w:rPr>
          <w:rFonts w:ascii="Verdana" w:hAnsi="Verdana"/>
          <w:sz w:val="22"/>
          <w:lang w:val="es-CO"/>
        </w:rPr>
        <w:t>Recolección de documentos</w:t>
      </w:r>
    </w:p>
    <w:p w14:paraId="352A4C8A" w14:textId="5B944160" w:rsidR="00980B08" w:rsidRPr="00F7510A" w:rsidRDefault="00980B08" w:rsidP="00980B08">
      <w:pPr>
        <w:pStyle w:val="Prrafodelista"/>
        <w:numPr>
          <w:ilvl w:val="1"/>
          <w:numId w:val="39"/>
        </w:numPr>
        <w:rPr>
          <w:rFonts w:ascii="Verdana" w:hAnsi="Verdana"/>
          <w:sz w:val="22"/>
          <w:lang w:val="es-CO"/>
        </w:rPr>
      </w:pPr>
      <w:r w:rsidRPr="00F7510A">
        <w:rPr>
          <w:rFonts w:ascii="Verdana" w:hAnsi="Verdana"/>
          <w:sz w:val="22"/>
          <w:lang w:val="es-CO"/>
        </w:rPr>
        <w:t>Registro en el Sistema de Información DSNFT</w:t>
      </w:r>
    </w:p>
    <w:p w14:paraId="0201025C" w14:textId="77777777" w:rsidR="00C30F7F" w:rsidRPr="00F7510A" w:rsidRDefault="00C30F7F" w:rsidP="00C30F7F">
      <w:pPr>
        <w:pStyle w:val="Prrafodelista"/>
        <w:ind w:left="1440"/>
        <w:rPr>
          <w:rFonts w:ascii="Verdana" w:hAnsi="Verdana"/>
          <w:sz w:val="22"/>
          <w:lang w:val="es-CO"/>
        </w:rPr>
      </w:pPr>
    </w:p>
    <w:p w14:paraId="638AE77D" w14:textId="2D863C88" w:rsidR="00C30F7F" w:rsidRPr="00F7510A" w:rsidRDefault="003D7B2F" w:rsidP="00C30F7F">
      <w:pPr>
        <w:pStyle w:val="Prrafodelista"/>
        <w:numPr>
          <w:ilvl w:val="0"/>
          <w:numId w:val="39"/>
        </w:numPr>
        <w:rPr>
          <w:rFonts w:ascii="Verdana" w:hAnsi="Verdana"/>
          <w:sz w:val="22"/>
          <w:lang w:val="es-CO"/>
        </w:rPr>
      </w:pPr>
      <w:r w:rsidRPr="00F7510A">
        <w:rPr>
          <w:rFonts w:ascii="Verdana" w:hAnsi="Verdana"/>
          <w:sz w:val="22"/>
          <w:lang w:val="es-CO"/>
        </w:rPr>
        <w:t xml:space="preserve">Recolección de </w:t>
      </w:r>
      <w:r w:rsidR="00C30F7F" w:rsidRPr="00F7510A">
        <w:rPr>
          <w:rFonts w:ascii="Verdana" w:hAnsi="Verdana"/>
          <w:sz w:val="22"/>
          <w:lang w:val="es-CO"/>
        </w:rPr>
        <w:t>Evidencias:</w:t>
      </w:r>
    </w:p>
    <w:p w14:paraId="49526C3E" w14:textId="0812B31B" w:rsidR="00C30F7F" w:rsidRPr="00F7510A" w:rsidRDefault="00C30F7F" w:rsidP="00C30F7F">
      <w:pPr>
        <w:pStyle w:val="Prrafodelista"/>
        <w:numPr>
          <w:ilvl w:val="1"/>
          <w:numId w:val="39"/>
        </w:numPr>
        <w:rPr>
          <w:rFonts w:ascii="Verdana" w:hAnsi="Verdana"/>
          <w:sz w:val="22"/>
          <w:lang w:val="es-CO"/>
        </w:rPr>
      </w:pPr>
      <w:r w:rsidRPr="00F7510A">
        <w:rPr>
          <w:rFonts w:ascii="Verdana" w:hAnsi="Verdana"/>
          <w:sz w:val="22"/>
          <w:lang w:val="es-CO"/>
        </w:rPr>
        <w:t>Conocimiento</w:t>
      </w:r>
    </w:p>
    <w:p w14:paraId="20483A14" w14:textId="26855DD4" w:rsidR="00C30F7F" w:rsidRPr="00F7510A" w:rsidRDefault="00C30F7F" w:rsidP="00C30F7F">
      <w:pPr>
        <w:pStyle w:val="Prrafodelista"/>
        <w:numPr>
          <w:ilvl w:val="1"/>
          <w:numId w:val="39"/>
        </w:numPr>
        <w:rPr>
          <w:rFonts w:ascii="Verdana" w:hAnsi="Verdana"/>
          <w:sz w:val="22"/>
          <w:lang w:val="es-CO"/>
        </w:rPr>
      </w:pPr>
      <w:r w:rsidRPr="00F7510A">
        <w:rPr>
          <w:rFonts w:ascii="Verdana" w:hAnsi="Verdana"/>
          <w:sz w:val="22"/>
          <w:lang w:val="es-CO"/>
        </w:rPr>
        <w:t>Desempeño</w:t>
      </w:r>
    </w:p>
    <w:p w14:paraId="62DF83A4" w14:textId="3610CABD" w:rsidR="00C30F7F" w:rsidRPr="00F7510A" w:rsidRDefault="00C30F7F" w:rsidP="00C30F7F">
      <w:pPr>
        <w:pStyle w:val="Prrafodelista"/>
        <w:numPr>
          <w:ilvl w:val="1"/>
          <w:numId w:val="39"/>
        </w:numPr>
        <w:rPr>
          <w:rFonts w:ascii="Verdana" w:hAnsi="Verdana"/>
          <w:sz w:val="22"/>
          <w:lang w:val="es-CO"/>
        </w:rPr>
      </w:pPr>
      <w:r w:rsidRPr="00F7510A">
        <w:rPr>
          <w:rFonts w:ascii="Verdana" w:hAnsi="Verdana"/>
          <w:sz w:val="22"/>
          <w:lang w:val="es-CO"/>
        </w:rPr>
        <w:t>Producto</w:t>
      </w:r>
    </w:p>
    <w:p w14:paraId="7DF9C21B" w14:textId="77777777" w:rsidR="00C30F7F" w:rsidRPr="000725F6" w:rsidRDefault="00C30F7F" w:rsidP="00C30F7F">
      <w:pPr>
        <w:pStyle w:val="Prrafodelista"/>
        <w:ind w:left="1440"/>
        <w:rPr>
          <w:rFonts w:ascii="Verdana" w:hAnsi="Verdana"/>
          <w:sz w:val="22"/>
          <w:lang w:val="es-CO"/>
        </w:rPr>
      </w:pPr>
    </w:p>
    <w:p w14:paraId="1122A7C5" w14:textId="7AD6A1F2" w:rsidR="00C30F7F" w:rsidRPr="000725F6" w:rsidRDefault="00C30F7F" w:rsidP="00C30F7F">
      <w:pPr>
        <w:pStyle w:val="Prrafodelista"/>
        <w:numPr>
          <w:ilvl w:val="0"/>
          <w:numId w:val="39"/>
        </w:numPr>
        <w:rPr>
          <w:rFonts w:ascii="Verdana" w:hAnsi="Verdana"/>
          <w:sz w:val="22"/>
          <w:lang w:val="es-CO"/>
        </w:rPr>
      </w:pPr>
      <w:r w:rsidRPr="000725F6">
        <w:rPr>
          <w:rFonts w:ascii="Verdana" w:hAnsi="Verdana"/>
          <w:sz w:val="22"/>
          <w:lang w:val="es-CO"/>
        </w:rPr>
        <w:t>Emisión de juicio</w:t>
      </w:r>
    </w:p>
    <w:p w14:paraId="5241C560" w14:textId="77777777" w:rsidR="00C30F7F" w:rsidRPr="000725F6" w:rsidRDefault="00C30F7F" w:rsidP="00C30F7F">
      <w:pPr>
        <w:pStyle w:val="Prrafodelista"/>
        <w:rPr>
          <w:rFonts w:ascii="Verdana" w:hAnsi="Verdana"/>
          <w:sz w:val="22"/>
          <w:lang w:val="es-CO"/>
        </w:rPr>
      </w:pPr>
    </w:p>
    <w:p w14:paraId="2B1AD40B" w14:textId="77777777" w:rsidR="00C30F7F" w:rsidRPr="000725F6" w:rsidRDefault="00C30F7F" w:rsidP="00C30F7F">
      <w:pPr>
        <w:pStyle w:val="Prrafodelista"/>
        <w:numPr>
          <w:ilvl w:val="0"/>
          <w:numId w:val="39"/>
        </w:numPr>
        <w:rPr>
          <w:rFonts w:ascii="Verdana" w:hAnsi="Verdana"/>
          <w:sz w:val="22"/>
          <w:lang w:val="es-CO"/>
        </w:rPr>
      </w:pPr>
      <w:r w:rsidRPr="000725F6">
        <w:rPr>
          <w:rFonts w:ascii="Verdana" w:hAnsi="Verdana"/>
          <w:sz w:val="22"/>
          <w:lang w:val="es-CO"/>
        </w:rPr>
        <w:t>Resultado:</w:t>
      </w:r>
    </w:p>
    <w:p w14:paraId="3F457EAA" w14:textId="77777777" w:rsidR="00C30F7F" w:rsidRPr="000725F6" w:rsidRDefault="00C30F7F" w:rsidP="00C30F7F">
      <w:pPr>
        <w:pStyle w:val="Prrafodelista"/>
        <w:numPr>
          <w:ilvl w:val="1"/>
          <w:numId w:val="39"/>
        </w:numPr>
        <w:rPr>
          <w:rFonts w:ascii="Verdana" w:hAnsi="Verdana"/>
          <w:sz w:val="22"/>
          <w:lang w:val="es-CO"/>
        </w:rPr>
      </w:pPr>
      <w:r w:rsidRPr="000725F6">
        <w:rPr>
          <w:rFonts w:ascii="Verdana" w:hAnsi="Verdana"/>
          <w:sz w:val="22"/>
          <w:lang w:val="es-CO"/>
        </w:rPr>
        <w:t>Competente</w:t>
      </w:r>
    </w:p>
    <w:p w14:paraId="4E9F199E" w14:textId="40B43547" w:rsidR="00C30F7F" w:rsidRPr="000725F6" w:rsidRDefault="00C30F7F" w:rsidP="00C30F7F">
      <w:pPr>
        <w:pStyle w:val="Prrafodelista"/>
        <w:numPr>
          <w:ilvl w:val="1"/>
          <w:numId w:val="39"/>
        </w:numPr>
        <w:rPr>
          <w:rFonts w:ascii="Verdana" w:hAnsi="Verdana"/>
          <w:sz w:val="22"/>
          <w:lang w:val="es-CO"/>
        </w:rPr>
      </w:pPr>
      <w:r w:rsidRPr="000725F6">
        <w:rPr>
          <w:rFonts w:ascii="Verdana" w:hAnsi="Verdana"/>
          <w:sz w:val="22"/>
          <w:lang w:val="es-CO"/>
        </w:rPr>
        <w:t>Aún no competente</w:t>
      </w:r>
    </w:p>
    <w:p w14:paraId="53B81D42" w14:textId="77777777" w:rsidR="0053654A" w:rsidRPr="000725F6" w:rsidRDefault="0053654A" w:rsidP="0053654A">
      <w:pPr>
        <w:pStyle w:val="Prrafodelista"/>
        <w:ind w:left="1440"/>
        <w:rPr>
          <w:rFonts w:ascii="Verdana" w:hAnsi="Verdana"/>
          <w:sz w:val="22"/>
          <w:lang w:val="es-CO"/>
        </w:rPr>
      </w:pPr>
    </w:p>
    <w:p w14:paraId="3CE2916C" w14:textId="03810192" w:rsidR="00980B08" w:rsidRPr="000725F6" w:rsidRDefault="0053654A" w:rsidP="00980B08">
      <w:pPr>
        <w:pStyle w:val="Prrafodelista"/>
        <w:numPr>
          <w:ilvl w:val="0"/>
          <w:numId w:val="39"/>
        </w:numPr>
        <w:rPr>
          <w:rFonts w:ascii="Verdana" w:hAnsi="Verdana"/>
          <w:sz w:val="22"/>
          <w:lang w:val="es-CO"/>
        </w:rPr>
      </w:pPr>
      <w:r w:rsidRPr="000725F6">
        <w:rPr>
          <w:rFonts w:ascii="Verdana" w:hAnsi="Verdana"/>
          <w:sz w:val="22"/>
          <w:lang w:val="es-CO"/>
        </w:rPr>
        <w:t>Obtención del certificado:</w:t>
      </w:r>
    </w:p>
    <w:p w14:paraId="1D3B3FB2" w14:textId="041CF0E9" w:rsidR="0053654A" w:rsidRPr="000725F6" w:rsidRDefault="0053654A" w:rsidP="0053654A">
      <w:pPr>
        <w:pStyle w:val="Prrafodelista"/>
        <w:numPr>
          <w:ilvl w:val="1"/>
          <w:numId w:val="39"/>
        </w:numPr>
        <w:rPr>
          <w:rFonts w:ascii="Verdana" w:hAnsi="Verdana"/>
          <w:sz w:val="22"/>
          <w:lang w:val="es-CO"/>
        </w:rPr>
      </w:pPr>
      <w:r w:rsidRPr="000725F6">
        <w:rPr>
          <w:rFonts w:ascii="Verdana" w:hAnsi="Verdana"/>
          <w:sz w:val="22"/>
          <w:lang w:val="es-CO"/>
        </w:rPr>
        <w:t>Básico</w:t>
      </w:r>
    </w:p>
    <w:p w14:paraId="3597A2FA" w14:textId="370FB043" w:rsidR="0053654A" w:rsidRPr="000725F6" w:rsidRDefault="0053654A" w:rsidP="0053654A">
      <w:pPr>
        <w:pStyle w:val="Prrafodelista"/>
        <w:numPr>
          <w:ilvl w:val="1"/>
          <w:numId w:val="39"/>
        </w:numPr>
        <w:rPr>
          <w:rFonts w:ascii="Verdana" w:hAnsi="Verdana"/>
          <w:sz w:val="22"/>
          <w:lang w:val="es-CO"/>
        </w:rPr>
      </w:pPr>
      <w:r w:rsidRPr="000725F6">
        <w:rPr>
          <w:rFonts w:ascii="Verdana" w:hAnsi="Verdana"/>
          <w:sz w:val="22"/>
          <w:lang w:val="es-CO"/>
        </w:rPr>
        <w:t>Intermedio</w:t>
      </w:r>
    </w:p>
    <w:p w14:paraId="7727A9C5" w14:textId="42B89FA4" w:rsidR="0053654A" w:rsidRPr="000725F6" w:rsidRDefault="0053654A" w:rsidP="0053654A">
      <w:pPr>
        <w:pStyle w:val="Prrafodelista"/>
        <w:numPr>
          <w:ilvl w:val="1"/>
          <w:numId w:val="39"/>
        </w:numPr>
        <w:rPr>
          <w:rFonts w:ascii="Verdana" w:hAnsi="Verdana"/>
          <w:sz w:val="22"/>
          <w:lang w:val="es-CO"/>
        </w:rPr>
      </w:pPr>
      <w:r w:rsidRPr="000725F6">
        <w:rPr>
          <w:rFonts w:ascii="Verdana" w:hAnsi="Verdana"/>
          <w:sz w:val="22"/>
          <w:lang w:val="es-CO"/>
        </w:rPr>
        <w:t>Avanzado</w:t>
      </w:r>
    </w:p>
    <w:p w14:paraId="568CFE7E" w14:textId="77777777" w:rsidR="00801B75" w:rsidRPr="000725F6" w:rsidRDefault="00801B75" w:rsidP="00801B75">
      <w:pPr>
        <w:rPr>
          <w:rFonts w:ascii="Verdana" w:hAnsi="Verdana"/>
          <w:sz w:val="22"/>
          <w:lang w:val="es-CO"/>
        </w:rPr>
      </w:pPr>
    </w:p>
    <w:p w14:paraId="6D56F02B" w14:textId="4F10C814" w:rsidR="00801B75" w:rsidRPr="00F7510A" w:rsidRDefault="00801B75" w:rsidP="00801B75">
      <w:pPr>
        <w:rPr>
          <w:rFonts w:ascii="Verdana" w:hAnsi="Verdana"/>
          <w:b/>
          <w:bCs/>
          <w:sz w:val="22"/>
          <w:lang w:val="es-CO"/>
        </w:rPr>
      </w:pPr>
      <w:r w:rsidRPr="00F7510A">
        <w:rPr>
          <w:rFonts w:ascii="Verdana" w:hAnsi="Verdana"/>
          <w:b/>
          <w:bCs/>
          <w:sz w:val="22"/>
          <w:lang w:val="es-CO"/>
        </w:rPr>
        <w:lastRenderedPageBreak/>
        <w:t>Niveles de certificación:</w:t>
      </w:r>
    </w:p>
    <w:p w14:paraId="780EEF4C" w14:textId="77777777" w:rsidR="00801B75" w:rsidRPr="000725F6" w:rsidRDefault="00801B75" w:rsidP="00801B75">
      <w:pPr>
        <w:rPr>
          <w:rFonts w:ascii="Verdana" w:hAnsi="Verdana"/>
          <w:sz w:val="22"/>
          <w:lang w:val="es-CO"/>
        </w:rPr>
      </w:pPr>
    </w:p>
    <w:p w14:paraId="2E87687C" w14:textId="11FFFA2A" w:rsidR="00801B75" w:rsidRPr="000725F6" w:rsidRDefault="002E5967" w:rsidP="002E5967">
      <w:pPr>
        <w:jc w:val="center"/>
        <w:rPr>
          <w:rFonts w:ascii="Verdana" w:hAnsi="Verdana"/>
          <w:sz w:val="22"/>
          <w:lang w:val="es-CO"/>
        </w:rPr>
      </w:pPr>
      <w:r w:rsidRPr="000725F6">
        <w:rPr>
          <w:rFonts w:ascii="Verdana" w:hAnsi="Verdana"/>
          <w:noProof/>
          <w:sz w:val="22"/>
          <w:lang w:val="es-CO"/>
        </w:rPr>
        <w:drawing>
          <wp:inline distT="0" distB="0" distL="0" distR="0" wp14:anchorId="242CD47B" wp14:editId="30550C34">
            <wp:extent cx="5943600" cy="1230630"/>
            <wp:effectExtent l="0" t="0" r="0" b="1270"/>
            <wp:docPr id="16837634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63485" name="Imagen 168376348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230630"/>
                    </a:xfrm>
                    <a:prstGeom prst="rect">
                      <a:avLst/>
                    </a:prstGeom>
                  </pic:spPr>
                </pic:pic>
              </a:graphicData>
            </a:graphic>
          </wp:inline>
        </w:drawing>
      </w:r>
    </w:p>
    <w:p w14:paraId="34CBC7E6" w14:textId="4DD9207F" w:rsidR="002E5967" w:rsidRPr="000725F6" w:rsidRDefault="002E5967" w:rsidP="002E5967">
      <w:pPr>
        <w:jc w:val="center"/>
        <w:rPr>
          <w:rFonts w:ascii="Verdana" w:hAnsi="Verdana"/>
          <w:sz w:val="18"/>
          <w:szCs w:val="18"/>
          <w:lang w:val="es-CO"/>
        </w:rPr>
      </w:pPr>
      <w:r w:rsidRPr="000725F6">
        <w:rPr>
          <w:rFonts w:ascii="Verdana" w:hAnsi="Verdana"/>
          <w:sz w:val="18"/>
          <w:szCs w:val="18"/>
          <w:lang w:val="es-CO"/>
        </w:rPr>
        <w:t>Fuente: Servicio Nacional de Aprendizaje - SENA</w:t>
      </w:r>
    </w:p>
    <w:p w14:paraId="50877624" w14:textId="77777777" w:rsidR="007D3336" w:rsidRPr="000725F6" w:rsidRDefault="007D3336" w:rsidP="00C30F7F">
      <w:pPr>
        <w:rPr>
          <w:rFonts w:ascii="Verdana" w:hAnsi="Verdana"/>
          <w:sz w:val="22"/>
          <w:lang w:val="es-CO"/>
        </w:rPr>
      </w:pPr>
    </w:p>
    <w:p w14:paraId="2D17850F" w14:textId="5180E54B" w:rsidR="008B4555" w:rsidRPr="000725F6" w:rsidRDefault="00DB5985" w:rsidP="0C691162">
      <w:pPr>
        <w:rPr>
          <w:rFonts w:ascii="Verdana" w:hAnsi="Verdana"/>
          <w:sz w:val="22"/>
          <w:lang w:val="es-CO"/>
        </w:rPr>
      </w:pPr>
      <w:r w:rsidRPr="0C691162">
        <w:rPr>
          <w:rFonts w:ascii="Verdana" w:hAnsi="Verdana"/>
          <w:b/>
          <w:bCs/>
          <w:sz w:val="22"/>
          <w:lang w:val="es-CO"/>
        </w:rPr>
        <w:t>NOTA</w:t>
      </w:r>
      <w:r w:rsidR="6A66FC4C" w:rsidRPr="0C691162">
        <w:rPr>
          <w:rFonts w:ascii="Verdana" w:hAnsi="Verdana"/>
          <w:b/>
          <w:bCs/>
          <w:sz w:val="22"/>
          <w:lang w:val="es-CO"/>
        </w:rPr>
        <w:t xml:space="preserve"> 1</w:t>
      </w:r>
      <w:r w:rsidRPr="0C691162">
        <w:rPr>
          <w:rFonts w:ascii="Verdana" w:hAnsi="Verdana"/>
          <w:b/>
          <w:bCs/>
          <w:sz w:val="22"/>
          <w:lang w:val="es-CO"/>
        </w:rPr>
        <w:t>:</w:t>
      </w:r>
      <w:r w:rsidRPr="0C691162">
        <w:rPr>
          <w:rFonts w:ascii="Verdana" w:hAnsi="Verdana"/>
          <w:sz w:val="22"/>
          <w:lang w:val="es-CO"/>
        </w:rPr>
        <w:t xml:space="preserve"> </w:t>
      </w:r>
      <w:r w:rsidR="008B4555" w:rsidRPr="0C691162">
        <w:rPr>
          <w:rFonts w:ascii="Verdana" w:hAnsi="Verdana"/>
          <w:sz w:val="22"/>
          <w:lang w:val="es-CO"/>
        </w:rPr>
        <w:t>Cuando</w:t>
      </w:r>
      <w:r w:rsidR="009B10C8" w:rsidRPr="0C691162">
        <w:rPr>
          <w:rFonts w:ascii="Verdana" w:hAnsi="Verdana"/>
          <w:sz w:val="22"/>
          <w:lang w:val="es-CO"/>
        </w:rPr>
        <w:t xml:space="preserve"> e</w:t>
      </w:r>
      <w:r w:rsidR="008B4555" w:rsidRPr="0C691162">
        <w:rPr>
          <w:rFonts w:ascii="Verdana" w:hAnsi="Verdana"/>
          <w:sz w:val="22"/>
          <w:lang w:val="es-CO"/>
        </w:rPr>
        <w:t>l</w:t>
      </w:r>
      <w:r w:rsidR="009B10C8" w:rsidRPr="0C691162">
        <w:rPr>
          <w:rFonts w:ascii="Verdana" w:hAnsi="Verdana"/>
          <w:sz w:val="22"/>
          <w:lang w:val="es-CO"/>
        </w:rPr>
        <w:t xml:space="preserve"> p</w:t>
      </w:r>
      <w:r w:rsidR="008B4555" w:rsidRPr="0C691162">
        <w:rPr>
          <w:rFonts w:ascii="Verdana" w:hAnsi="Verdana"/>
          <w:sz w:val="22"/>
          <w:lang w:val="es-CO"/>
        </w:rPr>
        <w:t>orcentaje</w:t>
      </w:r>
      <w:r w:rsidR="009B10C8" w:rsidRPr="0C691162">
        <w:rPr>
          <w:rFonts w:ascii="Verdana" w:hAnsi="Verdana"/>
          <w:sz w:val="22"/>
          <w:lang w:val="es-CO"/>
        </w:rPr>
        <w:t xml:space="preserve"> de aprobación es igual o mayor a 60% para desempeño y producto, </w:t>
      </w:r>
      <w:r w:rsidR="008B4555" w:rsidRPr="0C691162">
        <w:rPr>
          <w:rFonts w:ascii="Verdana" w:hAnsi="Verdana"/>
          <w:sz w:val="22"/>
          <w:lang w:val="es-CO"/>
        </w:rPr>
        <w:t>el o la operaria tendrá la oportunidad de presentar la evidencia faltante</w:t>
      </w:r>
    </w:p>
    <w:p w14:paraId="2186F38F" w14:textId="342994D5" w:rsidR="00ED5296" w:rsidRPr="000725F6" w:rsidRDefault="00ED5296" w:rsidP="00D42586">
      <w:pPr>
        <w:rPr>
          <w:rFonts w:ascii="Verdana" w:hAnsi="Verdana"/>
          <w:sz w:val="22"/>
          <w:lang w:val="es-CO"/>
        </w:rPr>
      </w:pPr>
    </w:p>
    <w:p w14:paraId="3282DAE3" w14:textId="6C7FE734" w:rsidR="0012252F" w:rsidRDefault="0012252F" w:rsidP="0012252F">
      <w:pPr>
        <w:rPr>
          <w:rFonts w:ascii="Verdana" w:hAnsi="Verdana"/>
          <w:sz w:val="22"/>
          <w:lang w:val="es-CO"/>
        </w:rPr>
      </w:pPr>
      <w:r w:rsidRPr="000725F6">
        <w:rPr>
          <w:rFonts w:ascii="Verdana" w:hAnsi="Verdana"/>
          <w:b/>
          <w:bCs/>
          <w:sz w:val="22"/>
          <w:lang w:val="es-CO"/>
        </w:rPr>
        <w:t>NOTA 2:</w:t>
      </w:r>
      <w:r w:rsidRPr="000725F6">
        <w:rPr>
          <w:rFonts w:ascii="Verdana" w:hAnsi="Verdana"/>
          <w:sz w:val="22"/>
          <w:lang w:val="es-CO"/>
        </w:rPr>
        <w:t xml:space="preserve"> Un candidato se considera "aún no competente" cuando no cumpla con los porcentajes establecidos en la ilustración anterior.</w:t>
      </w:r>
    </w:p>
    <w:p w14:paraId="7B75EDF7" w14:textId="77777777" w:rsidR="0012252F" w:rsidRPr="000725F6" w:rsidRDefault="0012252F" w:rsidP="0012252F">
      <w:pPr>
        <w:rPr>
          <w:rFonts w:ascii="Verdana" w:hAnsi="Verdana"/>
          <w:sz w:val="22"/>
          <w:lang w:val="es-CO"/>
        </w:rPr>
      </w:pPr>
    </w:p>
    <w:p w14:paraId="3D383016" w14:textId="271F5469" w:rsidR="0012252F" w:rsidRPr="00F7510A" w:rsidRDefault="0012252F" w:rsidP="0012252F">
      <w:pPr>
        <w:pStyle w:val="Ttulo1"/>
        <w:rPr>
          <w:rFonts w:ascii="Verdana" w:hAnsi="Verdana"/>
          <w:color w:val="3B3838" w:themeColor="background2" w:themeShade="40"/>
        </w:rPr>
      </w:pPr>
      <w:bookmarkStart w:id="3" w:name="_Toc172642621"/>
      <w:r w:rsidRPr="00F7510A">
        <w:rPr>
          <w:rFonts w:ascii="Verdana" w:hAnsi="Verdana"/>
          <w:color w:val="3B3838" w:themeColor="background2" w:themeShade="40"/>
        </w:rPr>
        <w:t>SEGUIMIENTOS</w:t>
      </w:r>
      <w:bookmarkEnd w:id="3"/>
    </w:p>
    <w:p w14:paraId="12396C5C" w14:textId="77777777" w:rsidR="00DB5985" w:rsidRPr="000725F6" w:rsidRDefault="00DB5985" w:rsidP="00D42586">
      <w:pPr>
        <w:rPr>
          <w:rFonts w:ascii="Verdana" w:hAnsi="Verdana"/>
          <w:sz w:val="22"/>
          <w:lang w:val="es-CO"/>
        </w:rPr>
      </w:pPr>
    </w:p>
    <w:p w14:paraId="3FA2CE1D" w14:textId="62C6EBD4" w:rsidR="002E4D86" w:rsidRPr="00F7510A" w:rsidRDefault="003F5DC1" w:rsidP="00ED5296">
      <w:pPr>
        <w:rPr>
          <w:rFonts w:ascii="Verdana" w:hAnsi="Verdana"/>
          <w:sz w:val="22"/>
          <w:lang w:val="es-CO"/>
        </w:rPr>
      </w:pPr>
      <w:r w:rsidRPr="00F7510A">
        <w:rPr>
          <w:rFonts w:ascii="Verdana" w:hAnsi="Verdana"/>
          <w:sz w:val="22"/>
          <w:lang w:val="es-CO"/>
        </w:rPr>
        <w:t xml:space="preserve">Los proveedores adjudicados deberán remitir de forma </w:t>
      </w:r>
      <w:r w:rsidR="00547F64" w:rsidRPr="00F7510A">
        <w:rPr>
          <w:rFonts w:ascii="Verdana" w:hAnsi="Verdana"/>
          <w:sz w:val="22"/>
          <w:lang w:val="es-CO"/>
        </w:rPr>
        <w:t>semestral</w:t>
      </w:r>
      <w:r w:rsidRPr="00F7510A">
        <w:rPr>
          <w:rFonts w:ascii="Verdana" w:hAnsi="Verdana"/>
          <w:sz w:val="22"/>
          <w:lang w:val="es-CO"/>
        </w:rPr>
        <w:t xml:space="preserve"> </w:t>
      </w:r>
      <w:r w:rsidR="002E4D86" w:rsidRPr="00F7510A">
        <w:rPr>
          <w:rFonts w:ascii="Verdana" w:hAnsi="Verdana"/>
          <w:sz w:val="22"/>
          <w:lang w:val="es-CO"/>
        </w:rPr>
        <w:t>la información y soporte de las y los operarios certificados</w:t>
      </w:r>
      <w:r w:rsidR="003D7B2F" w:rsidRPr="00F7510A">
        <w:rPr>
          <w:rFonts w:ascii="Verdana" w:hAnsi="Verdana"/>
          <w:sz w:val="22"/>
          <w:lang w:val="es-CO"/>
        </w:rPr>
        <w:t xml:space="preserve"> en competencias laborales</w:t>
      </w:r>
      <w:r w:rsidR="00A764D8" w:rsidRPr="00F7510A">
        <w:rPr>
          <w:rFonts w:ascii="Verdana" w:hAnsi="Verdana"/>
          <w:sz w:val="22"/>
          <w:lang w:val="es-CO"/>
        </w:rPr>
        <w:t>, en virtud de lo siguiente:</w:t>
      </w:r>
    </w:p>
    <w:p w14:paraId="04FA4CBF" w14:textId="77777777" w:rsidR="00FD5F64" w:rsidRPr="00F7510A" w:rsidRDefault="00FD5F64" w:rsidP="00ED5296">
      <w:pPr>
        <w:rPr>
          <w:rFonts w:ascii="Verdana" w:hAnsi="Verdana"/>
          <w:sz w:val="22"/>
          <w:lang w:val="es-CO"/>
        </w:rPr>
      </w:pPr>
    </w:p>
    <w:p w14:paraId="75B2B19B" w14:textId="12C66FBF" w:rsidR="00D830F8" w:rsidRPr="00F7510A" w:rsidRDefault="00E6233D" w:rsidP="00DB448B">
      <w:pPr>
        <w:pStyle w:val="Prrafodelista"/>
        <w:numPr>
          <w:ilvl w:val="0"/>
          <w:numId w:val="41"/>
        </w:numPr>
        <w:rPr>
          <w:rFonts w:ascii="Verdana" w:hAnsi="Verdana"/>
          <w:sz w:val="22"/>
          <w:lang w:val="es-CO"/>
        </w:rPr>
      </w:pPr>
      <w:r w:rsidRPr="00F7510A">
        <w:rPr>
          <w:rFonts w:ascii="Verdana" w:hAnsi="Verdana"/>
          <w:sz w:val="22"/>
          <w:lang w:val="es-CO"/>
        </w:rPr>
        <w:t xml:space="preserve">En el desarrollo de la operación secundaría los proveedores en un plazo no mayor al quinto mes de ejecución de la orden de compra, deberán acreditar ante la entidad compradora que todas las operarias </w:t>
      </w:r>
      <w:r w:rsidR="00341E8F" w:rsidRPr="00F7510A">
        <w:rPr>
          <w:rFonts w:ascii="Verdana" w:hAnsi="Verdana"/>
          <w:sz w:val="22"/>
          <w:lang w:val="es-CO"/>
        </w:rPr>
        <w:t>y/o operarios contratados</w:t>
      </w:r>
      <w:r w:rsidRPr="00F7510A">
        <w:rPr>
          <w:rFonts w:ascii="Verdana" w:hAnsi="Verdana"/>
          <w:sz w:val="22"/>
          <w:lang w:val="es-CO"/>
        </w:rPr>
        <w:t xml:space="preserve"> para la ejecución del servicio, se encuentran debidamente certificad</w:t>
      </w:r>
      <w:r w:rsidR="00341E8F" w:rsidRPr="00F7510A">
        <w:rPr>
          <w:rFonts w:ascii="Verdana" w:hAnsi="Verdana"/>
          <w:sz w:val="22"/>
          <w:lang w:val="es-CO"/>
        </w:rPr>
        <w:t>o</w:t>
      </w:r>
      <w:r w:rsidRPr="00F7510A">
        <w:rPr>
          <w:rFonts w:ascii="Verdana" w:hAnsi="Verdana"/>
          <w:sz w:val="22"/>
          <w:lang w:val="es-CO"/>
        </w:rPr>
        <w:t xml:space="preserve">s </w:t>
      </w:r>
      <w:r w:rsidR="00093B79" w:rsidRPr="00F7510A">
        <w:rPr>
          <w:rFonts w:ascii="Verdana" w:hAnsi="Verdana"/>
          <w:sz w:val="22"/>
          <w:lang w:val="es-CO"/>
        </w:rPr>
        <w:t xml:space="preserve">en competencias laborales </w:t>
      </w:r>
      <w:r w:rsidRPr="00F7510A">
        <w:rPr>
          <w:rFonts w:ascii="Verdana" w:hAnsi="Verdana"/>
          <w:sz w:val="22"/>
          <w:lang w:val="es-CO"/>
        </w:rPr>
        <w:t>ante el SENA.</w:t>
      </w:r>
    </w:p>
    <w:p w14:paraId="59C21A88" w14:textId="77777777" w:rsidR="00E6233D" w:rsidRPr="00F7510A" w:rsidRDefault="00E6233D" w:rsidP="00E6233D">
      <w:pPr>
        <w:rPr>
          <w:rFonts w:ascii="Verdana" w:hAnsi="Verdana"/>
          <w:sz w:val="22"/>
          <w:lang w:val="es-CO"/>
        </w:rPr>
      </w:pPr>
    </w:p>
    <w:p w14:paraId="0559837A" w14:textId="0715C39B" w:rsidR="00DB448B" w:rsidRPr="00F7510A" w:rsidRDefault="00DB3488" w:rsidP="00DB448B">
      <w:pPr>
        <w:pStyle w:val="Prrafodelista"/>
        <w:numPr>
          <w:ilvl w:val="0"/>
          <w:numId w:val="41"/>
        </w:numPr>
        <w:rPr>
          <w:rFonts w:ascii="Verdana" w:hAnsi="Verdana"/>
          <w:sz w:val="22"/>
          <w:lang w:val="es-CO"/>
        </w:rPr>
      </w:pPr>
      <w:r w:rsidRPr="00F7510A">
        <w:rPr>
          <w:rFonts w:ascii="Verdana" w:hAnsi="Verdana"/>
          <w:sz w:val="22"/>
          <w:lang w:val="es-CO"/>
        </w:rPr>
        <w:t>Para</w:t>
      </w:r>
      <w:r w:rsidR="00DB448B" w:rsidRPr="00F7510A">
        <w:rPr>
          <w:rFonts w:ascii="Verdana" w:hAnsi="Verdana"/>
          <w:sz w:val="22"/>
          <w:lang w:val="es-CO"/>
        </w:rPr>
        <w:t xml:space="preserve"> órdenes de compra con vigencia superior a cinco mese</w:t>
      </w:r>
      <w:r w:rsidR="00922D72" w:rsidRPr="00F7510A">
        <w:rPr>
          <w:rFonts w:ascii="Verdana" w:hAnsi="Verdana"/>
          <w:sz w:val="22"/>
          <w:lang w:val="es-CO"/>
        </w:rPr>
        <w:t xml:space="preserve">s, el proveedor deberá </w:t>
      </w:r>
      <w:r w:rsidR="00DB448B" w:rsidRPr="00F7510A">
        <w:rPr>
          <w:rFonts w:ascii="Verdana" w:hAnsi="Verdana"/>
          <w:sz w:val="22"/>
          <w:lang w:val="es-CO"/>
        </w:rPr>
        <w:t xml:space="preserve">remitir </w:t>
      </w:r>
      <w:r w:rsidR="00922D72" w:rsidRPr="00F7510A">
        <w:rPr>
          <w:rFonts w:ascii="Verdana" w:hAnsi="Verdana"/>
          <w:sz w:val="22"/>
          <w:lang w:val="es-CO"/>
        </w:rPr>
        <w:t xml:space="preserve">al supervisor de la orden de compra, junto con </w:t>
      </w:r>
      <w:r w:rsidR="00DB448B" w:rsidRPr="00F7510A">
        <w:rPr>
          <w:rFonts w:ascii="Verdana" w:hAnsi="Verdana"/>
          <w:sz w:val="22"/>
          <w:lang w:val="es-CO"/>
        </w:rPr>
        <w:t xml:space="preserve">la factura del sexto de mes de </w:t>
      </w:r>
      <w:r w:rsidR="00922D72" w:rsidRPr="00F7510A">
        <w:rPr>
          <w:rFonts w:ascii="Verdana" w:hAnsi="Verdana"/>
          <w:sz w:val="22"/>
          <w:lang w:val="es-CO"/>
        </w:rPr>
        <w:t>ejecución</w:t>
      </w:r>
      <w:r w:rsidR="00DB448B" w:rsidRPr="00F7510A">
        <w:rPr>
          <w:rFonts w:ascii="Verdana" w:hAnsi="Verdana"/>
          <w:sz w:val="22"/>
          <w:lang w:val="es-CO"/>
        </w:rPr>
        <w:t xml:space="preserve">, todas las </w:t>
      </w:r>
      <w:r w:rsidR="00D830F8" w:rsidRPr="00F7510A">
        <w:rPr>
          <w:rFonts w:ascii="Verdana" w:hAnsi="Verdana"/>
          <w:sz w:val="22"/>
          <w:lang w:val="es-CO"/>
        </w:rPr>
        <w:t>certificaciones</w:t>
      </w:r>
      <w:r w:rsidR="004D69B2" w:rsidRPr="00F7510A">
        <w:rPr>
          <w:rFonts w:ascii="Verdana" w:hAnsi="Verdana"/>
          <w:sz w:val="22"/>
          <w:lang w:val="es-CO"/>
        </w:rPr>
        <w:t xml:space="preserve"> </w:t>
      </w:r>
      <w:r w:rsidR="00093B79" w:rsidRPr="00F7510A">
        <w:rPr>
          <w:rFonts w:ascii="Verdana" w:hAnsi="Verdana"/>
          <w:sz w:val="22"/>
          <w:lang w:val="es-CO"/>
        </w:rPr>
        <w:t xml:space="preserve">de competencias laborales </w:t>
      </w:r>
      <w:r w:rsidR="004D69B2" w:rsidRPr="00F7510A">
        <w:rPr>
          <w:rFonts w:ascii="Verdana" w:hAnsi="Verdana"/>
          <w:sz w:val="22"/>
          <w:lang w:val="es-CO"/>
        </w:rPr>
        <w:t>emitidas</w:t>
      </w:r>
      <w:r w:rsidR="00DB448B" w:rsidRPr="00F7510A">
        <w:rPr>
          <w:rFonts w:ascii="Verdana" w:hAnsi="Verdana"/>
          <w:sz w:val="22"/>
          <w:lang w:val="es-CO"/>
        </w:rPr>
        <w:t xml:space="preserve">, o antes </w:t>
      </w:r>
      <w:r w:rsidR="00E43495" w:rsidRPr="00F7510A">
        <w:rPr>
          <w:rFonts w:ascii="Verdana" w:hAnsi="Verdana"/>
          <w:sz w:val="22"/>
          <w:lang w:val="es-CO"/>
        </w:rPr>
        <w:t>en caso de haberlas certificado previamente.</w:t>
      </w:r>
    </w:p>
    <w:p w14:paraId="7CF31B94" w14:textId="77777777" w:rsidR="00E43495" w:rsidRPr="00F7510A" w:rsidRDefault="00E43495" w:rsidP="00E43495">
      <w:pPr>
        <w:rPr>
          <w:rFonts w:ascii="Verdana" w:hAnsi="Verdana"/>
          <w:sz w:val="22"/>
          <w:lang w:val="es-CO"/>
        </w:rPr>
      </w:pPr>
    </w:p>
    <w:p w14:paraId="2A39E8CB" w14:textId="218A5D07" w:rsidR="00E43495" w:rsidRDefault="00E43495" w:rsidP="00E43495">
      <w:pPr>
        <w:pStyle w:val="Prrafodelista"/>
        <w:numPr>
          <w:ilvl w:val="0"/>
          <w:numId w:val="41"/>
        </w:numPr>
        <w:rPr>
          <w:rFonts w:ascii="Verdana" w:hAnsi="Verdana"/>
          <w:sz w:val="22"/>
          <w:lang w:val="es-CO"/>
        </w:rPr>
      </w:pPr>
      <w:r w:rsidRPr="00F7510A">
        <w:rPr>
          <w:rFonts w:ascii="Verdana" w:hAnsi="Verdana"/>
          <w:sz w:val="22"/>
          <w:lang w:val="es-CO"/>
        </w:rPr>
        <w:t xml:space="preserve">Para órdenes de compra con vigencia inferior a cinco meses, el proveedor deberá remitir al supervisor de la orden de compra, junto con la factura </w:t>
      </w:r>
      <w:r w:rsidR="005A1F7A" w:rsidRPr="00F7510A">
        <w:rPr>
          <w:rFonts w:ascii="Verdana" w:hAnsi="Verdana"/>
          <w:sz w:val="22"/>
          <w:lang w:val="es-CO"/>
        </w:rPr>
        <w:t>final</w:t>
      </w:r>
      <w:r w:rsidRPr="00F7510A">
        <w:rPr>
          <w:rFonts w:ascii="Verdana" w:hAnsi="Verdana"/>
          <w:sz w:val="22"/>
          <w:lang w:val="es-CO"/>
        </w:rPr>
        <w:t>, todas las certificaciones</w:t>
      </w:r>
      <w:r w:rsidR="004D69B2" w:rsidRPr="00F7510A">
        <w:rPr>
          <w:rFonts w:ascii="Verdana" w:hAnsi="Verdana"/>
          <w:sz w:val="22"/>
          <w:lang w:val="es-CO"/>
        </w:rPr>
        <w:t xml:space="preserve"> </w:t>
      </w:r>
      <w:r w:rsidR="00093B79" w:rsidRPr="00F7510A">
        <w:rPr>
          <w:rFonts w:ascii="Verdana" w:hAnsi="Verdana"/>
          <w:sz w:val="22"/>
          <w:lang w:val="es-CO"/>
        </w:rPr>
        <w:t xml:space="preserve">de competencias laborales </w:t>
      </w:r>
      <w:r w:rsidR="004D69B2" w:rsidRPr="00F7510A">
        <w:rPr>
          <w:rFonts w:ascii="Verdana" w:hAnsi="Verdana"/>
          <w:sz w:val="22"/>
          <w:lang w:val="es-CO"/>
        </w:rPr>
        <w:t>emitidas</w:t>
      </w:r>
      <w:r w:rsidRPr="00F7510A">
        <w:rPr>
          <w:rFonts w:ascii="Verdana" w:hAnsi="Verdana"/>
          <w:sz w:val="22"/>
          <w:lang w:val="es-CO"/>
        </w:rPr>
        <w:t>, o antes en caso de haberlas certificado previamente.</w:t>
      </w:r>
    </w:p>
    <w:p w14:paraId="745E38D6" w14:textId="77777777" w:rsidR="00654B0B" w:rsidRPr="00654B0B" w:rsidRDefault="00654B0B" w:rsidP="00654B0B">
      <w:pPr>
        <w:pStyle w:val="Prrafodelista"/>
        <w:rPr>
          <w:rFonts w:ascii="Verdana" w:hAnsi="Verdana"/>
          <w:sz w:val="22"/>
          <w:lang w:val="es-CO"/>
        </w:rPr>
      </w:pPr>
    </w:p>
    <w:p w14:paraId="16C0097F" w14:textId="471B910F" w:rsidR="00654B0B" w:rsidRPr="000725F6" w:rsidRDefault="00654B0B" w:rsidP="00654B0B">
      <w:pPr>
        <w:rPr>
          <w:rFonts w:ascii="Verdana" w:hAnsi="Verdana"/>
          <w:sz w:val="22"/>
          <w:lang w:val="es-CO"/>
        </w:rPr>
      </w:pPr>
      <w:r w:rsidRPr="00A56B4A">
        <w:rPr>
          <w:rFonts w:ascii="Verdana" w:hAnsi="Verdana"/>
          <w:b/>
          <w:bCs/>
          <w:sz w:val="22"/>
          <w:lang w:val="es-CO"/>
        </w:rPr>
        <w:lastRenderedPageBreak/>
        <w:t>NOTA:</w:t>
      </w:r>
      <w:r w:rsidRPr="00A56B4A">
        <w:rPr>
          <w:rFonts w:ascii="Verdana" w:hAnsi="Verdana"/>
          <w:sz w:val="22"/>
          <w:lang w:val="es-CO"/>
        </w:rPr>
        <w:t xml:space="preserve"> En caso de que parte del personal no logre certificarse por no obtener la calificación mínima,</w:t>
      </w:r>
      <w:r w:rsidR="007F0C59" w:rsidRPr="00A56B4A">
        <w:rPr>
          <w:rFonts w:ascii="Verdana" w:hAnsi="Verdana"/>
          <w:sz w:val="22"/>
          <w:lang w:val="es-CO"/>
        </w:rPr>
        <w:t xml:space="preserve"> </w:t>
      </w:r>
      <w:r w:rsidRPr="00A56B4A">
        <w:rPr>
          <w:rFonts w:ascii="Verdana" w:hAnsi="Verdana"/>
          <w:sz w:val="22"/>
          <w:lang w:val="es-CO"/>
        </w:rPr>
        <w:t xml:space="preserve">el proveedor deberá remitir a la entidad compradora </w:t>
      </w:r>
      <w:r w:rsidR="00C45903" w:rsidRPr="00A56B4A">
        <w:rPr>
          <w:rFonts w:ascii="Verdana" w:hAnsi="Verdana"/>
          <w:sz w:val="22"/>
          <w:lang w:val="es-CO"/>
        </w:rPr>
        <w:t xml:space="preserve">el soporte emitido por parte del SENA </w:t>
      </w:r>
      <w:r w:rsidR="007F0C59" w:rsidRPr="00A56B4A">
        <w:rPr>
          <w:rFonts w:ascii="Verdana" w:hAnsi="Verdana"/>
          <w:sz w:val="22"/>
          <w:lang w:val="es-CO"/>
        </w:rPr>
        <w:t xml:space="preserve">para que el supervisor pueda </w:t>
      </w:r>
      <w:r w:rsidR="001B0887" w:rsidRPr="00A56B4A">
        <w:rPr>
          <w:rFonts w:ascii="Verdana" w:hAnsi="Verdana"/>
          <w:sz w:val="22"/>
          <w:lang w:val="es-CO"/>
        </w:rPr>
        <w:t>aprobar la factura atendiendo a que no se trata de un hecho atribuible al proveedor.</w:t>
      </w:r>
    </w:p>
    <w:p w14:paraId="6190356B" w14:textId="77777777" w:rsidR="00654B0B" w:rsidRPr="00654B0B" w:rsidRDefault="00654B0B" w:rsidP="00654B0B">
      <w:pPr>
        <w:rPr>
          <w:rFonts w:ascii="Verdana" w:hAnsi="Verdana"/>
          <w:sz w:val="22"/>
          <w:lang w:val="es-CO"/>
        </w:rPr>
      </w:pPr>
    </w:p>
    <w:p w14:paraId="0577C5FF" w14:textId="59F36922" w:rsidR="00881A69" w:rsidRPr="00F7510A" w:rsidRDefault="00881A69" w:rsidP="00881A69">
      <w:pPr>
        <w:rPr>
          <w:rFonts w:ascii="Verdana" w:hAnsi="Verdana"/>
          <w:sz w:val="22"/>
          <w:lang w:val="es-CO"/>
        </w:rPr>
      </w:pPr>
      <w:r w:rsidRPr="00F7510A">
        <w:rPr>
          <w:rFonts w:ascii="Verdana" w:hAnsi="Verdana"/>
          <w:sz w:val="22"/>
          <w:lang w:val="es-CO"/>
        </w:rPr>
        <w:t xml:space="preserve">En caso de que el SENA no pueda continuar certificando </w:t>
      </w:r>
      <w:r w:rsidR="00093B79" w:rsidRPr="00F7510A">
        <w:rPr>
          <w:rFonts w:ascii="Verdana" w:hAnsi="Verdana"/>
          <w:sz w:val="22"/>
          <w:lang w:val="es-CO"/>
        </w:rPr>
        <w:t xml:space="preserve">las competencias laborales </w:t>
      </w:r>
      <w:r w:rsidRPr="00F7510A">
        <w:rPr>
          <w:rFonts w:ascii="Verdana" w:hAnsi="Verdana"/>
          <w:sz w:val="22"/>
          <w:lang w:val="es-CO"/>
        </w:rPr>
        <w:t>a las operarias, emitirá una comunicación para que los proveedores no tengan inconvenientes sobre la acreditación ante las entidades compradoras. Los acuerdos sobre fechas, cantidad de personas y lugar de la certificación deberá acordarse directamente entre los proveedores adjudicados y el SENA.</w:t>
      </w:r>
    </w:p>
    <w:p w14:paraId="6123C0AF" w14:textId="77777777" w:rsidR="00DE635D" w:rsidRPr="00F7510A" w:rsidRDefault="00DE635D" w:rsidP="00881A69">
      <w:pPr>
        <w:rPr>
          <w:rFonts w:ascii="Verdana" w:hAnsi="Verdana"/>
          <w:sz w:val="22"/>
          <w:lang w:val="es-CO"/>
        </w:rPr>
      </w:pPr>
    </w:p>
    <w:p w14:paraId="2E15BD38" w14:textId="6DBD87BF" w:rsidR="00D249C2" w:rsidRPr="00F7510A" w:rsidRDefault="00881A69" w:rsidP="00E10A6C">
      <w:pPr>
        <w:rPr>
          <w:rFonts w:ascii="Verdana" w:hAnsi="Verdana"/>
          <w:sz w:val="22"/>
          <w:lang w:val="es-CO"/>
        </w:rPr>
      </w:pPr>
      <w:r w:rsidRPr="00F7510A">
        <w:rPr>
          <w:rFonts w:ascii="Verdana" w:hAnsi="Verdana"/>
          <w:sz w:val="22"/>
          <w:lang w:val="es-CO"/>
        </w:rPr>
        <w:t xml:space="preserve">Finalmente, el SENA informará a Colombia Compra Eficiente los cambios que existan en los datos de contacto en cada </w:t>
      </w:r>
      <w:r w:rsidR="000B6CB1" w:rsidRPr="00F7510A">
        <w:rPr>
          <w:rFonts w:ascii="Verdana" w:hAnsi="Verdana"/>
          <w:sz w:val="22"/>
          <w:lang w:val="es-CO"/>
        </w:rPr>
        <w:t>municipio de cobertura de esta estrategia</w:t>
      </w:r>
      <w:r w:rsidRPr="00F7510A">
        <w:rPr>
          <w:rFonts w:ascii="Verdana" w:hAnsi="Verdana"/>
          <w:sz w:val="22"/>
          <w:lang w:val="es-CO"/>
        </w:rPr>
        <w:t xml:space="preserve">, esto con el ánimo de que los proveedores tengan conocimiento sobre quien será el enlace para acordar la </w:t>
      </w:r>
      <w:r w:rsidR="00093B79" w:rsidRPr="00F7510A">
        <w:rPr>
          <w:rFonts w:ascii="Verdana" w:hAnsi="Verdana"/>
          <w:sz w:val="22"/>
          <w:lang w:val="es-CO"/>
        </w:rPr>
        <w:t xml:space="preserve">evaluación y </w:t>
      </w:r>
      <w:r w:rsidRPr="00F7510A">
        <w:rPr>
          <w:rFonts w:ascii="Verdana" w:hAnsi="Verdana"/>
          <w:sz w:val="22"/>
          <w:lang w:val="es-CO"/>
        </w:rPr>
        <w:t xml:space="preserve">certificación </w:t>
      </w:r>
      <w:r w:rsidR="00093B79" w:rsidRPr="00F7510A">
        <w:rPr>
          <w:rFonts w:ascii="Verdana" w:hAnsi="Verdana"/>
          <w:sz w:val="22"/>
          <w:lang w:val="es-CO"/>
        </w:rPr>
        <w:t xml:space="preserve">de competencias laborales </w:t>
      </w:r>
      <w:r w:rsidRPr="00F7510A">
        <w:rPr>
          <w:rFonts w:ascii="Verdana" w:hAnsi="Verdana"/>
          <w:sz w:val="22"/>
          <w:lang w:val="es-CO"/>
        </w:rPr>
        <w:t>de sus operarias</w:t>
      </w:r>
      <w:r w:rsidR="00476C26" w:rsidRPr="00F7510A">
        <w:rPr>
          <w:rFonts w:ascii="Verdana" w:hAnsi="Verdana"/>
          <w:sz w:val="22"/>
          <w:lang w:val="es-CO"/>
        </w:rPr>
        <w:t xml:space="preserve"> y/o operarios.</w:t>
      </w:r>
      <w:r w:rsidR="00476C26" w:rsidRPr="000725F6">
        <w:rPr>
          <w:rFonts w:ascii="Verdana" w:hAnsi="Verdana"/>
          <w:sz w:val="22"/>
          <w:lang w:val="es-CO"/>
        </w:rPr>
        <w:t xml:space="preserve"> </w:t>
      </w:r>
    </w:p>
    <w:p w14:paraId="534CD947" w14:textId="463857A7" w:rsidR="00D249C2" w:rsidRPr="000725F6" w:rsidRDefault="00D249C2" w:rsidP="00E10A6C">
      <w:pPr>
        <w:rPr>
          <w:rFonts w:ascii="Verdana" w:hAnsi="Verdana"/>
          <w:sz w:val="16"/>
          <w:szCs w:val="16"/>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302"/>
      </w:tblGrid>
      <w:tr w:rsidR="00F4639E" w:rsidRPr="000725F6" w14:paraId="199EF0FF" w14:textId="77777777" w:rsidTr="00AB02BD">
        <w:trPr>
          <w:trHeight w:val="196"/>
        </w:trPr>
        <w:tc>
          <w:tcPr>
            <w:tcW w:w="660" w:type="dxa"/>
            <w:vAlign w:val="center"/>
          </w:tcPr>
          <w:p w14:paraId="7C80549F" w14:textId="77777777" w:rsidR="00F4639E" w:rsidRPr="000725F6" w:rsidRDefault="00F4639E" w:rsidP="00AB02BD">
            <w:pPr>
              <w:rPr>
                <w:rFonts w:ascii="Verdana" w:eastAsia="Times New Roman" w:hAnsi="Verdana" w:cs="Arial"/>
                <w:color w:val="4E4D4D"/>
                <w:sz w:val="16"/>
                <w:szCs w:val="16"/>
                <w:lang w:eastAsia="es-ES"/>
              </w:rPr>
            </w:pPr>
            <w:r w:rsidRPr="000725F6">
              <w:rPr>
                <w:rFonts w:ascii="Verdana" w:eastAsia="Times New Roman" w:hAnsi="Verdana" w:cs="Arial"/>
                <w:color w:val="4E4D4D"/>
                <w:sz w:val="16"/>
                <w:szCs w:val="16"/>
                <w:lang w:eastAsia="es-ES"/>
              </w:rPr>
              <w:t>Elaboró:</w:t>
            </w:r>
          </w:p>
        </w:tc>
        <w:tc>
          <w:tcPr>
            <w:tcW w:w="4302" w:type="dxa"/>
            <w:tcBorders>
              <w:bottom w:val="dotted" w:sz="4" w:space="0" w:color="7F7F7F" w:themeColor="text1" w:themeTint="80"/>
            </w:tcBorders>
            <w:vAlign w:val="center"/>
          </w:tcPr>
          <w:p w14:paraId="7D658EBB" w14:textId="77777777" w:rsidR="00F4639E" w:rsidRPr="000725F6" w:rsidRDefault="00DE635D" w:rsidP="00AB02BD">
            <w:pPr>
              <w:rPr>
                <w:rFonts w:ascii="Verdana" w:eastAsia="Times New Roman" w:hAnsi="Verdana" w:cs="Arial"/>
                <w:color w:val="4E4D4D"/>
                <w:sz w:val="16"/>
                <w:szCs w:val="16"/>
                <w:lang w:eastAsia="es-ES"/>
              </w:rPr>
            </w:pPr>
            <w:r w:rsidRPr="000725F6">
              <w:rPr>
                <w:rFonts w:ascii="Verdana" w:eastAsia="Times New Roman" w:hAnsi="Verdana" w:cs="Arial"/>
                <w:color w:val="4E4D4D"/>
                <w:sz w:val="16"/>
                <w:szCs w:val="16"/>
                <w:lang w:eastAsia="es-ES"/>
              </w:rPr>
              <w:t>Laura Natalia Herrera Copete</w:t>
            </w:r>
          </w:p>
          <w:p w14:paraId="623B57AA" w14:textId="1667D846" w:rsidR="00DE635D" w:rsidRPr="000725F6" w:rsidRDefault="00DE635D" w:rsidP="00AB02BD">
            <w:pPr>
              <w:rPr>
                <w:rFonts w:ascii="Verdana" w:eastAsia="Times New Roman" w:hAnsi="Verdana" w:cs="Arial"/>
                <w:color w:val="4E4D4D"/>
                <w:sz w:val="16"/>
                <w:szCs w:val="16"/>
                <w:lang w:eastAsia="es-ES"/>
              </w:rPr>
            </w:pPr>
            <w:r w:rsidRPr="000725F6">
              <w:rPr>
                <w:rFonts w:ascii="Verdana" w:eastAsia="Times New Roman" w:hAnsi="Verdana" w:cs="Arial"/>
                <w:color w:val="4E4D4D"/>
                <w:sz w:val="16"/>
                <w:szCs w:val="16"/>
                <w:lang w:eastAsia="es-ES"/>
              </w:rPr>
              <w:t>Estructuradora</w:t>
            </w:r>
          </w:p>
        </w:tc>
      </w:tr>
      <w:tr w:rsidR="00F4639E" w:rsidRPr="000725F6" w14:paraId="3E547314" w14:textId="77777777" w:rsidTr="00AB02BD">
        <w:trPr>
          <w:trHeight w:val="206"/>
        </w:trPr>
        <w:tc>
          <w:tcPr>
            <w:tcW w:w="660" w:type="dxa"/>
            <w:vAlign w:val="center"/>
          </w:tcPr>
          <w:p w14:paraId="0190311F" w14:textId="77777777" w:rsidR="00F4639E" w:rsidRPr="000725F6" w:rsidRDefault="00F4639E" w:rsidP="00AB02BD">
            <w:pPr>
              <w:rPr>
                <w:rFonts w:ascii="Verdana" w:eastAsia="Times New Roman" w:hAnsi="Verdana" w:cs="Arial"/>
                <w:color w:val="4E4D4D"/>
                <w:sz w:val="16"/>
                <w:szCs w:val="16"/>
                <w:lang w:eastAsia="es-ES"/>
              </w:rPr>
            </w:pPr>
            <w:r w:rsidRPr="000725F6">
              <w:rPr>
                <w:rFonts w:ascii="Verdana" w:eastAsia="Times New Roman" w:hAnsi="Verdana" w:cs="Arial"/>
                <w:color w:val="4E4D4D"/>
                <w:sz w:val="16"/>
                <w:szCs w:val="16"/>
                <w:lang w:eastAsia="es-ES"/>
              </w:rPr>
              <w:t>Revisó:</w:t>
            </w:r>
          </w:p>
        </w:tc>
        <w:tc>
          <w:tcPr>
            <w:tcW w:w="4302" w:type="dxa"/>
            <w:tcBorders>
              <w:top w:val="dotted" w:sz="4" w:space="0" w:color="7F7F7F" w:themeColor="text1" w:themeTint="80"/>
              <w:bottom w:val="dotted" w:sz="4" w:space="0" w:color="7F7F7F" w:themeColor="text1" w:themeTint="80"/>
            </w:tcBorders>
            <w:vAlign w:val="center"/>
          </w:tcPr>
          <w:p w14:paraId="67B02192" w14:textId="77777777" w:rsidR="00F4639E" w:rsidRPr="000725F6" w:rsidRDefault="00DE635D" w:rsidP="00AB02BD">
            <w:pPr>
              <w:rPr>
                <w:rFonts w:ascii="Verdana" w:eastAsia="Times New Roman" w:hAnsi="Verdana" w:cs="Arial"/>
                <w:color w:val="4E4D4D"/>
                <w:sz w:val="16"/>
                <w:szCs w:val="16"/>
                <w:lang w:eastAsia="es-ES"/>
              </w:rPr>
            </w:pPr>
            <w:r w:rsidRPr="000725F6">
              <w:rPr>
                <w:rFonts w:ascii="Verdana" w:eastAsia="Times New Roman" w:hAnsi="Verdana" w:cs="Arial"/>
                <w:color w:val="4E4D4D"/>
                <w:sz w:val="16"/>
                <w:szCs w:val="16"/>
                <w:lang w:eastAsia="es-ES"/>
              </w:rPr>
              <w:t>René Tercero Hernández Bolaño</w:t>
            </w:r>
          </w:p>
          <w:p w14:paraId="731E9FFA" w14:textId="77777777" w:rsidR="00DE635D" w:rsidRPr="000725F6" w:rsidRDefault="00DE635D" w:rsidP="00AB02BD">
            <w:pPr>
              <w:rPr>
                <w:rFonts w:ascii="Verdana" w:eastAsia="Times New Roman" w:hAnsi="Verdana" w:cs="Arial"/>
                <w:color w:val="4E4D4D"/>
                <w:sz w:val="16"/>
                <w:szCs w:val="16"/>
                <w:lang w:eastAsia="es-ES"/>
              </w:rPr>
            </w:pPr>
            <w:r w:rsidRPr="000725F6">
              <w:rPr>
                <w:rFonts w:ascii="Verdana" w:eastAsia="Times New Roman" w:hAnsi="Verdana" w:cs="Arial"/>
                <w:color w:val="4E4D4D"/>
                <w:sz w:val="16"/>
                <w:szCs w:val="16"/>
                <w:lang w:eastAsia="es-ES"/>
              </w:rPr>
              <w:t>Gestor</w:t>
            </w:r>
          </w:p>
          <w:p w14:paraId="16D66147" w14:textId="17C9FEFE" w:rsidR="0095774F" w:rsidRPr="000725F6" w:rsidRDefault="0095774F" w:rsidP="00AB02BD">
            <w:pPr>
              <w:rPr>
                <w:rFonts w:ascii="Verdana" w:eastAsia="Times New Roman" w:hAnsi="Verdana" w:cs="Arial"/>
                <w:color w:val="4E4D4D"/>
                <w:sz w:val="16"/>
                <w:szCs w:val="16"/>
                <w:lang w:eastAsia="es-ES"/>
              </w:rPr>
            </w:pPr>
            <w:r w:rsidRPr="000725F6">
              <w:rPr>
                <w:rFonts w:ascii="Verdana" w:eastAsia="Times New Roman" w:hAnsi="Verdana" w:cs="Arial"/>
                <w:color w:val="4E4D4D"/>
                <w:sz w:val="16"/>
                <w:szCs w:val="16"/>
                <w:lang w:eastAsia="es-ES"/>
              </w:rPr>
              <w:t>Sergio Andrés Peña Aristizábal</w:t>
            </w:r>
          </w:p>
          <w:p w14:paraId="13B91482" w14:textId="12428A7F" w:rsidR="0095774F" w:rsidRPr="000725F6" w:rsidRDefault="0095774F" w:rsidP="00AB02BD">
            <w:pPr>
              <w:rPr>
                <w:rFonts w:ascii="Verdana" w:eastAsia="Times New Roman" w:hAnsi="Verdana" w:cs="Arial"/>
                <w:color w:val="4E4D4D"/>
                <w:sz w:val="16"/>
                <w:szCs w:val="16"/>
                <w:lang w:eastAsia="es-ES"/>
              </w:rPr>
            </w:pPr>
            <w:r w:rsidRPr="000725F6">
              <w:rPr>
                <w:rFonts w:ascii="Verdana" w:eastAsia="Times New Roman" w:hAnsi="Verdana" w:cs="Arial"/>
                <w:color w:val="4E4D4D"/>
                <w:sz w:val="16"/>
                <w:szCs w:val="16"/>
                <w:lang w:eastAsia="es-ES"/>
              </w:rPr>
              <w:t>Gestor</w:t>
            </w:r>
          </w:p>
        </w:tc>
      </w:tr>
      <w:tr w:rsidR="00F4639E" w:rsidRPr="000725F6" w14:paraId="31839848" w14:textId="77777777" w:rsidTr="00AB02BD">
        <w:trPr>
          <w:trHeight w:val="194"/>
        </w:trPr>
        <w:tc>
          <w:tcPr>
            <w:tcW w:w="660" w:type="dxa"/>
            <w:vAlign w:val="center"/>
          </w:tcPr>
          <w:p w14:paraId="48CF9FEB" w14:textId="77777777" w:rsidR="00F4639E" w:rsidRPr="000725F6" w:rsidRDefault="00F4639E" w:rsidP="00AB02BD">
            <w:pPr>
              <w:rPr>
                <w:rFonts w:ascii="Verdana" w:eastAsia="Times New Roman" w:hAnsi="Verdana" w:cs="Arial"/>
                <w:color w:val="4E4D4D"/>
                <w:sz w:val="16"/>
                <w:szCs w:val="16"/>
                <w:lang w:eastAsia="es-ES"/>
              </w:rPr>
            </w:pPr>
            <w:r w:rsidRPr="000725F6">
              <w:rPr>
                <w:rFonts w:ascii="Verdana" w:eastAsia="Times New Roman" w:hAnsi="Verdana" w:cs="Arial"/>
                <w:color w:val="4E4D4D"/>
                <w:sz w:val="16"/>
                <w:szCs w:val="16"/>
                <w:lang w:eastAsia="es-ES"/>
              </w:rPr>
              <w:t>Aprobó:</w:t>
            </w:r>
          </w:p>
        </w:tc>
        <w:tc>
          <w:tcPr>
            <w:tcW w:w="4302" w:type="dxa"/>
            <w:tcBorders>
              <w:top w:val="dotted" w:sz="4" w:space="0" w:color="7F7F7F" w:themeColor="text1" w:themeTint="80"/>
              <w:bottom w:val="dotted" w:sz="4" w:space="0" w:color="7F7F7F" w:themeColor="text1" w:themeTint="80"/>
            </w:tcBorders>
            <w:vAlign w:val="center"/>
          </w:tcPr>
          <w:p w14:paraId="13C6F0A5" w14:textId="643C073A" w:rsidR="00F4639E" w:rsidRPr="000725F6" w:rsidRDefault="00C202B8" w:rsidP="00AB02BD">
            <w:pPr>
              <w:rPr>
                <w:rFonts w:ascii="Verdana" w:eastAsia="Times New Roman" w:hAnsi="Verdana" w:cs="Arial"/>
                <w:color w:val="4E4D4D"/>
                <w:sz w:val="16"/>
                <w:szCs w:val="16"/>
                <w:lang w:eastAsia="es-ES"/>
              </w:rPr>
            </w:pPr>
            <w:r w:rsidRPr="000725F6">
              <w:rPr>
                <w:rFonts w:ascii="Verdana" w:eastAsia="Times New Roman" w:hAnsi="Verdana" w:cs="Arial"/>
                <w:color w:val="4E4D4D"/>
                <w:sz w:val="16"/>
                <w:szCs w:val="16"/>
                <w:lang w:eastAsia="es-ES"/>
              </w:rPr>
              <w:t>Guillermo Buenaventura Cruz</w:t>
            </w:r>
          </w:p>
          <w:p w14:paraId="6036CDD7" w14:textId="2D2715F3" w:rsidR="00C202B8" w:rsidRPr="000725F6" w:rsidRDefault="00C202B8" w:rsidP="00AB02BD">
            <w:pPr>
              <w:rPr>
                <w:rFonts w:ascii="Verdana" w:eastAsia="Times New Roman" w:hAnsi="Verdana" w:cs="Arial"/>
                <w:color w:val="4E4D4D"/>
                <w:sz w:val="16"/>
                <w:szCs w:val="16"/>
                <w:lang w:eastAsia="es-ES"/>
              </w:rPr>
            </w:pPr>
            <w:r w:rsidRPr="000725F6">
              <w:rPr>
                <w:rFonts w:ascii="Verdana" w:eastAsia="Times New Roman" w:hAnsi="Verdana" w:cs="Arial"/>
                <w:color w:val="4E4D4D"/>
                <w:sz w:val="16"/>
                <w:szCs w:val="16"/>
                <w:lang w:eastAsia="es-ES"/>
              </w:rPr>
              <w:t>Subdirector de Negocios</w:t>
            </w:r>
          </w:p>
        </w:tc>
      </w:tr>
    </w:tbl>
    <w:p w14:paraId="7A8779DB" w14:textId="3A5ABEBF" w:rsidR="00D249C2" w:rsidRPr="000725F6" w:rsidRDefault="00D249C2" w:rsidP="00E10A6C">
      <w:pPr>
        <w:rPr>
          <w:rFonts w:ascii="Verdana" w:hAnsi="Verdana"/>
          <w:sz w:val="16"/>
          <w:szCs w:val="16"/>
          <w:lang w:val="es-CO"/>
        </w:rPr>
      </w:pPr>
    </w:p>
    <w:p w14:paraId="1D37B306" w14:textId="77777777" w:rsidR="00D249C2" w:rsidRDefault="00D249C2" w:rsidP="00E10A6C">
      <w:pPr>
        <w:rPr>
          <w:rFonts w:ascii="Verdana" w:hAnsi="Verdana"/>
          <w:sz w:val="16"/>
          <w:szCs w:val="16"/>
          <w:lang w:val="es-CO"/>
        </w:rPr>
      </w:pPr>
    </w:p>
    <w:tbl>
      <w:tblPr>
        <w:tblW w:w="5484" w:type="pct"/>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70" w:type="dxa"/>
          <w:right w:w="70" w:type="dxa"/>
        </w:tblCellMar>
        <w:tblLook w:val="04A0" w:firstRow="1" w:lastRow="0" w:firstColumn="1" w:lastColumn="0" w:noHBand="0" w:noVBand="1"/>
      </w:tblPr>
      <w:tblGrid>
        <w:gridCol w:w="1296"/>
        <w:gridCol w:w="1721"/>
        <w:gridCol w:w="1507"/>
        <w:gridCol w:w="3015"/>
        <w:gridCol w:w="2716"/>
      </w:tblGrid>
      <w:tr w:rsidR="00F7510A" w:rsidRPr="00241A4A" w14:paraId="4E1C5A1D" w14:textId="77777777" w:rsidTr="00F62F59">
        <w:trPr>
          <w:trHeight w:val="330"/>
        </w:trPr>
        <w:tc>
          <w:tcPr>
            <w:tcW w:w="2206" w:type="pct"/>
            <w:gridSpan w:val="3"/>
            <w:shd w:val="clear" w:color="auto" w:fill="404040" w:themeFill="text1" w:themeFillTint="BF"/>
            <w:noWrap/>
            <w:vAlign w:val="center"/>
            <w:hideMark/>
          </w:tcPr>
          <w:p w14:paraId="063B2355" w14:textId="77777777" w:rsidR="00F7510A" w:rsidRPr="00F275E1" w:rsidRDefault="00F7510A" w:rsidP="00F62F59">
            <w:pPr>
              <w:jc w:val="center"/>
              <w:rPr>
                <w:rFonts w:ascii="Verdana" w:hAnsi="Verdana"/>
                <w:color w:val="FFFFFF" w:themeColor="background1"/>
                <w:sz w:val="18"/>
                <w:szCs w:val="18"/>
              </w:rPr>
            </w:pPr>
            <w:r w:rsidRPr="00F275E1">
              <w:rPr>
                <w:rFonts w:ascii="Verdana" w:hAnsi="Verdana"/>
                <w:color w:val="FFFFFF" w:themeColor="background1"/>
                <w:sz w:val="18"/>
                <w:szCs w:val="18"/>
              </w:rPr>
              <w:t>CONTROL DE CAMBIOS DE DOCUMENTO</w:t>
            </w:r>
          </w:p>
        </w:tc>
        <w:tc>
          <w:tcPr>
            <w:tcW w:w="1470" w:type="pct"/>
            <w:shd w:val="clear" w:color="000000" w:fill="F2F2F2"/>
            <w:vAlign w:val="center"/>
            <w:hideMark/>
          </w:tcPr>
          <w:p w14:paraId="25C73AB0" w14:textId="77777777" w:rsidR="00F7510A" w:rsidRPr="00241A4A" w:rsidRDefault="00F7510A" w:rsidP="00F62F59">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Versión</w:t>
            </w:r>
          </w:p>
        </w:tc>
        <w:tc>
          <w:tcPr>
            <w:tcW w:w="1324" w:type="pct"/>
            <w:shd w:val="clear" w:color="auto" w:fill="auto"/>
            <w:vAlign w:val="center"/>
            <w:hideMark/>
          </w:tcPr>
          <w:p w14:paraId="67233E5D" w14:textId="77777777" w:rsidR="00F7510A" w:rsidRPr="00241A4A" w:rsidRDefault="00F7510A" w:rsidP="00F62F59">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1</w:t>
            </w:r>
          </w:p>
        </w:tc>
      </w:tr>
      <w:tr w:rsidR="00F7510A" w:rsidRPr="00241A4A" w14:paraId="7AC1E47E" w14:textId="77777777" w:rsidTr="00F62F59">
        <w:trPr>
          <w:trHeight w:val="290"/>
        </w:trPr>
        <w:tc>
          <w:tcPr>
            <w:tcW w:w="632" w:type="pct"/>
            <w:shd w:val="clear" w:color="auto" w:fill="auto"/>
            <w:noWrap/>
            <w:vAlign w:val="center"/>
            <w:hideMark/>
          </w:tcPr>
          <w:p w14:paraId="30B9ECB1" w14:textId="77777777" w:rsidR="00F7510A" w:rsidRPr="00241A4A" w:rsidRDefault="00F7510A" w:rsidP="00F62F59">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FECHA</w:t>
            </w:r>
          </w:p>
        </w:tc>
        <w:tc>
          <w:tcPr>
            <w:tcW w:w="839" w:type="pct"/>
            <w:shd w:val="clear" w:color="auto" w:fill="auto"/>
            <w:vAlign w:val="center"/>
            <w:hideMark/>
          </w:tcPr>
          <w:p w14:paraId="67BA1A31" w14:textId="77777777" w:rsidR="00F7510A" w:rsidRPr="00241A4A" w:rsidRDefault="00F7510A" w:rsidP="00F62F59">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DESCRIPCIÓN DE AJUSTES</w:t>
            </w:r>
          </w:p>
        </w:tc>
        <w:tc>
          <w:tcPr>
            <w:tcW w:w="735" w:type="pct"/>
            <w:shd w:val="clear" w:color="auto" w:fill="auto"/>
            <w:vAlign w:val="center"/>
            <w:hideMark/>
          </w:tcPr>
          <w:p w14:paraId="698BA61C" w14:textId="77777777" w:rsidR="00F7510A" w:rsidRPr="00241A4A" w:rsidRDefault="00F7510A" w:rsidP="00F62F59">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ELABORÓ</w:t>
            </w:r>
          </w:p>
        </w:tc>
        <w:tc>
          <w:tcPr>
            <w:tcW w:w="1470" w:type="pct"/>
            <w:shd w:val="clear" w:color="auto" w:fill="auto"/>
            <w:vAlign w:val="center"/>
            <w:hideMark/>
          </w:tcPr>
          <w:p w14:paraId="2D7077FC" w14:textId="77777777" w:rsidR="00F7510A" w:rsidRPr="00241A4A" w:rsidRDefault="00F7510A" w:rsidP="00F62F59">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REVISÓ</w:t>
            </w:r>
          </w:p>
        </w:tc>
        <w:tc>
          <w:tcPr>
            <w:tcW w:w="1324" w:type="pct"/>
            <w:shd w:val="clear" w:color="auto" w:fill="auto"/>
            <w:vAlign w:val="center"/>
            <w:hideMark/>
          </w:tcPr>
          <w:p w14:paraId="4EB7C308" w14:textId="77777777" w:rsidR="00F7510A" w:rsidRPr="00241A4A" w:rsidRDefault="00F7510A" w:rsidP="00F62F59">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APROBÓ</w:t>
            </w:r>
          </w:p>
        </w:tc>
      </w:tr>
      <w:tr w:rsidR="00F7510A" w:rsidRPr="00241A4A" w14:paraId="7CBD61FA" w14:textId="77777777" w:rsidTr="00F62F59">
        <w:trPr>
          <w:trHeight w:val="937"/>
        </w:trPr>
        <w:tc>
          <w:tcPr>
            <w:tcW w:w="632" w:type="pct"/>
            <w:shd w:val="clear" w:color="auto" w:fill="auto"/>
            <w:noWrap/>
            <w:vAlign w:val="center"/>
            <w:hideMark/>
          </w:tcPr>
          <w:p w14:paraId="7B67A6C3" w14:textId="77777777" w:rsidR="00F7510A" w:rsidRPr="007151E7" w:rsidRDefault="00F7510A" w:rsidP="00F62F59">
            <w:pPr>
              <w:jc w:val="center"/>
              <w:rPr>
                <w:rFonts w:ascii="Verdana" w:hAnsi="Verdana"/>
                <w:sz w:val="16"/>
                <w:szCs w:val="18"/>
                <w:lang w:val="es-MX"/>
              </w:rPr>
            </w:pPr>
            <w:r w:rsidRPr="007151E7">
              <w:rPr>
                <w:rFonts w:ascii="Verdana" w:hAnsi="Verdana"/>
                <w:sz w:val="16"/>
                <w:szCs w:val="18"/>
                <w:lang w:val="es-MX"/>
              </w:rPr>
              <w:t>02/07/2024</w:t>
            </w:r>
          </w:p>
        </w:tc>
        <w:tc>
          <w:tcPr>
            <w:tcW w:w="839" w:type="pct"/>
            <w:shd w:val="clear" w:color="auto" w:fill="auto"/>
            <w:noWrap/>
            <w:vAlign w:val="center"/>
            <w:hideMark/>
          </w:tcPr>
          <w:p w14:paraId="527583BF" w14:textId="77777777" w:rsidR="00F7510A" w:rsidRPr="007151E7" w:rsidRDefault="00F7510A" w:rsidP="00F62F59">
            <w:pPr>
              <w:jc w:val="center"/>
              <w:rPr>
                <w:rFonts w:ascii="Verdana" w:hAnsi="Verdana"/>
                <w:sz w:val="16"/>
                <w:szCs w:val="18"/>
                <w:lang w:val="es-MX"/>
              </w:rPr>
            </w:pPr>
            <w:r w:rsidRPr="007151E7">
              <w:rPr>
                <w:rFonts w:ascii="Verdana" w:hAnsi="Verdana"/>
                <w:sz w:val="16"/>
                <w:szCs w:val="18"/>
                <w:lang w:val="es-MX"/>
              </w:rPr>
              <w:t xml:space="preserve">Creación </w:t>
            </w:r>
          </w:p>
          <w:p w14:paraId="014C0870" w14:textId="77777777" w:rsidR="00F7510A" w:rsidRPr="007151E7" w:rsidRDefault="00F7510A" w:rsidP="00F62F59">
            <w:pPr>
              <w:jc w:val="center"/>
              <w:rPr>
                <w:rFonts w:ascii="Verdana" w:hAnsi="Verdana"/>
                <w:sz w:val="16"/>
                <w:szCs w:val="18"/>
                <w:lang w:val="es-MX"/>
              </w:rPr>
            </w:pPr>
            <w:r w:rsidRPr="007151E7">
              <w:rPr>
                <w:rFonts w:ascii="Verdana" w:hAnsi="Verdana"/>
                <w:sz w:val="16"/>
                <w:szCs w:val="18"/>
                <w:lang w:val="es-MX"/>
              </w:rPr>
              <w:t>Documento</w:t>
            </w:r>
          </w:p>
        </w:tc>
        <w:tc>
          <w:tcPr>
            <w:tcW w:w="735" w:type="pct"/>
            <w:shd w:val="clear" w:color="auto" w:fill="auto"/>
            <w:vAlign w:val="center"/>
            <w:hideMark/>
          </w:tcPr>
          <w:p w14:paraId="5CEC6031" w14:textId="77777777" w:rsidR="00F7510A" w:rsidRPr="007151E7" w:rsidRDefault="00F7510A" w:rsidP="00F62F59">
            <w:pPr>
              <w:jc w:val="center"/>
              <w:rPr>
                <w:rFonts w:ascii="Verdana" w:hAnsi="Verdana"/>
                <w:sz w:val="16"/>
                <w:szCs w:val="18"/>
                <w:lang w:val="es-MX"/>
              </w:rPr>
            </w:pPr>
            <w:r w:rsidRPr="007151E7">
              <w:rPr>
                <w:rFonts w:ascii="Verdana" w:hAnsi="Verdana"/>
                <w:sz w:val="16"/>
                <w:szCs w:val="18"/>
                <w:lang w:val="es-MX"/>
              </w:rPr>
              <w:t>Laura Natalia Herrera Copete</w:t>
            </w:r>
          </w:p>
          <w:p w14:paraId="733317C8" w14:textId="77777777" w:rsidR="00F7510A" w:rsidRPr="007151E7" w:rsidRDefault="00F7510A" w:rsidP="00F62F59">
            <w:pPr>
              <w:jc w:val="center"/>
              <w:rPr>
                <w:rFonts w:ascii="Verdana" w:hAnsi="Verdana"/>
                <w:sz w:val="16"/>
                <w:szCs w:val="18"/>
                <w:lang w:val="es-MX"/>
              </w:rPr>
            </w:pPr>
            <w:r w:rsidRPr="007151E7">
              <w:rPr>
                <w:rFonts w:ascii="Verdana" w:hAnsi="Verdana"/>
                <w:sz w:val="16"/>
                <w:szCs w:val="18"/>
                <w:lang w:val="es-MX"/>
              </w:rPr>
              <w:t>Contratista</w:t>
            </w:r>
          </w:p>
        </w:tc>
        <w:tc>
          <w:tcPr>
            <w:tcW w:w="1470" w:type="pct"/>
            <w:shd w:val="clear" w:color="auto" w:fill="auto"/>
            <w:vAlign w:val="center"/>
            <w:hideMark/>
          </w:tcPr>
          <w:p w14:paraId="0A24531D" w14:textId="77777777" w:rsidR="00F7510A" w:rsidRPr="007151E7" w:rsidRDefault="00F7510A" w:rsidP="00F62F59">
            <w:pPr>
              <w:jc w:val="center"/>
              <w:rPr>
                <w:rFonts w:ascii="Verdana" w:hAnsi="Verdana"/>
                <w:sz w:val="16"/>
                <w:szCs w:val="18"/>
                <w:lang w:val="es-MX"/>
              </w:rPr>
            </w:pPr>
            <w:r w:rsidRPr="007151E7">
              <w:rPr>
                <w:rFonts w:ascii="Verdana" w:hAnsi="Verdana"/>
                <w:sz w:val="16"/>
                <w:szCs w:val="18"/>
                <w:lang w:val="es-MX"/>
              </w:rPr>
              <w:t>René Tercero Hernández Bolaño</w:t>
            </w:r>
          </w:p>
          <w:p w14:paraId="2E9531F7" w14:textId="77777777" w:rsidR="00F7510A" w:rsidRPr="007151E7" w:rsidRDefault="00F7510A" w:rsidP="00F62F59">
            <w:pPr>
              <w:jc w:val="center"/>
              <w:rPr>
                <w:rFonts w:ascii="Verdana" w:hAnsi="Verdana"/>
                <w:sz w:val="16"/>
                <w:szCs w:val="18"/>
                <w:lang w:val="es-MX"/>
              </w:rPr>
            </w:pPr>
            <w:r w:rsidRPr="007151E7">
              <w:rPr>
                <w:rFonts w:ascii="Verdana" w:hAnsi="Verdana"/>
                <w:sz w:val="16"/>
                <w:szCs w:val="18"/>
                <w:lang w:val="es-MX"/>
              </w:rPr>
              <w:t>Sergio Andrés Peña Aristizábal</w:t>
            </w:r>
          </w:p>
          <w:p w14:paraId="2CAA8D93" w14:textId="77777777" w:rsidR="00F7510A" w:rsidRPr="007151E7" w:rsidRDefault="00F7510A" w:rsidP="00F62F59">
            <w:pPr>
              <w:jc w:val="center"/>
              <w:rPr>
                <w:rFonts w:ascii="Verdana" w:hAnsi="Verdana"/>
                <w:sz w:val="16"/>
                <w:szCs w:val="18"/>
                <w:lang w:val="es-MX"/>
              </w:rPr>
            </w:pPr>
            <w:r w:rsidRPr="007151E7">
              <w:rPr>
                <w:rFonts w:ascii="Verdana" w:hAnsi="Verdana"/>
                <w:sz w:val="16"/>
                <w:szCs w:val="18"/>
                <w:lang w:val="es-MX"/>
              </w:rPr>
              <w:t xml:space="preserve">Gestor </w:t>
            </w:r>
          </w:p>
          <w:p w14:paraId="260606C3" w14:textId="77777777" w:rsidR="00F7510A" w:rsidRPr="007151E7" w:rsidRDefault="00F7510A" w:rsidP="00F62F59">
            <w:pPr>
              <w:jc w:val="center"/>
              <w:rPr>
                <w:rFonts w:ascii="Verdana" w:hAnsi="Verdana"/>
                <w:sz w:val="16"/>
                <w:szCs w:val="18"/>
                <w:lang w:val="es-MX"/>
              </w:rPr>
            </w:pPr>
            <w:r w:rsidRPr="007151E7">
              <w:rPr>
                <w:rFonts w:ascii="Verdana" w:hAnsi="Verdana"/>
                <w:sz w:val="16"/>
                <w:szCs w:val="18"/>
                <w:lang w:val="es-MX"/>
              </w:rPr>
              <w:t>Código T1 grado 15</w:t>
            </w:r>
          </w:p>
        </w:tc>
        <w:tc>
          <w:tcPr>
            <w:tcW w:w="1324" w:type="pct"/>
            <w:shd w:val="clear" w:color="auto" w:fill="auto"/>
            <w:vAlign w:val="center"/>
            <w:hideMark/>
          </w:tcPr>
          <w:p w14:paraId="503E2FD2" w14:textId="77777777" w:rsidR="00F7510A" w:rsidRPr="007151E7" w:rsidRDefault="00F7510A" w:rsidP="00F62F59">
            <w:pPr>
              <w:spacing w:after="240"/>
              <w:jc w:val="center"/>
              <w:rPr>
                <w:rFonts w:ascii="Verdana" w:hAnsi="Verdana"/>
                <w:sz w:val="16"/>
                <w:szCs w:val="18"/>
                <w:lang w:val="es-MX"/>
              </w:rPr>
            </w:pPr>
            <w:r w:rsidRPr="007151E7">
              <w:rPr>
                <w:rFonts w:ascii="Verdana" w:hAnsi="Verdana"/>
                <w:sz w:val="16"/>
                <w:szCs w:val="18"/>
                <w:lang w:val="es-MX"/>
              </w:rPr>
              <w:t xml:space="preserve">Guillermo Buenaventura Cruz </w:t>
            </w:r>
            <w:r w:rsidRPr="007151E7">
              <w:rPr>
                <w:rFonts w:ascii="Verdana" w:hAnsi="Verdana"/>
                <w:sz w:val="16"/>
                <w:szCs w:val="18"/>
                <w:lang w:val="es-MX"/>
              </w:rPr>
              <w:br/>
              <w:t>Subdirector de Negocios</w:t>
            </w:r>
          </w:p>
        </w:tc>
      </w:tr>
      <w:tr w:rsidR="00F7510A" w:rsidRPr="00241A4A" w14:paraId="1B43F161" w14:textId="77777777" w:rsidTr="00F62F59">
        <w:trPr>
          <w:trHeight w:val="392"/>
        </w:trPr>
        <w:tc>
          <w:tcPr>
            <w:tcW w:w="5000" w:type="pct"/>
            <w:gridSpan w:val="5"/>
            <w:shd w:val="clear" w:color="auto" w:fill="auto"/>
            <w:vAlign w:val="center"/>
            <w:hideMark/>
          </w:tcPr>
          <w:p w14:paraId="0864BA18" w14:textId="77777777" w:rsidR="00F7510A" w:rsidRPr="00241A4A" w:rsidRDefault="00F7510A" w:rsidP="00F62F59">
            <w:pPr>
              <w:jc w:val="center"/>
              <w:rPr>
                <w:rFonts w:ascii="Verdana" w:hAnsi="Verdana"/>
                <w:sz w:val="18"/>
                <w:szCs w:val="20"/>
                <w:lang w:val="es-MX"/>
              </w:rPr>
            </w:pPr>
            <w:r w:rsidRPr="002F3C7D">
              <w:rPr>
                <w:rFonts w:ascii="Verdana" w:hAnsi="Verdana"/>
                <w:sz w:val="16"/>
                <w:szCs w:val="18"/>
                <w:lang w:val="es-MX"/>
              </w:rPr>
              <w:t>Nota: El control de cambios en el documento, se refiere a cualquier ajuste que se efectúe sobre el documento que describe ficha técnica del presente documento.</w:t>
            </w:r>
          </w:p>
        </w:tc>
      </w:tr>
    </w:tbl>
    <w:p w14:paraId="55B944D3" w14:textId="77777777" w:rsidR="008A796C" w:rsidRPr="000725F6" w:rsidRDefault="008A796C" w:rsidP="00E10A6C">
      <w:pPr>
        <w:rPr>
          <w:rFonts w:ascii="Verdana" w:hAnsi="Verdana"/>
          <w:lang w:val="es-CO"/>
        </w:rPr>
      </w:pPr>
    </w:p>
    <w:sectPr w:rsidR="008A796C" w:rsidRPr="000725F6" w:rsidSect="00753CD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6BFB6" w14:textId="77777777" w:rsidR="000A5A7E" w:rsidRDefault="000A5A7E" w:rsidP="00BB4277">
      <w:r>
        <w:separator/>
      </w:r>
    </w:p>
  </w:endnote>
  <w:endnote w:type="continuationSeparator" w:id="0">
    <w:p w14:paraId="3CFDEE30" w14:textId="77777777" w:rsidR="000A5A7E" w:rsidRDefault="000A5A7E" w:rsidP="00BB4277">
      <w:r>
        <w:continuationSeparator/>
      </w:r>
    </w:p>
  </w:endnote>
  <w:endnote w:type="continuationNotice" w:id="1">
    <w:p w14:paraId="567F5057" w14:textId="77777777" w:rsidR="000A5A7E" w:rsidRDefault="000A5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D98E" w14:textId="77777777" w:rsidR="008304A9" w:rsidRDefault="008304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894157"/>
      <w:docPartObj>
        <w:docPartGallery w:val="Page Numbers (Bottom of Page)"/>
        <w:docPartUnique/>
      </w:docPartObj>
    </w:sdtPr>
    <w:sdtEndPr/>
    <w:sdtContent>
      <w:sdt>
        <w:sdtPr>
          <w:id w:val="685572261"/>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6063F20C" w14:textId="77777777" w:rsidR="002733A6" w:rsidRDefault="007C60B4" w:rsidP="00BB4277">
                <w:pPr>
                  <w:pStyle w:val="Piedepgina"/>
                  <w:pBdr>
                    <w:bottom w:val="single" w:sz="12" w:space="1" w:color="auto"/>
                  </w:pBdr>
                  <w:jc w:val="right"/>
                  <w:rPr>
                    <w:bCs/>
                    <w:sz w:val="16"/>
                    <w:szCs w:val="16"/>
                  </w:rPr>
                </w:pPr>
                <w:r w:rsidRPr="00D1618E">
                  <w:rPr>
                    <w:sz w:val="16"/>
                    <w:szCs w:val="16"/>
                  </w:rPr>
                  <w:t xml:space="preserve">Página </w:t>
                </w:r>
                <w:r w:rsidRPr="00D1618E">
                  <w:rPr>
                    <w:bCs/>
                    <w:sz w:val="16"/>
                    <w:szCs w:val="16"/>
                  </w:rPr>
                  <w:fldChar w:fldCharType="begin"/>
                </w:r>
                <w:r w:rsidRPr="00D1618E">
                  <w:rPr>
                    <w:bCs/>
                    <w:sz w:val="16"/>
                    <w:szCs w:val="16"/>
                  </w:rPr>
                  <w:instrText>PAGE</w:instrText>
                </w:r>
                <w:r w:rsidRPr="00D1618E">
                  <w:rPr>
                    <w:bCs/>
                    <w:sz w:val="16"/>
                    <w:szCs w:val="16"/>
                  </w:rPr>
                  <w:fldChar w:fldCharType="separate"/>
                </w:r>
                <w:r>
                  <w:rPr>
                    <w:bCs/>
                    <w:sz w:val="16"/>
                    <w:szCs w:val="16"/>
                  </w:rPr>
                  <w:t>52</w:t>
                </w:r>
                <w:r w:rsidRPr="00D1618E">
                  <w:rPr>
                    <w:bCs/>
                    <w:sz w:val="16"/>
                    <w:szCs w:val="16"/>
                  </w:rPr>
                  <w:fldChar w:fldCharType="end"/>
                </w:r>
                <w:r w:rsidRPr="00D1618E">
                  <w:rPr>
                    <w:sz w:val="16"/>
                    <w:szCs w:val="16"/>
                  </w:rPr>
                  <w:t xml:space="preserve"> de </w:t>
                </w:r>
                <w:r w:rsidRPr="00D1618E">
                  <w:rPr>
                    <w:bCs/>
                    <w:sz w:val="16"/>
                    <w:szCs w:val="16"/>
                  </w:rPr>
                  <w:fldChar w:fldCharType="begin"/>
                </w:r>
                <w:r w:rsidRPr="00D1618E">
                  <w:rPr>
                    <w:bCs/>
                    <w:sz w:val="16"/>
                    <w:szCs w:val="16"/>
                  </w:rPr>
                  <w:instrText>NUMPAGES</w:instrText>
                </w:r>
                <w:r w:rsidRPr="00D1618E">
                  <w:rPr>
                    <w:bCs/>
                    <w:sz w:val="16"/>
                    <w:szCs w:val="16"/>
                  </w:rPr>
                  <w:fldChar w:fldCharType="separate"/>
                </w:r>
                <w:r>
                  <w:rPr>
                    <w:bCs/>
                    <w:sz w:val="16"/>
                    <w:szCs w:val="16"/>
                  </w:rPr>
                  <w:t>59</w:t>
                </w:r>
                <w:r w:rsidRPr="00D1618E">
                  <w:rPr>
                    <w:bCs/>
                    <w:sz w:val="16"/>
                    <w:szCs w:val="16"/>
                  </w:rPr>
                  <w:fldChar w:fldCharType="end"/>
                </w:r>
              </w:p>
              <w:p w14:paraId="3AF6A2D0" w14:textId="77777777" w:rsidR="002733A6" w:rsidRDefault="00697EBF" w:rsidP="002733A6">
                <w:pPr>
                  <w:spacing w:line="276" w:lineRule="auto"/>
                  <w:rPr>
                    <w:sz w:val="16"/>
                    <w:szCs w:val="16"/>
                  </w:rPr>
                </w:pPr>
              </w:p>
            </w:sdtContent>
          </w:sdt>
          <w:p w14:paraId="170753E7" w14:textId="52DB1D0F" w:rsidR="002733A6" w:rsidRPr="002733A6" w:rsidRDefault="002733A6" w:rsidP="002733A6">
            <w:pPr>
              <w:spacing w:line="276" w:lineRule="auto"/>
              <w:rPr>
                <w:sz w:val="16"/>
                <w:szCs w:val="16"/>
              </w:rPr>
            </w:pPr>
            <w:r w:rsidRPr="008E4D59">
              <w:rPr>
                <w:rFonts w:ascii="Verdana" w:hAnsi="Verdana"/>
                <w:b/>
                <w:bCs/>
                <w:szCs w:val="20"/>
              </w:rPr>
              <w:t>Agencia Nacional de Contratación</w:t>
            </w:r>
            <w:r>
              <w:rPr>
                <w:rFonts w:ascii="Verdana" w:hAnsi="Verdana"/>
                <w:b/>
                <w:bCs/>
                <w:szCs w:val="20"/>
              </w:rPr>
              <w:t xml:space="preserve"> </w:t>
            </w:r>
            <w:r w:rsidRPr="008E4D59">
              <w:rPr>
                <w:rFonts w:ascii="Verdana" w:hAnsi="Verdana"/>
                <w:b/>
                <w:bCs/>
                <w:szCs w:val="20"/>
              </w:rPr>
              <w:t>Públic</w:t>
            </w:r>
            <w:r>
              <w:rPr>
                <w:rFonts w:ascii="Verdana" w:hAnsi="Verdana"/>
                <w:b/>
                <w:bCs/>
                <w:szCs w:val="20"/>
              </w:rPr>
              <w:t>a</w:t>
            </w:r>
          </w:p>
          <w:p w14:paraId="0F2A8210" w14:textId="77777777" w:rsidR="002733A6" w:rsidRPr="00174B77" w:rsidRDefault="002733A6" w:rsidP="002733A6">
            <w:pPr>
              <w:spacing w:line="276" w:lineRule="auto"/>
              <w:rPr>
                <w:rFonts w:ascii="Verdana" w:hAnsi="Verdana"/>
                <w:b/>
                <w:bCs/>
                <w:szCs w:val="20"/>
              </w:rPr>
            </w:pPr>
            <w:r w:rsidRPr="008E4D59">
              <w:rPr>
                <w:rFonts w:ascii="Verdana" w:hAnsi="Verdana"/>
                <w:b/>
                <w:bCs/>
                <w:szCs w:val="20"/>
              </w:rPr>
              <w:t>Colombia Compra Eficiente</w:t>
            </w:r>
            <w:r>
              <w:rPr>
                <w:rFonts w:ascii="Verdana" w:hAnsi="Verdana"/>
                <w:b/>
                <w:bCs/>
                <w:szCs w:val="20"/>
              </w:rPr>
              <w:t xml:space="preserve">      </w:t>
            </w:r>
          </w:p>
          <w:p w14:paraId="6CCC5BAE" w14:textId="77777777" w:rsidR="002733A6" w:rsidRDefault="002733A6" w:rsidP="002733A6">
            <w:pPr>
              <w:spacing w:line="276" w:lineRule="auto"/>
              <w:rPr>
                <w:rFonts w:ascii="Verdana" w:hAnsi="Verdana"/>
                <w:sz w:val="18"/>
                <w:szCs w:val="18"/>
              </w:rPr>
            </w:pPr>
            <w:r w:rsidRPr="00E41027">
              <w:rPr>
                <w:rFonts w:ascii="Verdana" w:hAnsi="Verdana"/>
                <w:sz w:val="18"/>
                <w:szCs w:val="18"/>
              </w:rPr>
              <w:t>Dirección: Carrera 7 # 26 – 20 - Bogotá, Colombia</w:t>
            </w:r>
          </w:p>
          <w:p w14:paraId="76E60111" w14:textId="77777777" w:rsidR="002733A6" w:rsidRPr="00E41027" w:rsidRDefault="002733A6" w:rsidP="002733A6">
            <w:pPr>
              <w:spacing w:line="276" w:lineRule="auto"/>
              <w:rPr>
                <w:rFonts w:ascii="Verdana" w:hAnsi="Verdana"/>
                <w:sz w:val="18"/>
                <w:szCs w:val="18"/>
              </w:rPr>
            </w:pPr>
            <w:r w:rsidRPr="00E41027">
              <w:rPr>
                <w:rFonts w:ascii="Verdana" w:hAnsi="Verdana"/>
                <w:sz w:val="18"/>
                <w:szCs w:val="18"/>
              </w:rPr>
              <w:t>Mesa de servicio: (+57) 601 7456788</w:t>
            </w:r>
          </w:p>
          <w:p w14:paraId="70C3E7BA" w14:textId="77777777" w:rsidR="002733A6" w:rsidRDefault="002733A6" w:rsidP="002733A6">
            <w:pPr>
              <w:pStyle w:val="Encabezado"/>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Cs w:val="20"/>
              </w:rPr>
              <w:t xml:space="preserve">    </w:t>
            </w:r>
          </w:p>
          <w:p w14:paraId="445BA37F" w14:textId="269DC2D5" w:rsidR="007C60B4" w:rsidRPr="00D1618E" w:rsidRDefault="00697EBF" w:rsidP="002733A6">
            <w:pPr>
              <w:pStyle w:val="Piedepgina"/>
              <w:jc w:val="left"/>
              <w:rPr>
                <w:sz w:val="16"/>
                <w:szCs w:val="16"/>
              </w:rPr>
            </w:pPr>
          </w:p>
        </w:sdtContent>
      </w:sdt>
      <w:p w14:paraId="5EA1AEF0" w14:textId="11530C2A" w:rsidR="007C60B4" w:rsidRDefault="00697EBF" w:rsidP="00BB4277">
        <w:pPr>
          <w:pStyle w:val="Piedepgina"/>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CCCE2" w14:textId="77777777" w:rsidR="008304A9" w:rsidRDefault="008304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F8437" w14:textId="77777777" w:rsidR="000A5A7E" w:rsidRDefault="000A5A7E" w:rsidP="00BB4277">
      <w:r>
        <w:separator/>
      </w:r>
    </w:p>
  </w:footnote>
  <w:footnote w:type="continuationSeparator" w:id="0">
    <w:p w14:paraId="40F333CC" w14:textId="77777777" w:rsidR="000A5A7E" w:rsidRDefault="000A5A7E" w:rsidP="00BB4277">
      <w:r>
        <w:continuationSeparator/>
      </w:r>
    </w:p>
  </w:footnote>
  <w:footnote w:type="continuationNotice" w:id="1">
    <w:p w14:paraId="044DC7A2" w14:textId="77777777" w:rsidR="000A5A7E" w:rsidRDefault="000A5A7E"/>
  </w:footnote>
  <w:footnote w:id="2">
    <w:p w14:paraId="6CEEB620" w14:textId="3AB75649" w:rsidR="00A53501" w:rsidRPr="00A53501" w:rsidRDefault="00A53501">
      <w:pPr>
        <w:pStyle w:val="Textonotapie"/>
        <w:rPr>
          <w:lang w:val="es-CO"/>
        </w:rPr>
      </w:pPr>
      <w:r>
        <w:rPr>
          <w:rStyle w:val="Refdenotaalpie"/>
        </w:rPr>
        <w:footnoteRef/>
      </w:r>
      <w:r>
        <w:t xml:space="preserve"> L</w:t>
      </w:r>
      <w:r w:rsidRPr="00A53501">
        <w:t xml:space="preserve">a Norma Sectorial de Competencia Laboral -NSCL es el estándar reconocido a nivel nacional que describe los resultados que un trabajador debe lograr en el desempeño de una función laboral, los conocimientos que aplica y las evidencias requeridas para demostrar su competencia. (SENA, 2003). “Guía para normalización de competencias laborales, versión </w:t>
      </w:r>
      <w:r>
        <w:t>5</w:t>
      </w:r>
      <w:r w:rsidRPr="00A5350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CAEC6" w14:textId="146F0E0A" w:rsidR="00DA3089" w:rsidRDefault="00A32523">
    <w:pPr>
      <w:pStyle w:val="Encabezado"/>
    </w:pPr>
    <w:r>
      <w:rPr>
        <w:noProof/>
      </w:rPr>
    </w:r>
    <w:r w:rsidR="00A32523">
      <w:rPr>
        <w:noProof/>
      </w:rPr>
      <w:pict w14:anchorId="037A45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58928" o:spid="_x0000_s1027" type="#_x0000_t136" alt="" style="position:absolute;left:0;text-align:left;margin-left:0;margin-top:0;width:545.35pt;height:113.9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Arial Nova&quot;;font-size:1pt" string="DEFINITIV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3764F" w14:textId="45A17BF8" w:rsidR="007C60B4" w:rsidRDefault="00A32523" w:rsidP="002733A6">
    <w:pPr>
      <w:pStyle w:val="Encabezado"/>
      <w:jc w:val="center"/>
      <w:rPr>
        <w:rFonts w:ascii="Geomanist Light" w:hAnsi="Geomanist Light"/>
        <w:sz w:val="16"/>
        <w:szCs w:val="16"/>
      </w:rPr>
    </w:pPr>
    <w:r>
      <w:rPr>
        <w:noProof/>
      </w:rPr>
    </w:r>
    <w:r w:rsidR="00A32523">
      <w:rPr>
        <w:noProof/>
      </w:rPr>
      <w:pict w14:anchorId="5F1DB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58929" o:spid="_x0000_s1026" type="#_x0000_t136" alt="" style="position:absolute;left:0;text-align:left;margin-left:0;margin-top:0;width:545.35pt;height:113.9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Arial Nova&quot;;font-size:1pt" string="DEFINITIVO"/>
          <w10:wrap anchorx="margin" anchory="margin"/>
        </v:shape>
      </w:pict>
    </w:r>
    <w:r w:rsidR="002733A6">
      <w:rPr>
        <w:rFonts w:ascii="Geomanist Light" w:hAnsi="Geomanist Light"/>
        <w:b/>
        <w:noProof/>
        <w:szCs w:val="20"/>
      </w:rPr>
      <w:drawing>
        <wp:inline distT="0" distB="0" distL="0" distR="0" wp14:anchorId="10D66695" wp14:editId="0C2A1682">
          <wp:extent cx="2040396" cy="907997"/>
          <wp:effectExtent l="0" t="0" r="4445" b="0"/>
          <wp:docPr id="526565576"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65576"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51700" cy="913027"/>
                  </a:xfrm>
                  <a:prstGeom prst="rect">
                    <a:avLst/>
                  </a:prstGeom>
                </pic:spPr>
              </pic:pic>
            </a:graphicData>
          </a:graphic>
        </wp:inline>
      </w:drawing>
    </w:r>
  </w:p>
  <w:p w14:paraId="6FA79DA3" w14:textId="0CDBACE0" w:rsidR="00CA5F43" w:rsidRPr="00CA5F43" w:rsidRDefault="00CA5F43" w:rsidP="00CA5F43">
    <w:pPr>
      <w:pStyle w:val="Encabezado"/>
      <w:jc w:val="left"/>
      <w:rPr>
        <w:rFonts w:ascii="Geomanist Light" w:hAnsi="Geomanist Ligh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3DBD4" w14:textId="6B3536B0" w:rsidR="00DA3089" w:rsidRDefault="00A32523">
    <w:pPr>
      <w:pStyle w:val="Encabezado"/>
    </w:pPr>
    <w:r>
      <w:rPr>
        <w:noProof/>
      </w:rPr>
    </w:r>
    <w:r w:rsidR="00A32523">
      <w:rPr>
        <w:noProof/>
      </w:rPr>
      <w:pict w14:anchorId="737FE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58927" o:spid="_x0000_s1025" type="#_x0000_t136" alt="" style="position:absolute;left:0;text-align:left;margin-left:0;margin-top:0;width:545.35pt;height:113.9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Arial Nova&quot;;font-size:1pt" string="DEFINITIVO"/>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6YYlu6elfGOJoB" int2:id="aeRchi3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072934"/>
    <w:multiLevelType w:val="hybridMultilevel"/>
    <w:tmpl w:val="898E70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1320BA"/>
    <w:multiLevelType w:val="hybridMultilevel"/>
    <w:tmpl w:val="A830B27D"/>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E1BAA2"/>
    <w:multiLevelType w:val="hybridMultilevel"/>
    <w:tmpl w:val="130C4B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56447F"/>
    <w:multiLevelType w:val="hybridMultilevel"/>
    <w:tmpl w:val="F4D42C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5E1514"/>
    <w:multiLevelType w:val="hybridMultilevel"/>
    <w:tmpl w:val="C980C1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5245391"/>
    <w:multiLevelType w:val="hybridMultilevel"/>
    <w:tmpl w:val="3A70544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B672D16"/>
    <w:multiLevelType w:val="hybridMultilevel"/>
    <w:tmpl w:val="57EED64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37947220">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ED1D58"/>
    <w:multiLevelType w:val="hybridMultilevel"/>
    <w:tmpl w:val="00CAAB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F44576F"/>
    <w:multiLevelType w:val="hybridMultilevel"/>
    <w:tmpl w:val="F02A2E2C"/>
    <w:lvl w:ilvl="0" w:tplc="C2B2D5D4">
      <w:start w:val="1"/>
      <w:numFmt w:val="upperRoman"/>
      <w:lvlText w:val="%1."/>
      <w:lvlJc w:val="left"/>
      <w:pPr>
        <w:ind w:left="720" w:hanging="360"/>
      </w:pPr>
      <w:rPr>
        <w:rFonts w:ascii="Century Gothic" w:eastAsiaTheme="minorHAnsi" w:hAnsi="Century Gothic"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FC6A00"/>
    <w:multiLevelType w:val="hybridMultilevel"/>
    <w:tmpl w:val="C3563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7D52EB"/>
    <w:multiLevelType w:val="hybridMultilevel"/>
    <w:tmpl w:val="4B068BBC"/>
    <w:lvl w:ilvl="0" w:tplc="BB320FB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9C23A2"/>
    <w:multiLevelType w:val="hybridMultilevel"/>
    <w:tmpl w:val="72B63BE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240A0017">
      <w:start w:val="1"/>
      <w:numFmt w:val="lowerLetter"/>
      <w:lvlText w:val="%9)"/>
      <w:lvlJc w:val="left"/>
    </w:lvl>
  </w:abstractNum>
  <w:abstractNum w:abstractNumId="12" w15:restartNumberingAfterBreak="0">
    <w:nsid w:val="19B610A3"/>
    <w:multiLevelType w:val="multilevel"/>
    <w:tmpl w:val="805256AC"/>
    <w:lvl w:ilvl="0">
      <w:start w:val="1"/>
      <w:numFmt w:val="decimal"/>
      <w:pStyle w:val="Ttulo1"/>
      <w:lvlText w:val="%1."/>
      <w:lvlJc w:val="left"/>
      <w:pPr>
        <w:ind w:left="360" w:hanging="360"/>
      </w:pPr>
      <w:rPr>
        <w:rFonts w:hint="default"/>
      </w:rPr>
    </w:lvl>
    <w:lvl w:ilvl="1">
      <w:start w:val="1"/>
      <w:numFmt w:val="decimal"/>
      <w:pStyle w:val="Ttulo2"/>
      <w:isLgl/>
      <w:lvlText w:val="%1.%2."/>
      <w:lvlJc w:val="left"/>
      <w:pPr>
        <w:ind w:left="720" w:hanging="720"/>
      </w:pPr>
      <w:rPr>
        <w:rFonts w:hint="default"/>
      </w:rPr>
    </w:lvl>
    <w:lvl w:ilvl="2">
      <w:start w:val="1"/>
      <w:numFmt w:val="decimal"/>
      <w:pStyle w:val="Ttulo3"/>
      <w:isLgl/>
      <w:lvlText w:val="%1.%2.%3."/>
      <w:lvlJc w:val="left"/>
      <w:pPr>
        <w:ind w:left="720" w:hanging="720"/>
      </w:pPr>
      <w:rPr>
        <w:rFonts w:hint="default"/>
      </w:rPr>
    </w:lvl>
    <w:lvl w:ilvl="3">
      <w:start w:val="1"/>
      <w:numFmt w:val="decimal"/>
      <w:pStyle w:val="Ttulo4"/>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B1A7DBC"/>
    <w:multiLevelType w:val="hybridMultilevel"/>
    <w:tmpl w:val="0A0A5F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EFE3812"/>
    <w:multiLevelType w:val="hybridMultilevel"/>
    <w:tmpl w:val="87DEE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733B2C"/>
    <w:multiLevelType w:val="hybridMultilevel"/>
    <w:tmpl w:val="5D8638D8"/>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7260EF"/>
    <w:multiLevelType w:val="hybridMultilevel"/>
    <w:tmpl w:val="63C2A7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790198"/>
    <w:multiLevelType w:val="hybridMultilevel"/>
    <w:tmpl w:val="9CE0B51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00453CC"/>
    <w:multiLevelType w:val="hybridMultilevel"/>
    <w:tmpl w:val="0FCEA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613A50"/>
    <w:multiLevelType w:val="hybridMultilevel"/>
    <w:tmpl w:val="BE08D060"/>
    <w:lvl w:ilvl="0" w:tplc="D1623DE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2C26F94"/>
    <w:multiLevelType w:val="hybridMultilevel"/>
    <w:tmpl w:val="7E1A33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332C6B3A"/>
    <w:multiLevelType w:val="hybridMultilevel"/>
    <w:tmpl w:val="D304CA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B84210"/>
    <w:multiLevelType w:val="hybridMultilevel"/>
    <w:tmpl w:val="298C69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A50127"/>
    <w:multiLevelType w:val="hybridMultilevel"/>
    <w:tmpl w:val="CCB24B9A"/>
    <w:lvl w:ilvl="0" w:tplc="D1623DE0">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4810C8"/>
    <w:multiLevelType w:val="hybridMultilevel"/>
    <w:tmpl w:val="C728065E"/>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3F08531D"/>
    <w:multiLevelType w:val="hybridMultilevel"/>
    <w:tmpl w:val="57C0D162"/>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FB59C0"/>
    <w:multiLevelType w:val="hybridMultilevel"/>
    <w:tmpl w:val="C7A0E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D31C50"/>
    <w:multiLevelType w:val="hybridMultilevel"/>
    <w:tmpl w:val="0956792E"/>
    <w:lvl w:ilvl="0" w:tplc="D1623DE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66293E"/>
    <w:multiLevelType w:val="hybridMultilevel"/>
    <w:tmpl w:val="BEB26D6A"/>
    <w:lvl w:ilvl="0" w:tplc="C2B2D5D4">
      <w:start w:val="1"/>
      <w:numFmt w:val="upperRoman"/>
      <w:lvlText w:val="%1."/>
      <w:lvlJc w:val="left"/>
      <w:pPr>
        <w:ind w:left="720" w:hanging="360"/>
      </w:pPr>
      <w:rPr>
        <w:rFonts w:ascii="Century Gothic" w:eastAsiaTheme="minorHAnsi" w:hAnsi="Century Gothic" w:cstheme="minorBid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EE78B2"/>
    <w:multiLevelType w:val="hybridMultilevel"/>
    <w:tmpl w:val="133AF05A"/>
    <w:lvl w:ilvl="0" w:tplc="FFFFFFFF">
      <w:start w:val="1"/>
      <w:numFmt w:val="bullet"/>
      <w:lvlText w:val="•"/>
      <w:lvlJc w:val="left"/>
    </w:lvl>
    <w:lvl w:ilvl="1" w:tplc="D1623DE0">
      <w:numFmt w:val="bullet"/>
      <w:lvlText w:val="•"/>
      <w:lvlJc w:val="left"/>
      <w:rPr>
        <w:rFonts w:ascii="Arial" w:eastAsiaTheme="minorHAnsi" w:hAnsi="Arial" w:cs="Aria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35235A0"/>
    <w:multiLevelType w:val="hybridMultilevel"/>
    <w:tmpl w:val="87C4E286"/>
    <w:lvl w:ilvl="0" w:tplc="719CC79E">
      <w:start w:val="5809"/>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2B453FE"/>
    <w:multiLevelType w:val="hybridMultilevel"/>
    <w:tmpl w:val="7A8A9D8E"/>
    <w:lvl w:ilvl="0" w:tplc="817601B2">
      <w:start w:val="2"/>
      <w:numFmt w:val="bullet"/>
      <w:lvlText w:val=""/>
      <w:lvlJc w:val="left"/>
      <w:pPr>
        <w:ind w:left="360" w:hanging="360"/>
      </w:pPr>
      <w:rPr>
        <w:rFonts w:ascii="Symbol" w:eastAsiaTheme="minorHAnsi" w:hAnsi="Symbol"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65FA76E8"/>
    <w:multiLevelType w:val="hybridMultilevel"/>
    <w:tmpl w:val="C99AA3B2"/>
    <w:lvl w:ilvl="0" w:tplc="FFFFFFFF">
      <w:start w:val="1"/>
      <w:numFmt w:val="lowerRoman"/>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970D2D"/>
    <w:multiLevelType w:val="hybridMultilevel"/>
    <w:tmpl w:val="BB3C96CE"/>
    <w:lvl w:ilvl="0" w:tplc="A5CE5E80">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B1D107D"/>
    <w:multiLevelType w:val="hybridMultilevel"/>
    <w:tmpl w:val="7BDE99B2"/>
    <w:lvl w:ilvl="0" w:tplc="D1623DE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D6057EE"/>
    <w:multiLevelType w:val="hybridMultilevel"/>
    <w:tmpl w:val="9CE0B51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FB706EF"/>
    <w:multiLevelType w:val="hybridMultilevel"/>
    <w:tmpl w:val="71CE57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6E745E9"/>
    <w:multiLevelType w:val="hybridMultilevel"/>
    <w:tmpl w:val="7820F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5231518">
    <w:abstractNumId w:val="12"/>
  </w:num>
  <w:num w:numId="2" w16cid:durableId="1013147598">
    <w:abstractNumId w:val="33"/>
  </w:num>
  <w:num w:numId="3" w16cid:durableId="1629235993">
    <w:abstractNumId w:val="24"/>
  </w:num>
  <w:num w:numId="4" w16cid:durableId="1166356692">
    <w:abstractNumId w:val="31"/>
  </w:num>
  <w:num w:numId="5" w16cid:durableId="119111300">
    <w:abstractNumId w:val="17"/>
  </w:num>
  <w:num w:numId="6" w16cid:durableId="33162409">
    <w:abstractNumId w:val="35"/>
  </w:num>
  <w:num w:numId="7" w16cid:durableId="766467227">
    <w:abstractNumId w:val="1"/>
  </w:num>
  <w:num w:numId="8" w16cid:durableId="980303735">
    <w:abstractNumId w:val="11"/>
  </w:num>
  <w:num w:numId="9" w16cid:durableId="8913141">
    <w:abstractNumId w:val="2"/>
  </w:num>
  <w:num w:numId="10" w16cid:durableId="1508665962">
    <w:abstractNumId w:val="7"/>
  </w:num>
  <w:num w:numId="11" w16cid:durableId="1128621583">
    <w:abstractNumId w:val="27"/>
  </w:num>
  <w:num w:numId="12" w16cid:durableId="789781003">
    <w:abstractNumId w:val="0"/>
  </w:num>
  <w:num w:numId="13" w16cid:durableId="124349165">
    <w:abstractNumId w:val="29"/>
  </w:num>
  <w:num w:numId="14" w16cid:durableId="472992741">
    <w:abstractNumId w:val="34"/>
  </w:num>
  <w:num w:numId="15" w16cid:durableId="675763078">
    <w:abstractNumId w:val="23"/>
  </w:num>
  <w:num w:numId="16" w16cid:durableId="393699528">
    <w:abstractNumId w:val="3"/>
  </w:num>
  <w:num w:numId="17" w16cid:durableId="1175726567">
    <w:abstractNumId w:val="19"/>
  </w:num>
  <w:num w:numId="18" w16cid:durableId="1665686">
    <w:abstractNumId w:val="30"/>
  </w:num>
  <w:num w:numId="19" w16cid:durableId="1266772843">
    <w:abstractNumId w:val="13"/>
  </w:num>
  <w:num w:numId="20" w16cid:durableId="669019950">
    <w:abstractNumId w:val="36"/>
  </w:num>
  <w:num w:numId="21" w16cid:durableId="209853464">
    <w:abstractNumId w:val="4"/>
  </w:num>
  <w:num w:numId="22" w16cid:durableId="429936482">
    <w:abstractNumId w:val="21"/>
  </w:num>
  <w:num w:numId="23" w16cid:durableId="686177124">
    <w:abstractNumId w:val="12"/>
  </w:num>
  <w:num w:numId="24" w16cid:durableId="1435395860">
    <w:abstractNumId w:val="12"/>
  </w:num>
  <w:num w:numId="25" w16cid:durableId="2026470638">
    <w:abstractNumId w:val="12"/>
  </w:num>
  <w:num w:numId="26" w16cid:durableId="1046027033">
    <w:abstractNumId w:val="12"/>
  </w:num>
  <w:num w:numId="27" w16cid:durableId="499345805">
    <w:abstractNumId w:val="22"/>
  </w:num>
  <w:num w:numId="28" w16cid:durableId="1799571022">
    <w:abstractNumId w:val="10"/>
  </w:num>
  <w:num w:numId="29" w16cid:durableId="700711543">
    <w:abstractNumId w:val="18"/>
  </w:num>
  <w:num w:numId="30" w16cid:durableId="472600479">
    <w:abstractNumId w:val="26"/>
  </w:num>
  <w:num w:numId="31" w16cid:durableId="1930386415">
    <w:abstractNumId w:val="16"/>
  </w:num>
  <w:num w:numId="32" w16cid:durableId="1930307583">
    <w:abstractNumId w:val="6"/>
  </w:num>
  <w:num w:numId="33" w16cid:durableId="1509714407">
    <w:abstractNumId w:val="5"/>
  </w:num>
  <w:num w:numId="34" w16cid:durableId="1097213334">
    <w:abstractNumId w:val="15"/>
  </w:num>
  <w:num w:numId="35" w16cid:durableId="1106080058">
    <w:abstractNumId w:val="8"/>
  </w:num>
  <w:num w:numId="36" w16cid:durableId="708067826">
    <w:abstractNumId w:val="9"/>
  </w:num>
  <w:num w:numId="37" w16cid:durableId="1453286070">
    <w:abstractNumId w:val="25"/>
  </w:num>
  <w:num w:numId="38" w16cid:durableId="1357803262">
    <w:abstractNumId w:val="32"/>
  </w:num>
  <w:num w:numId="39" w16cid:durableId="554201600">
    <w:abstractNumId w:val="28"/>
  </w:num>
  <w:num w:numId="40" w16cid:durableId="879245923">
    <w:abstractNumId w:val="14"/>
  </w:num>
  <w:num w:numId="41" w16cid:durableId="1406993270">
    <w:abstractNumId w:val="37"/>
  </w:num>
  <w:num w:numId="42" w16cid:durableId="6012586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77"/>
    <w:rsid w:val="0000553E"/>
    <w:rsid w:val="00006BD1"/>
    <w:rsid w:val="0003086F"/>
    <w:rsid w:val="00031FD6"/>
    <w:rsid w:val="00041F03"/>
    <w:rsid w:val="000528FF"/>
    <w:rsid w:val="00052ACA"/>
    <w:rsid w:val="000725F6"/>
    <w:rsid w:val="000773E3"/>
    <w:rsid w:val="00090ABC"/>
    <w:rsid w:val="00093B79"/>
    <w:rsid w:val="000962ED"/>
    <w:rsid w:val="000A0A3D"/>
    <w:rsid w:val="000A17C3"/>
    <w:rsid w:val="000A5A7E"/>
    <w:rsid w:val="000A62C9"/>
    <w:rsid w:val="000B63C7"/>
    <w:rsid w:val="000B6CB1"/>
    <w:rsid w:val="000C0B52"/>
    <w:rsid w:val="000C6D3F"/>
    <w:rsid w:val="000E606F"/>
    <w:rsid w:val="000E628C"/>
    <w:rsid w:val="000E74F0"/>
    <w:rsid w:val="000F6EA2"/>
    <w:rsid w:val="00100F3D"/>
    <w:rsid w:val="00101D46"/>
    <w:rsid w:val="0012252F"/>
    <w:rsid w:val="001328B4"/>
    <w:rsid w:val="00136177"/>
    <w:rsid w:val="00145824"/>
    <w:rsid w:val="00145AC7"/>
    <w:rsid w:val="0015112D"/>
    <w:rsid w:val="0015662C"/>
    <w:rsid w:val="0015757A"/>
    <w:rsid w:val="00157D7B"/>
    <w:rsid w:val="00163B16"/>
    <w:rsid w:val="00167A35"/>
    <w:rsid w:val="00173902"/>
    <w:rsid w:val="001740E1"/>
    <w:rsid w:val="00185BDB"/>
    <w:rsid w:val="001A1ACF"/>
    <w:rsid w:val="001A268C"/>
    <w:rsid w:val="001B0887"/>
    <w:rsid w:val="001B171C"/>
    <w:rsid w:val="001B1A59"/>
    <w:rsid w:val="001B23B2"/>
    <w:rsid w:val="001C007E"/>
    <w:rsid w:val="001C5715"/>
    <w:rsid w:val="001C6907"/>
    <w:rsid w:val="001C7EC6"/>
    <w:rsid w:val="001E4155"/>
    <w:rsid w:val="001F0300"/>
    <w:rsid w:val="001F68ED"/>
    <w:rsid w:val="0020587D"/>
    <w:rsid w:val="002161E6"/>
    <w:rsid w:val="00226944"/>
    <w:rsid w:val="002365FF"/>
    <w:rsid w:val="00240D6E"/>
    <w:rsid w:val="0024560F"/>
    <w:rsid w:val="00246591"/>
    <w:rsid w:val="00247B9D"/>
    <w:rsid w:val="00265492"/>
    <w:rsid w:val="002726E9"/>
    <w:rsid w:val="002733A6"/>
    <w:rsid w:val="00274354"/>
    <w:rsid w:val="00277C32"/>
    <w:rsid w:val="00290679"/>
    <w:rsid w:val="00295AF0"/>
    <w:rsid w:val="002A4746"/>
    <w:rsid w:val="002A5B69"/>
    <w:rsid w:val="002A797F"/>
    <w:rsid w:val="002B0E3D"/>
    <w:rsid w:val="002B156E"/>
    <w:rsid w:val="002C5942"/>
    <w:rsid w:val="002E4D86"/>
    <w:rsid w:val="002E5967"/>
    <w:rsid w:val="002F1FAA"/>
    <w:rsid w:val="002F794E"/>
    <w:rsid w:val="0030395B"/>
    <w:rsid w:val="00316CEA"/>
    <w:rsid w:val="003313CD"/>
    <w:rsid w:val="00331FAE"/>
    <w:rsid w:val="003369C5"/>
    <w:rsid w:val="00341C6A"/>
    <w:rsid w:val="00341E8F"/>
    <w:rsid w:val="003502AF"/>
    <w:rsid w:val="00353E8F"/>
    <w:rsid w:val="003703E0"/>
    <w:rsid w:val="003777A0"/>
    <w:rsid w:val="00392943"/>
    <w:rsid w:val="003A350C"/>
    <w:rsid w:val="003B46AC"/>
    <w:rsid w:val="003B6DAD"/>
    <w:rsid w:val="003C183C"/>
    <w:rsid w:val="003C4DB6"/>
    <w:rsid w:val="003C6EDE"/>
    <w:rsid w:val="003D4DB8"/>
    <w:rsid w:val="003D7B2F"/>
    <w:rsid w:val="003E4222"/>
    <w:rsid w:val="003F5DC1"/>
    <w:rsid w:val="003F6B77"/>
    <w:rsid w:val="00405ECB"/>
    <w:rsid w:val="0040793C"/>
    <w:rsid w:val="00412827"/>
    <w:rsid w:val="004238C2"/>
    <w:rsid w:val="00440726"/>
    <w:rsid w:val="0044129F"/>
    <w:rsid w:val="00442E8A"/>
    <w:rsid w:val="004443B7"/>
    <w:rsid w:val="00460F66"/>
    <w:rsid w:val="00472124"/>
    <w:rsid w:val="00472812"/>
    <w:rsid w:val="00474BA0"/>
    <w:rsid w:val="00476C26"/>
    <w:rsid w:val="0048085A"/>
    <w:rsid w:val="00483E39"/>
    <w:rsid w:val="004928FB"/>
    <w:rsid w:val="004A1359"/>
    <w:rsid w:val="004B2823"/>
    <w:rsid w:val="004B296D"/>
    <w:rsid w:val="004B3A7E"/>
    <w:rsid w:val="004B5CB2"/>
    <w:rsid w:val="004D69B2"/>
    <w:rsid w:val="004F0907"/>
    <w:rsid w:val="00505155"/>
    <w:rsid w:val="00506931"/>
    <w:rsid w:val="0050798F"/>
    <w:rsid w:val="005112F2"/>
    <w:rsid w:val="005120A9"/>
    <w:rsid w:val="00514106"/>
    <w:rsid w:val="00516A74"/>
    <w:rsid w:val="00516B58"/>
    <w:rsid w:val="00517C2B"/>
    <w:rsid w:val="0053654A"/>
    <w:rsid w:val="00536C70"/>
    <w:rsid w:val="00543EA1"/>
    <w:rsid w:val="00547F64"/>
    <w:rsid w:val="00554751"/>
    <w:rsid w:val="00555FEB"/>
    <w:rsid w:val="005601D2"/>
    <w:rsid w:val="00560873"/>
    <w:rsid w:val="0056237D"/>
    <w:rsid w:val="0057203C"/>
    <w:rsid w:val="00576AAD"/>
    <w:rsid w:val="0058449E"/>
    <w:rsid w:val="0058492C"/>
    <w:rsid w:val="00585176"/>
    <w:rsid w:val="005942D4"/>
    <w:rsid w:val="00594CC7"/>
    <w:rsid w:val="005A14EA"/>
    <w:rsid w:val="005A1F7A"/>
    <w:rsid w:val="005A556C"/>
    <w:rsid w:val="005B1FD5"/>
    <w:rsid w:val="005D7E53"/>
    <w:rsid w:val="005E297A"/>
    <w:rsid w:val="005F1900"/>
    <w:rsid w:val="005F32D1"/>
    <w:rsid w:val="0060035A"/>
    <w:rsid w:val="0060405F"/>
    <w:rsid w:val="006045E2"/>
    <w:rsid w:val="00613728"/>
    <w:rsid w:val="006137BB"/>
    <w:rsid w:val="00630933"/>
    <w:rsid w:val="006327E1"/>
    <w:rsid w:val="00633E49"/>
    <w:rsid w:val="00642725"/>
    <w:rsid w:val="00654B0B"/>
    <w:rsid w:val="00657214"/>
    <w:rsid w:val="00673C21"/>
    <w:rsid w:val="00693923"/>
    <w:rsid w:val="00696EC6"/>
    <w:rsid w:val="00697EBF"/>
    <w:rsid w:val="006B46F7"/>
    <w:rsid w:val="006C1C82"/>
    <w:rsid w:val="006C267B"/>
    <w:rsid w:val="006C7E89"/>
    <w:rsid w:val="006F13B0"/>
    <w:rsid w:val="006F377E"/>
    <w:rsid w:val="0070446C"/>
    <w:rsid w:val="0070668B"/>
    <w:rsid w:val="00710653"/>
    <w:rsid w:val="00715DD8"/>
    <w:rsid w:val="007212F9"/>
    <w:rsid w:val="007527E9"/>
    <w:rsid w:val="00753CD0"/>
    <w:rsid w:val="0075498C"/>
    <w:rsid w:val="00756D11"/>
    <w:rsid w:val="00764B12"/>
    <w:rsid w:val="00770446"/>
    <w:rsid w:val="00772E97"/>
    <w:rsid w:val="00776824"/>
    <w:rsid w:val="007774EF"/>
    <w:rsid w:val="00785931"/>
    <w:rsid w:val="00791C35"/>
    <w:rsid w:val="00791F71"/>
    <w:rsid w:val="00795DBA"/>
    <w:rsid w:val="007C2F53"/>
    <w:rsid w:val="007C60B4"/>
    <w:rsid w:val="007D07E1"/>
    <w:rsid w:val="007D3336"/>
    <w:rsid w:val="007E18B8"/>
    <w:rsid w:val="007E680E"/>
    <w:rsid w:val="007F0C59"/>
    <w:rsid w:val="007F3186"/>
    <w:rsid w:val="008010B9"/>
    <w:rsid w:val="00801164"/>
    <w:rsid w:val="00801B75"/>
    <w:rsid w:val="008111A6"/>
    <w:rsid w:val="00820654"/>
    <w:rsid w:val="008212A5"/>
    <w:rsid w:val="00823BA5"/>
    <w:rsid w:val="008304A9"/>
    <w:rsid w:val="0084277F"/>
    <w:rsid w:val="00846A3A"/>
    <w:rsid w:val="00881A69"/>
    <w:rsid w:val="00885D3F"/>
    <w:rsid w:val="00897167"/>
    <w:rsid w:val="008A796C"/>
    <w:rsid w:val="008B32F6"/>
    <w:rsid w:val="008B3C31"/>
    <w:rsid w:val="008B4555"/>
    <w:rsid w:val="008C5489"/>
    <w:rsid w:val="008D1CA4"/>
    <w:rsid w:val="009006C8"/>
    <w:rsid w:val="0090595B"/>
    <w:rsid w:val="00913CDA"/>
    <w:rsid w:val="00914988"/>
    <w:rsid w:val="00922D72"/>
    <w:rsid w:val="00933414"/>
    <w:rsid w:val="00942173"/>
    <w:rsid w:val="009507C4"/>
    <w:rsid w:val="0095774F"/>
    <w:rsid w:val="00974319"/>
    <w:rsid w:val="00980B06"/>
    <w:rsid w:val="00980B08"/>
    <w:rsid w:val="00986CD4"/>
    <w:rsid w:val="00993524"/>
    <w:rsid w:val="009B10C8"/>
    <w:rsid w:val="009B2BED"/>
    <w:rsid w:val="009B60E4"/>
    <w:rsid w:val="009B6FBA"/>
    <w:rsid w:val="009C56B5"/>
    <w:rsid w:val="009D4E9C"/>
    <w:rsid w:val="009D630D"/>
    <w:rsid w:val="009E0241"/>
    <w:rsid w:val="009E45C3"/>
    <w:rsid w:val="009F3415"/>
    <w:rsid w:val="009F71D1"/>
    <w:rsid w:val="00A32523"/>
    <w:rsid w:val="00A42A7F"/>
    <w:rsid w:val="00A46454"/>
    <w:rsid w:val="00A53501"/>
    <w:rsid w:val="00A56B4A"/>
    <w:rsid w:val="00A764D8"/>
    <w:rsid w:val="00A96E70"/>
    <w:rsid w:val="00AA0DFA"/>
    <w:rsid w:val="00AA5E69"/>
    <w:rsid w:val="00AA67F4"/>
    <w:rsid w:val="00AB4D10"/>
    <w:rsid w:val="00AC60E8"/>
    <w:rsid w:val="00AD2C3A"/>
    <w:rsid w:val="00AD3950"/>
    <w:rsid w:val="00AD7012"/>
    <w:rsid w:val="00AE79E1"/>
    <w:rsid w:val="00AF29E0"/>
    <w:rsid w:val="00AF30A4"/>
    <w:rsid w:val="00B00519"/>
    <w:rsid w:val="00B101A4"/>
    <w:rsid w:val="00B15C93"/>
    <w:rsid w:val="00B323CF"/>
    <w:rsid w:val="00B32609"/>
    <w:rsid w:val="00B52BFF"/>
    <w:rsid w:val="00B63212"/>
    <w:rsid w:val="00B67E4E"/>
    <w:rsid w:val="00B7579C"/>
    <w:rsid w:val="00B90134"/>
    <w:rsid w:val="00BA562C"/>
    <w:rsid w:val="00BA7037"/>
    <w:rsid w:val="00BB4277"/>
    <w:rsid w:val="00BB5A3F"/>
    <w:rsid w:val="00BC7468"/>
    <w:rsid w:val="00BD37DD"/>
    <w:rsid w:val="00BD39A7"/>
    <w:rsid w:val="00BD3C7C"/>
    <w:rsid w:val="00BD4475"/>
    <w:rsid w:val="00BF73DF"/>
    <w:rsid w:val="00C02270"/>
    <w:rsid w:val="00C12BF3"/>
    <w:rsid w:val="00C17C09"/>
    <w:rsid w:val="00C202B8"/>
    <w:rsid w:val="00C20462"/>
    <w:rsid w:val="00C22C97"/>
    <w:rsid w:val="00C30F7F"/>
    <w:rsid w:val="00C37FC9"/>
    <w:rsid w:val="00C4240C"/>
    <w:rsid w:val="00C44105"/>
    <w:rsid w:val="00C45452"/>
    <w:rsid w:val="00C45903"/>
    <w:rsid w:val="00C5314E"/>
    <w:rsid w:val="00C653E8"/>
    <w:rsid w:val="00C66A87"/>
    <w:rsid w:val="00C86C85"/>
    <w:rsid w:val="00C877C7"/>
    <w:rsid w:val="00CA56C5"/>
    <w:rsid w:val="00CA5F43"/>
    <w:rsid w:val="00CA7877"/>
    <w:rsid w:val="00CB1901"/>
    <w:rsid w:val="00CC1897"/>
    <w:rsid w:val="00CC2FF0"/>
    <w:rsid w:val="00CC3C19"/>
    <w:rsid w:val="00CD2FA1"/>
    <w:rsid w:val="00CD4268"/>
    <w:rsid w:val="00CE1EEC"/>
    <w:rsid w:val="00CE3117"/>
    <w:rsid w:val="00CE54B6"/>
    <w:rsid w:val="00CF31F2"/>
    <w:rsid w:val="00D073B6"/>
    <w:rsid w:val="00D112A3"/>
    <w:rsid w:val="00D235C4"/>
    <w:rsid w:val="00D249C2"/>
    <w:rsid w:val="00D3632C"/>
    <w:rsid w:val="00D40FA9"/>
    <w:rsid w:val="00D42586"/>
    <w:rsid w:val="00D46AB3"/>
    <w:rsid w:val="00D47C60"/>
    <w:rsid w:val="00D52428"/>
    <w:rsid w:val="00D7072B"/>
    <w:rsid w:val="00D74399"/>
    <w:rsid w:val="00D80EEC"/>
    <w:rsid w:val="00D830F8"/>
    <w:rsid w:val="00D843B8"/>
    <w:rsid w:val="00D85DEF"/>
    <w:rsid w:val="00D867B8"/>
    <w:rsid w:val="00D93379"/>
    <w:rsid w:val="00DA064E"/>
    <w:rsid w:val="00DA3089"/>
    <w:rsid w:val="00DB3488"/>
    <w:rsid w:val="00DB448B"/>
    <w:rsid w:val="00DB5985"/>
    <w:rsid w:val="00DB7C2C"/>
    <w:rsid w:val="00DC24E4"/>
    <w:rsid w:val="00DC63AB"/>
    <w:rsid w:val="00DD25C1"/>
    <w:rsid w:val="00DD5675"/>
    <w:rsid w:val="00DE635D"/>
    <w:rsid w:val="00DE63D1"/>
    <w:rsid w:val="00DF0453"/>
    <w:rsid w:val="00DF3782"/>
    <w:rsid w:val="00E10A6C"/>
    <w:rsid w:val="00E16A20"/>
    <w:rsid w:val="00E17EDF"/>
    <w:rsid w:val="00E307C6"/>
    <w:rsid w:val="00E3609B"/>
    <w:rsid w:val="00E43495"/>
    <w:rsid w:val="00E578F5"/>
    <w:rsid w:val="00E616E7"/>
    <w:rsid w:val="00E6233D"/>
    <w:rsid w:val="00E76FDB"/>
    <w:rsid w:val="00E829E5"/>
    <w:rsid w:val="00E82D4D"/>
    <w:rsid w:val="00E87981"/>
    <w:rsid w:val="00EB312D"/>
    <w:rsid w:val="00EB5571"/>
    <w:rsid w:val="00ED525C"/>
    <w:rsid w:val="00ED5296"/>
    <w:rsid w:val="00ED5705"/>
    <w:rsid w:val="00ED6A56"/>
    <w:rsid w:val="00EF3774"/>
    <w:rsid w:val="00EF3B43"/>
    <w:rsid w:val="00EF64A6"/>
    <w:rsid w:val="00F061F4"/>
    <w:rsid w:val="00F079BF"/>
    <w:rsid w:val="00F30DCD"/>
    <w:rsid w:val="00F3610E"/>
    <w:rsid w:val="00F4639E"/>
    <w:rsid w:val="00F52416"/>
    <w:rsid w:val="00F6346E"/>
    <w:rsid w:val="00F66F22"/>
    <w:rsid w:val="00F7510A"/>
    <w:rsid w:val="00F753DA"/>
    <w:rsid w:val="00F804EC"/>
    <w:rsid w:val="00F80B19"/>
    <w:rsid w:val="00F87301"/>
    <w:rsid w:val="00FA1949"/>
    <w:rsid w:val="00FA6D0A"/>
    <w:rsid w:val="00FB32D8"/>
    <w:rsid w:val="00FD5F64"/>
    <w:rsid w:val="00FF34FF"/>
    <w:rsid w:val="00FF72E6"/>
    <w:rsid w:val="0C691162"/>
    <w:rsid w:val="1071CAB7"/>
    <w:rsid w:val="330E111C"/>
    <w:rsid w:val="35B2088C"/>
    <w:rsid w:val="35F45A53"/>
    <w:rsid w:val="382F5F3A"/>
    <w:rsid w:val="39445CE9"/>
    <w:rsid w:val="4942E995"/>
    <w:rsid w:val="5A776AFB"/>
    <w:rsid w:val="640FB5FE"/>
    <w:rsid w:val="6A66FC4C"/>
    <w:rsid w:val="79EA8AF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2F2F"/>
  <w15:chartTrackingRefBased/>
  <w15:docId w15:val="{3325F06E-9366-48E4-8D67-3F61A778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39E"/>
    <w:pPr>
      <w:spacing w:after="0" w:line="240" w:lineRule="auto"/>
      <w:jc w:val="both"/>
    </w:pPr>
    <w:rPr>
      <w:rFonts w:ascii="Arial Nova" w:hAnsi="Arial Nova"/>
      <w:color w:val="171717" w:themeColor="background2" w:themeShade="1A"/>
      <w:sz w:val="20"/>
      <w:lang w:val="es-ES"/>
    </w:rPr>
  </w:style>
  <w:style w:type="paragraph" w:styleId="Ttulo1">
    <w:name w:val="heading 1"/>
    <w:basedOn w:val="Normal"/>
    <w:next w:val="Normal"/>
    <w:link w:val="Ttulo1Car"/>
    <w:uiPriority w:val="9"/>
    <w:qFormat/>
    <w:rsid w:val="00CB1901"/>
    <w:pPr>
      <w:keepNext/>
      <w:keepLines/>
      <w:numPr>
        <w:numId w:val="1"/>
      </w:numPr>
      <w:pBdr>
        <w:bottom w:val="single" w:sz="4" w:space="1" w:color="auto"/>
      </w:pBdr>
      <w:outlineLvl w:val="0"/>
    </w:pPr>
    <w:rPr>
      <w:rFonts w:ascii="Century Gothic" w:eastAsiaTheme="majorEastAsia" w:hAnsi="Century Gothic" w:cstheme="majorBidi"/>
      <w:b/>
      <w:color w:val="45589C"/>
      <w:sz w:val="24"/>
      <w:szCs w:val="32"/>
      <w:lang w:val="es-CO"/>
    </w:rPr>
  </w:style>
  <w:style w:type="paragraph" w:styleId="Ttulo2">
    <w:name w:val="heading 2"/>
    <w:basedOn w:val="Normal"/>
    <w:next w:val="Normal"/>
    <w:link w:val="Ttulo2Car"/>
    <w:uiPriority w:val="9"/>
    <w:unhideWhenUsed/>
    <w:qFormat/>
    <w:rsid w:val="004B3A7E"/>
    <w:pPr>
      <w:keepNext/>
      <w:keepLines/>
      <w:numPr>
        <w:ilvl w:val="1"/>
        <w:numId w:val="1"/>
      </w:numPr>
      <w:outlineLvl w:val="1"/>
    </w:pPr>
    <w:rPr>
      <w:rFonts w:eastAsiaTheme="majorEastAsia" w:cstheme="majorBidi"/>
      <w:b/>
      <w:szCs w:val="26"/>
      <w:lang w:val="es-CO"/>
    </w:rPr>
  </w:style>
  <w:style w:type="paragraph" w:styleId="Ttulo3">
    <w:name w:val="heading 3"/>
    <w:basedOn w:val="Normal"/>
    <w:next w:val="Normal"/>
    <w:link w:val="Ttulo3Car"/>
    <w:uiPriority w:val="9"/>
    <w:unhideWhenUsed/>
    <w:qFormat/>
    <w:rsid w:val="004B3A7E"/>
    <w:pPr>
      <w:keepNext/>
      <w:keepLines/>
      <w:numPr>
        <w:ilvl w:val="2"/>
        <w:numId w:val="1"/>
      </w:numPr>
      <w:outlineLvl w:val="2"/>
    </w:pPr>
    <w:rPr>
      <w:rFonts w:eastAsiaTheme="majorEastAsia" w:cstheme="majorBidi"/>
      <w:b/>
      <w:szCs w:val="24"/>
      <w:lang w:val="es-CO"/>
    </w:rPr>
  </w:style>
  <w:style w:type="paragraph" w:styleId="Ttulo4">
    <w:name w:val="heading 4"/>
    <w:basedOn w:val="Normal"/>
    <w:next w:val="Normal"/>
    <w:link w:val="Ttulo4Car"/>
    <w:uiPriority w:val="9"/>
    <w:unhideWhenUsed/>
    <w:qFormat/>
    <w:rsid w:val="004B3A7E"/>
    <w:pPr>
      <w:keepNext/>
      <w:keepLines/>
      <w:numPr>
        <w:ilvl w:val="3"/>
        <w:numId w:val="1"/>
      </w:numPr>
      <w:spacing w:before="40"/>
      <w:outlineLvl w:val="3"/>
    </w:pPr>
    <w:rPr>
      <w:rFonts w:eastAsiaTheme="majorEastAsia" w:cstheme="majorBidi"/>
      <w:b/>
      <w:bCs/>
      <w:u w:val="single"/>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42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277"/>
    <w:rPr>
      <w:rFonts w:ascii="Segoe UI" w:hAnsi="Segoe UI" w:cs="Segoe UI"/>
      <w:sz w:val="18"/>
      <w:szCs w:val="18"/>
      <w:lang w:val="es-ES"/>
    </w:rPr>
  </w:style>
  <w:style w:type="paragraph" w:styleId="Encabezado">
    <w:name w:val="header"/>
    <w:basedOn w:val="Normal"/>
    <w:link w:val="EncabezadoCar"/>
    <w:uiPriority w:val="99"/>
    <w:unhideWhenUsed/>
    <w:rsid w:val="00BB4277"/>
    <w:pPr>
      <w:tabs>
        <w:tab w:val="center" w:pos="4419"/>
        <w:tab w:val="right" w:pos="8838"/>
      </w:tabs>
    </w:pPr>
  </w:style>
  <w:style w:type="character" w:customStyle="1" w:styleId="EncabezadoCar">
    <w:name w:val="Encabezado Car"/>
    <w:basedOn w:val="Fuentedeprrafopredeter"/>
    <w:link w:val="Encabezado"/>
    <w:uiPriority w:val="99"/>
    <w:rsid w:val="00BB4277"/>
    <w:rPr>
      <w:lang w:val="es-ES"/>
    </w:rPr>
  </w:style>
  <w:style w:type="paragraph" w:styleId="Piedepgina">
    <w:name w:val="footer"/>
    <w:basedOn w:val="Normal"/>
    <w:link w:val="PiedepginaCar"/>
    <w:uiPriority w:val="99"/>
    <w:unhideWhenUsed/>
    <w:rsid w:val="00BB4277"/>
    <w:pPr>
      <w:tabs>
        <w:tab w:val="center" w:pos="4419"/>
        <w:tab w:val="right" w:pos="8838"/>
      </w:tabs>
    </w:pPr>
  </w:style>
  <w:style w:type="character" w:customStyle="1" w:styleId="PiedepginaCar">
    <w:name w:val="Pie de página Car"/>
    <w:basedOn w:val="Fuentedeprrafopredeter"/>
    <w:link w:val="Piedepgina"/>
    <w:uiPriority w:val="99"/>
    <w:rsid w:val="00BB4277"/>
    <w:rPr>
      <w:lang w:val="es-ES"/>
    </w:rPr>
  </w:style>
  <w:style w:type="table" w:customStyle="1" w:styleId="Cuadrculadetablaclara1">
    <w:name w:val="Cuadrícula de tabla clara1"/>
    <w:basedOn w:val="Tablanormal"/>
    <w:next w:val="Tablaconcuadrculaclara"/>
    <w:uiPriority w:val="99"/>
    <w:rsid w:val="00BB4277"/>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BB42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CB1901"/>
    <w:rPr>
      <w:rFonts w:ascii="Century Gothic" w:eastAsiaTheme="majorEastAsia" w:hAnsi="Century Gothic" w:cstheme="majorBidi"/>
      <w:b/>
      <w:color w:val="45589C"/>
      <w:sz w:val="24"/>
      <w:szCs w:val="32"/>
    </w:rPr>
  </w:style>
  <w:style w:type="paragraph" w:styleId="TDC1">
    <w:name w:val="toc 1"/>
    <w:basedOn w:val="Normal"/>
    <w:next w:val="Normal"/>
    <w:autoRedefine/>
    <w:uiPriority w:val="39"/>
    <w:unhideWhenUsed/>
    <w:rsid w:val="003777A0"/>
    <w:pPr>
      <w:tabs>
        <w:tab w:val="right" w:leader="dot" w:pos="8828"/>
      </w:tabs>
      <w:spacing w:before="120" w:after="120"/>
      <w:jc w:val="left"/>
    </w:pPr>
    <w:rPr>
      <w:rFonts w:ascii="Geomanist Light" w:hAnsi="Geomanist Light" w:cstheme="minorHAnsi"/>
      <w:caps/>
      <w:noProof/>
      <w:szCs w:val="20"/>
    </w:rPr>
  </w:style>
  <w:style w:type="paragraph" w:styleId="TDC2">
    <w:name w:val="toc 2"/>
    <w:basedOn w:val="Normal"/>
    <w:next w:val="Normal"/>
    <w:autoRedefine/>
    <w:uiPriority w:val="39"/>
    <w:unhideWhenUsed/>
    <w:rsid w:val="0075498C"/>
    <w:pPr>
      <w:ind w:left="200"/>
      <w:jc w:val="left"/>
    </w:pPr>
    <w:rPr>
      <w:rFonts w:cstheme="minorHAnsi"/>
      <w:smallCaps/>
      <w:szCs w:val="20"/>
    </w:rPr>
  </w:style>
  <w:style w:type="paragraph" w:styleId="TDC3">
    <w:name w:val="toc 3"/>
    <w:basedOn w:val="Normal"/>
    <w:next w:val="Normal"/>
    <w:autoRedefine/>
    <w:uiPriority w:val="39"/>
    <w:unhideWhenUsed/>
    <w:rsid w:val="0075498C"/>
    <w:pPr>
      <w:ind w:left="400"/>
      <w:jc w:val="left"/>
    </w:pPr>
    <w:rPr>
      <w:rFonts w:cstheme="minorHAnsi"/>
      <w:i/>
      <w:iCs/>
      <w:szCs w:val="20"/>
    </w:rPr>
  </w:style>
  <w:style w:type="paragraph" w:styleId="TDC4">
    <w:name w:val="toc 4"/>
    <w:basedOn w:val="Normal"/>
    <w:next w:val="Normal"/>
    <w:autoRedefine/>
    <w:uiPriority w:val="39"/>
    <w:unhideWhenUsed/>
    <w:rsid w:val="0075498C"/>
    <w:pPr>
      <w:ind w:left="600"/>
      <w:jc w:val="left"/>
    </w:pPr>
    <w:rPr>
      <w:rFonts w:cstheme="minorHAnsi"/>
      <w:sz w:val="18"/>
      <w:szCs w:val="18"/>
    </w:rPr>
  </w:style>
  <w:style w:type="paragraph" w:styleId="TDC5">
    <w:name w:val="toc 5"/>
    <w:basedOn w:val="Normal"/>
    <w:next w:val="Normal"/>
    <w:autoRedefine/>
    <w:uiPriority w:val="39"/>
    <w:unhideWhenUsed/>
    <w:rsid w:val="0075498C"/>
    <w:pPr>
      <w:ind w:left="800"/>
      <w:jc w:val="left"/>
    </w:pPr>
    <w:rPr>
      <w:rFonts w:cstheme="minorHAnsi"/>
      <w:sz w:val="18"/>
      <w:szCs w:val="18"/>
    </w:rPr>
  </w:style>
  <w:style w:type="paragraph" w:styleId="TDC6">
    <w:name w:val="toc 6"/>
    <w:basedOn w:val="Normal"/>
    <w:next w:val="Normal"/>
    <w:autoRedefine/>
    <w:uiPriority w:val="39"/>
    <w:unhideWhenUsed/>
    <w:rsid w:val="0075498C"/>
    <w:pPr>
      <w:ind w:left="1000"/>
      <w:jc w:val="left"/>
    </w:pPr>
    <w:rPr>
      <w:rFonts w:cstheme="minorHAnsi"/>
      <w:sz w:val="18"/>
      <w:szCs w:val="18"/>
    </w:rPr>
  </w:style>
  <w:style w:type="paragraph" w:styleId="TDC7">
    <w:name w:val="toc 7"/>
    <w:basedOn w:val="Normal"/>
    <w:next w:val="Normal"/>
    <w:autoRedefine/>
    <w:uiPriority w:val="39"/>
    <w:unhideWhenUsed/>
    <w:rsid w:val="0075498C"/>
    <w:pPr>
      <w:ind w:left="1200"/>
      <w:jc w:val="left"/>
    </w:pPr>
    <w:rPr>
      <w:rFonts w:cstheme="minorHAnsi"/>
      <w:sz w:val="18"/>
      <w:szCs w:val="18"/>
    </w:rPr>
  </w:style>
  <w:style w:type="paragraph" w:styleId="TDC8">
    <w:name w:val="toc 8"/>
    <w:basedOn w:val="Normal"/>
    <w:next w:val="Normal"/>
    <w:autoRedefine/>
    <w:uiPriority w:val="39"/>
    <w:unhideWhenUsed/>
    <w:rsid w:val="0075498C"/>
    <w:pPr>
      <w:ind w:left="1400"/>
      <w:jc w:val="left"/>
    </w:pPr>
    <w:rPr>
      <w:rFonts w:cstheme="minorHAnsi"/>
      <w:sz w:val="18"/>
      <w:szCs w:val="18"/>
    </w:rPr>
  </w:style>
  <w:style w:type="paragraph" w:styleId="TDC9">
    <w:name w:val="toc 9"/>
    <w:basedOn w:val="Normal"/>
    <w:next w:val="Normal"/>
    <w:autoRedefine/>
    <w:uiPriority w:val="39"/>
    <w:unhideWhenUsed/>
    <w:rsid w:val="0075498C"/>
    <w:pPr>
      <w:ind w:left="1600"/>
      <w:jc w:val="left"/>
    </w:pPr>
    <w:rPr>
      <w:rFonts w:cstheme="minorHAnsi"/>
      <w:sz w:val="18"/>
      <w:szCs w:val="18"/>
    </w:rPr>
  </w:style>
  <w:style w:type="character" w:styleId="Hipervnculo">
    <w:name w:val="Hyperlink"/>
    <w:basedOn w:val="Fuentedeprrafopredeter"/>
    <w:uiPriority w:val="99"/>
    <w:unhideWhenUsed/>
    <w:rsid w:val="0075498C"/>
    <w:rPr>
      <w:color w:val="0563C1" w:themeColor="hyperlink"/>
      <w:u w:val="single"/>
    </w:rPr>
  </w:style>
  <w:style w:type="paragraph" w:styleId="Prrafodelista">
    <w:name w:val="List Paragraph"/>
    <w:aliases w:val="Bullet List,FooterText,numbered,Paragraphe de liste1,lp1,Scitum normal,List Paragraph1,Use Case List Paragraph,NORMAL,Lista vistosa - Énfasis 12,Párrafo de lista4,Ha,titulo 3,HOJA,Bolita,BOLADEF,Párrafo de lista3,Párrafo de lista21,BOLA"/>
    <w:basedOn w:val="Normal"/>
    <w:link w:val="PrrafodelistaCar"/>
    <w:uiPriority w:val="34"/>
    <w:qFormat/>
    <w:rsid w:val="001E4155"/>
    <w:pPr>
      <w:ind w:left="720"/>
      <w:contextualSpacing/>
    </w:pPr>
  </w:style>
  <w:style w:type="character" w:customStyle="1" w:styleId="Ttulo2Car">
    <w:name w:val="Título 2 Car"/>
    <w:basedOn w:val="Fuentedeprrafopredeter"/>
    <w:link w:val="Ttulo2"/>
    <w:uiPriority w:val="9"/>
    <w:rsid w:val="004B3A7E"/>
    <w:rPr>
      <w:rFonts w:ascii="Arial Nova" w:eastAsiaTheme="majorEastAsia" w:hAnsi="Arial Nova" w:cstheme="majorBidi"/>
      <w:b/>
      <w:color w:val="171717" w:themeColor="background2" w:themeShade="1A"/>
      <w:sz w:val="20"/>
      <w:szCs w:val="26"/>
    </w:rPr>
  </w:style>
  <w:style w:type="character" w:customStyle="1" w:styleId="Ttulo3Car">
    <w:name w:val="Título 3 Car"/>
    <w:basedOn w:val="Fuentedeprrafopredeter"/>
    <w:link w:val="Ttulo3"/>
    <w:uiPriority w:val="9"/>
    <w:rsid w:val="004B3A7E"/>
    <w:rPr>
      <w:rFonts w:ascii="Arial Nova" w:eastAsiaTheme="majorEastAsia" w:hAnsi="Arial Nova" w:cstheme="majorBidi"/>
      <w:b/>
      <w:color w:val="171717" w:themeColor="background2" w:themeShade="1A"/>
      <w:sz w:val="20"/>
      <w:szCs w:val="24"/>
    </w:rPr>
  </w:style>
  <w:style w:type="table" w:styleId="Tablaconcuadrcula">
    <w:name w:val="Table Grid"/>
    <w:basedOn w:val="Tablanormal"/>
    <w:uiPriority w:val="59"/>
    <w:rsid w:val="003E4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15757A"/>
    <w:pPr>
      <w:jc w:val="center"/>
    </w:pPr>
    <w:rPr>
      <w:b/>
      <w:iCs/>
      <w:sz w:val="16"/>
      <w:szCs w:val="18"/>
    </w:rPr>
  </w:style>
  <w:style w:type="paragraph" w:styleId="Tabladeilustraciones">
    <w:name w:val="table of figures"/>
    <w:basedOn w:val="Normal"/>
    <w:next w:val="Normal"/>
    <w:uiPriority w:val="99"/>
    <w:unhideWhenUsed/>
    <w:rsid w:val="0020587D"/>
  </w:style>
  <w:style w:type="paragraph" w:customStyle="1" w:styleId="Default">
    <w:name w:val="Default"/>
    <w:rsid w:val="0070668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928FB"/>
    <w:rPr>
      <w:rFonts w:ascii="Times New Roman" w:hAnsi="Times New Roman" w:cs="Times New Roman"/>
      <w:sz w:val="24"/>
      <w:szCs w:val="24"/>
    </w:rPr>
  </w:style>
  <w:style w:type="character" w:customStyle="1" w:styleId="Ttulo4Car">
    <w:name w:val="Título 4 Car"/>
    <w:basedOn w:val="Fuentedeprrafopredeter"/>
    <w:link w:val="Ttulo4"/>
    <w:uiPriority w:val="9"/>
    <w:rsid w:val="004B3A7E"/>
    <w:rPr>
      <w:rFonts w:ascii="Arial Nova" w:eastAsiaTheme="majorEastAsia" w:hAnsi="Arial Nova" w:cstheme="majorBidi"/>
      <w:b/>
      <w:bCs/>
      <w:color w:val="171717" w:themeColor="background2" w:themeShade="1A"/>
      <w:sz w:val="20"/>
      <w:u w:val="single"/>
    </w:rPr>
  </w:style>
  <w:style w:type="character" w:styleId="Refdecomentario">
    <w:name w:val="annotation reference"/>
    <w:basedOn w:val="Fuentedeprrafopredeter"/>
    <w:uiPriority w:val="99"/>
    <w:semiHidden/>
    <w:unhideWhenUsed/>
    <w:rsid w:val="007F3186"/>
    <w:rPr>
      <w:sz w:val="16"/>
      <w:szCs w:val="16"/>
    </w:rPr>
  </w:style>
  <w:style w:type="paragraph" w:styleId="Textocomentario">
    <w:name w:val="annotation text"/>
    <w:basedOn w:val="Normal"/>
    <w:link w:val="TextocomentarioCar"/>
    <w:uiPriority w:val="99"/>
    <w:unhideWhenUsed/>
    <w:rsid w:val="007F3186"/>
    <w:rPr>
      <w:szCs w:val="20"/>
    </w:rPr>
  </w:style>
  <w:style w:type="character" w:customStyle="1" w:styleId="TextocomentarioCar">
    <w:name w:val="Texto comentario Car"/>
    <w:basedOn w:val="Fuentedeprrafopredeter"/>
    <w:link w:val="Textocomentario"/>
    <w:uiPriority w:val="99"/>
    <w:rsid w:val="007F3186"/>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F3186"/>
    <w:rPr>
      <w:b/>
      <w:bCs/>
    </w:rPr>
  </w:style>
  <w:style w:type="character" w:customStyle="1" w:styleId="AsuntodelcomentarioCar">
    <w:name w:val="Asunto del comentario Car"/>
    <w:basedOn w:val="TextocomentarioCar"/>
    <w:link w:val="Asuntodelcomentario"/>
    <w:uiPriority w:val="99"/>
    <w:semiHidden/>
    <w:rsid w:val="007F3186"/>
    <w:rPr>
      <w:b/>
      <w:bCs/>
      <w:sz w:val="20"/>
      <w:szCs w:val="20"/>
      <w:lang w:val="es-ES"/>
    </w:rPr>
  </w:style>
  <w:style w:type="character" w:customStyle="1" w:styleId="SubttuloCar">
    <w:name w:val="Subtítulo Car"/>
    <w:link w:val="Subttulo"/>
    <w:uiPriority w:val="99"/>
    <w:locked/>
    <w:rsid w:val="008A796C"/>
    <w:rPr>
      <w:b/>
      <w:bCs/>
      <w:lang w:val="es-MX" w:eastAsia="es-ES"/>
    </w:rPr>
  </w:style>
  <w:style w:type="paragraph" w:styleId="Subttulo">
    <w:name w:val="Subtitle"/>
    <w:basedOn w:val="Normal"/>
    <w:link w:val="SubttuloCar"/>
    <w:uiPriority w:val="99"/>
    <w:qFormat/>
    <w:rsid w:val="008A796C"/>
    <w:pPr>
      <w:jc w:val="center"/>
    </w:pPr>
    <w:rPr>
      <w:rFonts w:asciiTheme="minorHAnsi" w:hAnsiTheme="minorHAnsi"/>
      <w:b/>
      <w:bCs/>
      <w:color w:val="auto"/>
      <w:sz w:val="22"/>
      <w:lang w:val="es-MX" w:eastAsia="es-ES"/>
    </w:rPr>
  </w:style>
  <w:style w:type="character" w:customStyle="1" w:styleId="SubttuloCar1">
    <w:name w:val="Subtítulo Car1"/>
    <w:basedOn w:val="Fuentedeprrafopredeter"/>
    <w:uiPriority w:val="11"/>
    <w:rsid w:val="008A796C"/>
    <w:rPr>
      <w:rFonts w:eastAsiaTheme="minorEastAsia"/>
      <w:color w:val="5A5A5A" w:themeColor="text1" w:themeTint="A5"/>
      <w:spacing w:val="15"/>
      <w:lang w:val="es-ES"/>
    </w:rPr>
  </w:style>
  <w:style w:type="paragraph" w:styleId="Textonotapie">
    <w:name w:val="footnote text"/>
    <w:basedOn w:val="Normal"/>
    <w:link w:val="TextonotapieCar"/>
    <w:uiPriority w:val="99"/>
    <w:semiHidden/>
    <w:unhideWhenUsed/>
    <w:rsid w:val="00D249C2"/>
    <w:rPr>
      <w:szCs w:val="20"/>
    </w:rPr>
  </w:style>
  <w:style w:type="character" w:customStyle="1" w:styleId="TextonotapieCar">
    <w:name w:val="Texto nota pie Car"/>
    <w:basedOn w:val="Fuentedeprrafopredeter"/>
    <w:link w:val="Textonotapie"/>
    <w:uiPriority w:val="99"/>
    <w:semiHidden/>
    <w:rsid w:val="00D249C2"/>
    <w:rPr>
      <w:rFonts w:ascii="Arial Nova" w:hAnsi="Arial Nova"/>
      <w:color w:val="171717" w:themeColor="background2" w:themeShade="1A"/>
      <w:sz w:val="20"/>
      <w:szCs w:val="20"/>
      <w:lang w:val="es-ES"/>
    </w:rPr>
  </w:style>
  <w:style w:type="character" w:styleId="Refdenotaalpie">
    <w:name w:val="footnote reference"/>
    <w:basedOn w:val="Fuentedeprrafopredeter"/>
    <w:uiPriority w:val="99"/>
    <w:semiHidden/>
    <w:unhideWhenUsed/>
    <w:rsid w:val="00D249C2"/>
    <w:rPr>
      <w:vertAlign w:val="superscript"/>
    </w:rPr>
  </w:style>
  <w:style w:type="character" w:styleId="Mencinsinresolver">
    <w:name w:val="Unresolved Mention"/>
    <w:basedOn w:val="Fuentedeprrafopredeter"/>
    <w:uiPriority w:val="99"/>
    <w:semiHidden/>
    <w:unhideWhenUsed/>
    <w:rsid w:val="00D867B8"/>
    <w:rPr>
      <w:color w:val="605E5C"/>
      <w:shd w:val="clear" w:color="auto" w:fill="E1DFDD"/>
    </w:rPr>
  </w:style>
  <w:style w:type="character" w:customStyle="1" w:styleId="PrrafodelistaCar">
    <w:name w:val="Párrafo de lista Car"/>
    <w:aliases w:val="Bullet List Car,FooterText Car,numbered Car,Paragraphe de liste1 Car,lp1 Car,Scitum normal Car,List Paragraph1 Car,Use Case List Paragraph Car,NORMAL Car,Lista vistosa - Énfasis 12 Car,Párrafo de lista4 Car,Ha Car,titulo 3 Car"/>
    <w:basedOn w:val="Fuentedeprrafopredeter"/>
    <w:link w:val="Prrafodelista"/>
    <w:uiPriority w:val="34"/>
    <w:qFormat/>
    <w:rsid w:val="00AB4D10"/>
    <w:rPr>
      <w:rFonts w:ascii="Arial Nova" w:hAnsi="Arial Nova"/>
      <w:color w:val="171717" w:themeColor="background2" w:themeShade="1A"/>
      <w:sz w:val="20"/>
      <w:lang w:val="es-ES"/>
    </w:rPr>
  </w:style>
  <w:style w:type="paragraph" w:styleId="Revisin">
    <w:name w:val="Revision"/>
    <w:hidden/>
    <w:uiPriority w:val="99"/>
    <w:semiHidden/>
    <w:rsid w:val="00F753DA"/>
    <w:pPr>
      <w:spacing w:after="0" w:line="240" w:lineRule="auto"/>
    </w:pPr>
    <w:rPr>
      <w:rFonts w:ascii="Arial Nova" w:hAnsi="Arial Nova"/>
      <w:color w:val="171717" w:themeColor="background2" w:themeShade="1A"/>
      <w:sz w:val="20"/>
      <w:lang w:val="es-ES"/>
    </w:rPr>
  </w:style>
  <w:style w:type="character" w:styleId="Hipervnculovisitado">
    <w:name w:val="FollowedHyperlink"/>
    <w:basedOn w:val="Fuentedeprrafopredeter"/>
    <w:uiPriority w:val="99"/>
    <w:semiHidden/>
    <w:unhideWhenUsed/>
    <w:rsid w:val="003F6B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440738">
      <w:bodyDiv w:val="1"/>
      <w:marLeft w:val="0"/>
      <w:marRight w:val="0"/>
      <w:marTop w:val="0"/>
      <w:marBottom w:val="0"/>
      <w:divBdr>
        <w:top w:val="none" w:sz="0" w:space="0" w:color="auto"/>
        <w:left w:val="none" w:sz="0" w:space="0" w:color="auto"/>
        <w:bottom w:val="none" w:sz="0" w:space="0" w:color="auto"/>
        <w:right w:val="none" w:sz="0" w:space="0" w:color="auto"/>
      </w:divBdr>
      <w:divsChild>
        <w:div w:id="716315173">
          <w:marLeft w:val="0"/>
          <w:marRight w:val="0"/>
          <w:marTop w:val="0"/>
          <w:marBottom w:val="0"/>
          <w:divBdr>
            <w:top w:val="none" w:sz="0" w:space="0" w:color="auto"/>
            <w:left w:val="none" w:sz="0" w:space="0" w:color="auto"/>
            <w:bottom w:val="none" w:sz="0" w:space="0" w:color="auto"/>
            <w:right w:val="none" w:sz="0" w:space="0" w:color="auto"/>
          </w:divBdr>
        </w:div>
        <w:div w:id="376512962">
          <w:marLeft w:val="0"/>
          <w:marRight w:val="0"/>
          <w:marTop w:val="0"/>
          <w:marBottom w:val="0"/>
          <w:divBdr>
            <w:top w:val="none" w:sz="0" w:space="0" w:color="auto"/>
            <w:left w:val="none" w:sz="0" w:space="0" w:color="auto"/>
            <w:bottom w:val="none" w:sz="0" w:space="0" w:color="auto"/>
            <w:right w:val="none" w:sz="0" w:space="0" w:color="auto"/>
          </w:divBdr>
        </w:div>
      </w:divsChild>
    </w:div>
    <w:div w:id="566838422">
      <w:bodyDiv w:val="1"/>
      <w:marLeft w:val="0"/>
      <w:marRight w:val="0"/>
      <w:marTop w:val="0"/>
      <w:marBottom w:val="0"/>
      <w:divBdr>
        <w:top w:val="none" w:sz="0" w:space="0" w:color="auto"/>
        <w:left w:val="none" w:sz="0" w:space="0" w:color="auto"/>
        <w:bottom w:val="none" w:sz="0" w:space="0" w:color="auto"/>
        <w:right w:val="none" w:sz="0" w:space="0" w:color="auto"/>
      </w:divBdr>
    </w:div>
    <w:div w:id="829830308">
      <w:bodyDiv w:val="1"/>
      <w:marLeft w:val="0"/>
      <w:marRight w:val="0"/>
      <w:marTop w:val="0"/>
      <w:marBottom w:val="0"/>
      <w:divBdr>
        <w:top w:val="none" w:sz="0" w:space="0" w:color="auto"/>
        <w:left w:val="none" w:sz="0" w:space="0" w:color="auto"/>
        <w:bottom w:val="none" w:sz="0" w:space="0" w:color="auto"/>
        <w:right w:val="none" w:sz="0" w:space="0" w:color="auto"/>
      </w:divBdr>
    </w:div>
    <w:div w:id="897478571">
      <w:bodyDiv w:val="1"/>
      <w:marLeft w:val="0"/>
      <w:marRight w:val="0"/>
      <w:marTop w:val="0"/>
      <w:marBottom w:val="0"/>
      <w:divBdr>
        <w:top w:val="none" w:sz="0" w:space="0" w:color="auto"/>
        <w:left w:val="none" w:sz="0" w:space="0" w:color="auto"/>
        <w:bottom w:val="none" w:sz="0" w:space="0" w:color="auto"/>
        <w:right w:val="none" w:sz="0" w:space="0" w:color="auto"/>
      </w:divBdr>
    </w:div>
    <w:div w:id="1103842845">
      <w:bodyDiv w:val="1"/>
      <w:marLeft w:val="0"/>
      <w:marRight w:val="0"/>
      <w:marTop w:val="0"/>
      <w:marBottom w:val="0"/>
      <w:divBdr>
        <w:top w:val="none" w:sz="0" w:space="0" w:color="auto"/>
        <w:left w:val="none" w:sz="0" w:space="0" w:color="auto"/>
        <w:bottom w:val="none" w:sz="0" w:space="0" w:color="auto"/>
        <w:right w:val="none" w:sz="0" w:space="0" w:color="auto"/>
      </w:divBdr>
    </w:div>
    <w:div w:id="1235043558">
      <w:bodyDiv w:val="1"/>
      <w:marLeft w:val="0"/>
      <w:marRight w:val="0"/>
      <w:marTop w:val="0"/>
      <w:marBottom w:val="0"/>
      <w:divBdr>
        <w:top w:val="none" w:sz="0" w:space="0" w:color="auto"/>
        <w:left w:val="none" w:sz="0" w:space="0" w:color="auto"/>
        <w:bottom w:val="none" w:sz="0" w:space="0" w:color="auto"/>
        <w:right w:val="none" w:sz="0" w:space="0" w:color="auto"/>
      </w:divBdr>
    </w:div>
    <w:div w:id="1792817508">
      <w:bodyDiv w:val="1"/>
      <w:marLeft w:val="0"/>
      <w:marRight w:val="0"/>
      <w:marTop w:val="0"/>
      <w:marBottom w:val="0"/>
      <w:divBdr>
        <w:top w:val="none" w:sz="0" w:space="0" w:color="auto"/>
        <w:left w:val="none" w:sz="0" w:space="0" w:color="auto"/>
        <w:bottom w:val="none" w:sz="0" w:space="0" w:color="auto"/>
        <w:right w:val="none" w:sz="0" w:space="0" w:color="auto"/>
      </w:divBdr>
    </w:div>
    <w:div w:id="206525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na.edu.co/esco/Empresarios/Paginas/certifiqueConocimientos.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enahoteleriaturismoalimentos.blogspot.com/p/competenci.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na.edu.co/es-co/sena/Paginas/directorio.aspx"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CF99867476F5040A2D46CBA2C5F5326" ma:contentTypeVersion="13" ma:contentTypeDescription="Crear nuevo documento." ma:contentTypeScope="" ma:versionID="25c921c3226a79cc87ea3acf95d87112">
  <xsd:schema xmlns:xsd="http://www.w3.org/2001/XMLSchema" xmlns:xs="http://www.w3.org/2001/XMLSchema" xmlns:p="http://schemas.microsoft.com/office/2006/metadata/properties" xmlns:ns2="da8aa7cc-758d-4523-905f-442eecf473d5" xmlns:ns3="e5df8afc-c778-424a-bb27-2a946fd16249" targetNamespace="http://schemas.microsoft.com/office/2006/metadata/properties" ma:root="true" ma:fieldsID="37d457499ca7ecb1ca095eab53028062" ns2:_="" ns3:_="">
    <xsd:import namespace="da8aa7cc-758d-4523-905f-442eecf473d5"/>
    <xsd:import namespace="e5df8afc-c778-424a-bb27-2a946fd162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aa7cc-758d-4523-905f-442eecf473d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df8afc-c778-424a-bb27-2a946fd162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a8aa7cc-758d-4523-905f-442eecf473d5">
      <UserInfo>
        <DisplayName>Rene Tercero Hernández</DisplayName>
        <AccountId>13</AccountId>
        <AccountType/>
      </UserInfo>
      <UserInfo>
        <DisplayName>William Javier Ruiz Salas</DisplayName>
        <AccountId>14</AccountId>
        <AccountType/>
      </UserInfo>
      <UserInfo>
        <DisplayName>Laura Natalia Herrera</DisplayName>
        <AccountId>11</AccountId>
        <AccountType/>
      </UserInfo>
      <UserInfo>
        <DisplayName>Jaime Enrique Santiago Moncaleano Alvarado</DisplayName>
        <AccountId>23</AccountId>
        <AccountType/>
      </UserInfo>
      <UserInfo>
        <DisplayName>Sergio Andrés Peña Aristizábal</DisplayName>
        <AccountId>6</AccountId>
        <AccountType/>
      </UserInfo>
    </SharedWithUsers>
    <MediaLengthInSeconds xmlns="e5df8afc-c778-424a-bb27-2a946fd16249" xsi:nil="true"/>
    <lcf76f155ced4ddcb4097134ff3c332f xmlns="e5df8afc-c778-424a-bb27-2a946fd162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F92E13-EE3B-45D4-8F71-97030E243389}">
  <ds:schemaRefs>
    <ds:schemaRef ds:uri="http://schemas.microsoft.com/sharepoint/v3/contenttype/forms"/>
  </ds:schemaRefs>
</ds:datastoreItem>
</file>

<file path=customXml/itemProps2.xml><?xml version="1.0" encoding="utf-8"?>
<ds:datastoreItem xmlns:ds="http://schemas.openxmlformats.org/officeDocument/2006/customXml" ds:itemID="{657CA123-BDDA-4684-96D1-8189F0D8E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aa7cc-758d-4523-905f-442eecf473d5"/>
    <ds:schemaRef ds:uri="e5df8afc-c778-424a-bb27-2a946fd16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5B364-87B6-4F30-BA84-99A9B61A6F94}">
  <ds:schemaRefs>
    <ds:schemaRef ds:uri="http://schemas.openxmlformats.org/officeDocument/2006/bibliography"/>
  </ds:schemaRefs>
</ds:datastoreItem>
</file>

<file path=customXml/itemProps4.xml><?xml version="1.0" encoding="utf-8"?>
<ds:datastoreItem xmlns:ds="http://schemas.openxmlformats.org/officeDocument/2006/customXml" ds:itemID="{6C1C572E-8A27-4C5E-B2EF-0BC35A331386}">
  <ds:schemaRefs>
    <ds:schemaRef ds:uri="http://schemas.microsoft.com/office/2006/metadata/properties"/>
    <ds:schemaRef ds:uri="http://schemas.microsoft.com/office/infopath/2007/PartnerControls"/>
    <ds:schemaRef ds:uri="da8aa7cc-758d-4523-905f-442eecf473d5"/>
    <ds:schemaRef ds:uri="e5df8afc-c778-424a-bb27-2a946fd1624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1721</Words>
  <Characters>9468</Characters>
  <Application>Microsoft Office Word</Application>
  <DocSecurity>0</DocSecurity>
  <Lines>78</Lines>
  <Paragraphs>22</Paragraphs>
  <ScaleCrop>false</ScaleCrop>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LAURA NATALIA HERRERA COPETE</cp:lastModifiedBy>
  <cp:revision>53</cp:revision>
  <cp:lastPrinted>2020-09-11T14:56:00Z</cp:lastPrinted>
  <dcterms:created xsi:type="dcterms:W3CDTF">2024-07-08T03:56:00Z</dcterms:created>
  <dcterms:modified xsi:type="dcterms:W3CDTF">2024-10-27T23:46:00Z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0x010100FCF99867476F5040A2D46CBA2C5F5326</vt:lpwstr>
  </property>
  <property fmtid="{D5CDD505-2E9C-101B-9397-08002B2CF9AE}" pid="3" name="MediaServiceImageTags">
    <vt:lpwstr/>
  </property>
  <property fmtid="{D5CDD505-2E9C-101B-9397-08002B2CF9AE}" pid="4" name="Order">
    <vt:r8>166487100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