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F183" w14:textId="77777777" w:rsidR="00D14172" w:rsidRDefault="00D14172" w:rsidP="783B19BF">
      <w:pPr>
        <w:rPr>
          <w:rFonts w:cs="Arial"/>
          <w:b/>
          <w:bCs/>
          <w:sz w:val="20"/>
          <w:szCs w:val="20"/>
          <w:lang w:val="es-CO"/>
        </w:rPr>
      </w:pPr>
    </w:p>
    <w:p w14:paraId="0EB0A356" w14:textId="23547488" w:rsidR="783B19BF" w:rsidRDefault="783B19BF" w:rsidP="783B19BF">
      <w:pPr>
        <w:rPr>
          <w:rFonts w:cs="Arial"/>
          <w:b/>
          <w:bCs/>
          <w:sz w:val="20"/>
          <w:szCs w:val="20"/>
          <w:lang w:val="es-CO"/>
        </w:rPr>
      </w:pPr>
    </w:p>
    <w:p w14:paraId="4B22BD57" w14:textId="7E044E6A" w:rsidR="009D6399" w:rsidRPr="003E2865" w:rsidRDefault="00AA27CB" w:rsidP="00156AAC">
      <w:pPr>
        <w:jc w:val="center"/>
        <w:rPr>
          <w:rFonts w:ascii="Century Gothic" w:hAnsi="Century Gothic" w:cs="Arial"/>
          <w:b/>
          <w:bCs/>
          <w:color w:val="46589C"/>
          <w:sz w:val="24"/>
          <w:szCs w:val="24"/>
          <w:lang w:val="es-CO"/>
        </w:rPr>
      </w:pPr>
      <w:r>
        <w:rPr>
          <w:rFonts w:ascii="Century Gothic" w:hAnsi="Century Gothic" w:cs="Arial"/>
          <w:b/>
          <w:bCs/>
          <w:color w:val="46589C"/>
          <w:sz w:val="24"/>
          <w:szCs w:val="24"/>
          <w:lang w:val="es-CO"/>
        </w:rPr>
        <w:t>Formato 8</w:t>
      </w:r>
      <w:r w:rsidR="00886F1E">
        <w:rPr>
          <w:rFonts w:ascii="Century Gothic" w:hAnsi="Century Gothic" w:cs="Arial"/>
          <w:b/>
          <w:bCs/>
          <w:color w:val="46589C"/>
          <w:sz w:val="24"/>
          <w:szCs w:val="24"/>
          <w:lang w:val="es-CO"/>
        </w:rPr>
        <w:t>C</w:t>
      </w:r>
      <w:r>
        <w:rPr>
          <w:rFonts w:ascii="Century Gothic" w:hAnsi="Century Gothic" w:cs="Arial"/>
          <w:b/>
          <w:bCs/>
          <w:color w:val="46589C"/>
          <w:sz w:val="24"/>
          <w:szCs w:val="24"/>
          <w:lang w:val="es-CO"/>
        </w:rPr>
        <w:t xml:space="preserve"> - </w:t>
      </w:r>
      <w:r w:rsidR="006A5C19" w:rsidRPr="003E2865">
        <w:rPr>
          <w:rFonts w:ascii="Century Gothic" w:hAnsi="Century Gothic" w:cs="Arial"/>
          <w:b/>
          <w:bCs/>
          <w:color w:val="46589C"/>
          <w:sz w:val="24"/>
          <w:szCs w:val="24"/>
          <w:lang w:val="es-CO"/>
        </w:rPr>
        <w:t xml:space="preserve">Factor Técnico Adicional, </w:t>
      </w:r>
      <w:r w:rsidR="0047462B">
        <w:rPr>
          <w:rFonts w:ascii="Century Gothic" w:hAnsi="Century Gothic" w:cs="Arial"/>
          <w:b/>
          <w:bCs/>
          <w:color w:val="46589C"/>
          <w:sz w:val="24"/>
          <w:szCs w:val="24"/>
          <w:lang w:val="es-CO"/>
        </w:rPr>
        <w:t>Lote 2 Segmentos 1 y 2</w:t>
      </w:r>
    </w:p>
    <w:p w14:paraId="0EC68913" w14:textId="77777777" w:rsidR="00963D0C" w:rsidRPr="00421558" w:rsidRDefault="00963D0C" w:rsidP="00963D0C">
      <w:pPr>
        <w:jc w:val="center"/>
        <w:rPr>
          <w:rFonts w:cs="Arial"/>
          <w:b/>
          <w:sz w:val="20"/>
          <w:szCs w:val="20"/>
          <w:lang w:val="es-CO"/>
        </w:rPr>
      </w:pPr>
    </w:p>
    <w:p w14:paraId="718568E7" w14:textId="77777777" w:rsidR="00626F98" w:rsidRPr="003E2865" w:rsidRDefault="00963D0C" w:rsidP="00963D0C">
      <w:pPr>
        <w:rPr>
          <w:rFonts w:ascii="Century Gothic" w:hAnsi="Century Gothic" w:cs="Arial"/>
          <w:lang w:val="es-CO"/>
        </w:rPr>
      </w:pPr>
      <w:r w:rsidRPr="003E2865">
        <w:rPr>
          <w:rFonts w:ascii="Century Gothic" w:hAnsi="Century Gothic" w:cs="Arial"/>
          <w:lang w:val="es-CO"/>
        </w:rPr>
        <w:t xml:space="preserve">Bogotá, D.C., </w:t>
      </w:r>
      <w:sdt>
        <w:sdtPr>
          <w:rPr>
            <w:rFonts w:ascii="Century Gothic" w:hAnsi="Century Gothic"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Content>
          <w:r w:rsidR="00B7223A" w:rsidRPr="003E2865">
            <w:rPr>
              <w:rStyle w:val="Textodelmarcadordeposicin"/>
              <w:rFonts w:ascii="Century Gothic" w:hAnsi="Century Gothic" w:cs="Arial"/>
              <w:highlight w:val="lightGray"/>
            </w:rPr>
            <w:t>pulse para escribir una fecha.</w:t>
          </w:r>
        </w:sdtContent>
      </w:sdt>
    </w:p>
    <w:p w14:paraId="26165F4E" w14:textId="77777777" w:rsidR="00626F98" w:rsidRPr="003E2865" w:rsidRDefault="00626F98" w:rsidP="00963D0C">
      <w:pPr>
        <w:rPr>
          <w:rFonts w:ascii="Century Gothic" w:hAnsi="Century Gothic" w:cs="Arial"/>
          <w:lang w:val="es-CO"/>
        </w:rPr>
      </w:pPr>
    </w:p>
    <w:p w14:paraId="4352F0B4" w14:textId="77777777" w:rsidR="00626F98" w:rsidRPr="003E2865" w:rsidRDefault="00B7223A" w:rsidP="00963D0C">
      <w:pPr>
        <w:rPr>
          <w:rFonts w:ascii="Century Gothic" w:hAnsi="Century Gothic" w:cs="Arial"/>
          <w:lang w:val="es-CO"/>
        </w:rPr>
      </w:pPr>
      <w:r w:rsidRPr="003E2865">
        <w:rPr>
          <w:rFonts w:ascii="Century Gothic" w:hAnsi="Century Gothic" w:cs="Arial"/>
          <w:lang w:val="es-CO"/>
        </w:rPr>
        <w:t xml:space="preserve">Señores: </w:t>
      </w:r>
    </w:p>
    <w:p w14:paraId="5FE8FA29" w14:textId="77CEC4E0" w:rsidR="00B7223A" w:rsidRPr="003E2865" w:rsidRDefault="00B7223A" w:rsidP="00963D0C">
      <w:pPr>
        <w:rPr>
          <w:rFonts w:ascii="Century Gothic" w:hAnsi="Century Gothic" w:cs="Arial"/>
          <w:b/>
          <w:lang w:val="es-CO"/>
        </w:rPr>
      </w:pPr>
      <w:r w:rsidRPr="003E2865">
        <w:rPr>
          <w:rFonts w:ascii="Century Gothic" w:hAnsi="Century Gothic" w:cs="Arial"/>
          <w:b/>
          <w:lang w:val="es-CO"/>
        </w:rPr>
        <w:t>AGENCI</w:t>
      </w:r>
      <w:r w:rsidR="008C319B">
        <w:rPr>
          <w:rFonts w:ascii="Century Gothic" w:hAnsi="Century Gothic" w:cs="Arial"/>
          <w:b/>
          <w:lang w:val="es-CO"/>
        </w:rPr>
        <w:t>A NACIONAL</w:t>
      </w:r>
      <w:r w:rsidRPr="003E2865">
        <w:rPr>
          <w:rFonts w:ascii="Century Gothic" w:hAnsi="Century Gothic" w:cs="Arial"/>
          <w:b/>
          <w:lang w:val="es-CO"/>
        </w:rPr>
        <w:t xml:space="preserve"> DE CONTRATACIÓN PÚBLICA - COLOMBIA COMPRA EFICIENTE </w:t>
      </w:r>
    </w:p>
    <w:p w14:paraId="07D1EFC2" w14:textId="77777777" w:rsidR="00B7223A" w:rsidRPr="003E2865" w:rsidRDefault="00B7223A" w:rsidP="00963D0C">
      <w:pPr>
        <w:rPr>
          <w:rFonts w:ascii="Century Gothic" w:hAnsi="Century Gothic" w:cs="Arial"/>
          <w:lang w:val="es-CO"/>
        </w:rPr>
      </w:pPr>
      <w:r w:rsidRPr="003E2865">
        <w:rPr>
          <w:rFonts w:ascii="Century Gothic" w:hAnsi="Century Gothic" w:cs="Arial"/>
          <w:lang w:val="es-CO"/>
        </w:rPr>
        <w:t xml:space="preserve">Ciudad </w:t>
      </w:r>
    </w:p>
    <w:p w14:paraId="1BE7986E" w14:textId="77777777" w:rsidR="00B7223A" w:rsidRPr="003E2865" w:rsidRDefault="00B7223A" w:rsidP="00963D0C">
      <w:pPr>
        <w:rPr>
          <w:rFonts w:ascii="Century Gothic" w:hAnsi="Century Gothic" w:cs="Arial"/>
          <w:lang w:val="es-CO"/>
        </w:rPr>
      </w:pPr>
    </w:p>
    <w:p w14:paraId="1ECF7B38" w14:textId="456928FE" w:rsidR="00B7223A" w:rsidRPr="003E2865" w:rsidRDefault="00B7223A" w:rsidP="632E6573">
      <w:pPr>
        <w:rPr>
          <w:rFonts w:ascii="Century Gothic" w:eastAsia="Century Gothic" w:hAnsi="Century Gothic" w:cs="Century Gothic"/>
          <w:lang w:val="es-CO"/>
        </w:rPr>
      </w:pPr>
      <w:r w:rsidRPr="632E6573">
        <w:rPr>
          <w:rFonts w:ascii="Century Gothic" w:hAnsi="Century Gothic" w:cs="Arial"/>
          <w:b/>
          <w:bCs/>
          <w:lang w:val="es-CO"/>
        </w:rPr>
        <w:t>Referencia:</w:t>
      </w:r>
      <w:r w:rsidRPr="632E6573">
        <w:rPr>
          <w:rFonts w:ascii="Century Gothic" w:hAnsi="Century Gothic" w:cs="Arial"/>
          <w:lang w:val="es-CO"/>
        </w:rPr>
        <w:t xml:space="preserve"> </w:t>
      </w:r>
      <w:r w:rsidR="1ED07AFE" w:rsidRPr="632E6573">
        <w:rPr>
          <w:rFonts w:ascii="Century Gothic" w:eastAsia="Century Gothic" w:hAnsi="Century Gothic" w:cs="Century Gothic"/>
          <w:color w:val="000000" w:themeColor="text1"/>
          <w:lang w:val="es-CO"/>
        </w:rPr>
        <w:t xml:space="preserve">Proceso de selección </w:t>
      </w:r>
      <w:r w:rsidR="1ED07AFE" w:rsidRPr="632E6573">
        <w:rPr>
          <w:rFonts w:ascii="Century Gothic" w:eastAsia="Century Gothic" w:hAnsi="Century Gothic" w:cs="Century Gothic"/>
          <w:b/>
          <w:bCs/>
          <w:color w:val="000000" w:themeColor="text1"/>
        </w:rPr>
        <w:t>CCENEG-083-01-2024</w:t>
      </w:r>
      <w:r w:rsidR="1ED07AFE" w:rsidRPr="632E6573">
        <w:rPr>
          <w:rFonts w:ascii="Century Gothic" w:eastAsia="Century Gothic" w:hAnsi="Century Gothic" w:cs="Century Gothic"/>
          <w:color w:val="000000" w:themeColor="text1"/>
        </w:rPr>
        <w:t>.</w:t>
      </w:r>
    </w:p>
    <w:p w14:paraId="18B6E338" w14:textId="77777777" w:rsidR="00B7223A" w:rsidRPr="003E2865" w:rsidRDefault="00B7223A" w:rsidP="00963D0C">
      <w:pPr>
        <w:rPr>
          <w:rFonts w:ascii="Century Gothic" w:hAnsi="Century Gothic" w:cs="Arial"/>
        </w:rPr>
      </w:pPr>
    </w:p>
    <w:p w14:paraId="3B37A6F2" w14:textId="77777777" w:rsidR="00FF57C9" w:rsidRDefault="00D44BF0" w:rsidP="00D44BF0">
      <w:pPr>
        <w:rPr>
          <w:rFonts w:ascii="Century Gothic" w:hAnsi="Century Gothic" w:cs="Arial"/>
          <w:lang w:val="es-CO"/>
        </w:rPr>
      </w:pPr>
      <w:r w:rsidRPr="003E2865">
        <w:rPr>
          <w:rFonts w:ascii="Century Gothic" w:hAnsi="Century Gothic" w:cs="Arial"/>
          <w:lang w:val="es-CO"/>
        </w:rPr>
        <w:t>Por medio de este documento [</w:t>
      </w:r>
      <w:r w:rsidRPr="003E2865">
        <w:rPr>
          <w:rFonts w:ascii="Century Gothic" w:hAnsi="Century Gothic" w:cs="Arial"/>
          <w:highlight w:val="lightGray"/>
          <w:lang w:val="es-CO"/>
        </w:rPr>
        <w:t>Nombre o Razón Social del Proponente</w:t>
      </w:r>
      <w:r w:rsidRPr="003E2865">
        <w:rPr>
          <w:rFonts w:ascii="Century Gothic" w:hAnsi="Century Gothic" w:cs="Arial"/>
          <w:lang w:val="es-CO"/>
        </w:rPr>
        <w:t xml:space="preserve">], en adelante el “Proponente”, manifiesto: </w:t>
      </w:r>
    </w:p>
    <w:p w14:paraId="63A3B2B0" w14:textId="77777777" w:rsidR="00B619A8" w:rsidRDefault="00B619A8" w:rsidP="00D44BF0">
      <w:pPr>
        <w:rPr>
          <w:rFonts w:ascii="Century Gothic" w:hAnsi="Century Gothic" w:cs="Arial"/>
          <w:lang w:val="es-CO"/>
        </w:rPr>
      </w:pPr>
    </w:p>
    <w:p w14:paraId="0FF7704F" w14:textId="77777777" w:rsidR="0072769F" w:rsidRDefault="0072769F" w:rsidP="00D44BF0">
      <w:pPr>
        <w:rPr>
          <w:rFonts w:ascii="Century Gothic" w:hAnsi="Century Gothic" w:cs="Arial"/>
          <w:lang w:val="es-CO"/>
        </w:rPr>
      </w:pPr>
    </w:p>
    <w:p w14:paraId="023FF203" w14:textId="3224C567" w:rsidR="0072769F" w:rsidRDefault="0072769F" w:rsidP="0072769F">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0274D1">
        <w:rPr>
          <w:rFonts w:ascii="Century Gothic" w:hAnsi="Century Gothic" w:cs="Arial"/>
          <w:b/>
          <w:color w:val="46589C"/>
          <w:sz w:val="24"/>
          <w:szCs w:val="24"/>
          <w:lang w:val="es-CO"/>
        </w:rPr>
        <w:t xml:space="preserve">CERTIFICACIONES </w:t>
      </w:r>
      <w:r w:rsidR="00CB499C">
        <w:rPr>
          <w:rFonts w:ascii="Century Gothic" w:hAnsi="Century Gothic" w:cs="Arial"/>
          <w:b/>
          <w:color w:val="46589C"/>
          <w:sz w:val="24"/>
          <w:szCs w:val="24"/>
          <w:lang w:val="es-CO"/>
        </w:rPr>
        <w:t>AMBIENTALES</w:t>
      </w:r>
      <w:r w:rsidRPr="00CB60FC">
        <w:rPr>
          <w:rFonts w:ascii="Century Gothic" w:hAnsi="Century Gothic" w:cs="Arial"/>
          <w:b/>
          <w:color w:val="46589C"/>
          <w:sz w:val="24"/>
          <w:szCs w:val="24"/>
          <w:lang w:val="es-CO"/>
        </w:rPr>
        <w:t>)</w:t>
      </w:r>
      <w:r w:rsidR="004166BB">
        <w:rPr>
          <w:rFonts w:ascii="Century Gothic" w:hAnsi="Century Gothic" w:cs="Arial"/>
          <w:b/>
          <w:color w:val="46589C"/>
          <w:sz w:val="24"/>
          <w:szCs w:val="24"/>
          <w:lang w:val="es-CO"/>
        </w:rPr>
        <w:t xml:space="preserve"> </w:t>
      </w:r>
      <w:r w:rsidR="004166BB" w:rsidRPr="006F73D5">
        <w:rPr>
          <w:rFonts w:ascii="Century Gothic" w:hAnsi="Century Gothic" w:cs="Arial"/>
          <w:b/>
          <w:sz w:val="24"/>
          <w:szCs w:val="24"/>
          <w:lang w:val="es-CO"/>
        </w:rPr>
        <w:t>OCHO (8) PUNTOS</w:t>
      </w:r>
    </w:p>
    <w:p w14:paraId="7C131AFF" w14:textId="77777777" w:rsidR="00CB499C" w:rsidRDefault="00CB499C" w:rsidP="00CB499C">
      <w:pPr>
        <w:rPr>
          <w:rFonts w:ascii="Century Gothic" w:hAnsi="Century Gothic" w:cs="Arial"/>
          <w:b/>
          <w:color w:val="46589C"/>
          <w:sz w:val="24"/>
          <w:szCs w:val="24"/>
          <w:lang w:val="es-CO"/>
        </w:rPr>
      </w:pPr>
    </w:p>
    <w:p w14:paraId="068840D4" w14:textId="4DEF2EB3" w:rsidR="00277477" w:rsidRPr="00737853" w:rsidRDefault="00CB499C" w:rsidP="00CB499C">
      <w:pPr>
        <w:rPr>
          <w:rFonts w:ascii="Century Gothic" w:hAnsi="Century Gothic" w:cs="Arial"/>
        </w:rPr>
      </w:pPr>
      <w:r w:rsidRPr="3BF440D2">
        <w:rPr>
          <w:rFonts w:ascii="Century Gothic" w:hAnsi="Century Gothic" w:cs="Arial"/>
          <w:highlight w:val="lightGray"/>
        </w:rPr>
        <w:t xml:space="preserve">[indique </w:t>
      </w:r>
      <w:r w:rsidRPr="3BF440D2">
        <w:rPr>
          <w:rFonts w:ascii="Century Gothic" w:hAnsi="Century Gothic" w:cs="Arial"/>
          <w:b/>
          <w:highlight w:val="lightGray"/>
          <w:u w:val="single"/>
        </w:rPr>
        <w:t>SI/NO</w:t>
      </w:r>
      <w:r w:rsidRPr="3BF440D2">
        <w:rPr>
          <w:rFonts w:ascii="Century Gothic" w:hAnsi="Century Gothic" w:cs="Arial"/>
          <w:highlight w:val="lightGray"/>
        </w:rPr>
        <w:t xml:space="preserve"> si realizará dicho ofrecimiento ponderable]</w:t>
      </w:r>
      <w:r w:rsidR="005D17F4" w:rsidRPr="3BF440D2">
        <w:rPr>
          <w:rFonts w:ascii="Century Gothic" w:hAnsi="Century Gothic" w:cs="Arial"/>
        </w:rPr>
        <w:t xml:space="preserve"> </w:t>
      </w:r>
      <w:r w:rsidR="00662955" w:rsidRPr="3BF440D2">
        <w:rPr>
          <w:rFonts w:ascii="Century Gothic" w:hAnsi="Century Gothic" w:cs="Arial"/>
        </w:rPr>
        <w:t xml:space="preserve">como </w:t>
      </w:r>
      <w:r w:rsidR="00F459E7" w:rsidRPr="3BF440D2">
        <w:rPr>
          <w:rFonts w:ascii="Century Gothic" w:hAnsi="Century Gothic" w:cs="Arial"/>
        </w:rPr>
        <w:t xml:space="preserve">proponente habilitado </w:t>
      </w:r>
      <w:r w:rsidR="00024391" w:rsidRPr="00737853">
        <w:rPr>
          <w:rFonts w:ascii="Century Gothic" w:hAnsi="Century Gothic" w:cs="Arial"/>
        </w:rPr>
        <w:t>cuento</w:t>
      </w:r>
      <w:r w:rsidR="00513CD2" w:rsidRPr="00737853">
        <w:rPr>
          <w:rFonts w:ascii="Century Gothic" w:hAnsi="Century Gothic" w:cs="Arial"/>
        </w:rPr>
        <w:t xml:space="preserve"> </w:t>
      </w:r>
      <w:r w:rsidR="00320E84" w:rsidRPr="00737853">
        <w:rPr>
          <w:rFonts w:ascii="Century Gothic" w:hAnsi="Century Gothic" w:cs="Arial"/>
        </w:rPr>
        <w:t>con una</w:t>
      </w:r>
      <w:r w:rsidR="00942D82" w:rsidRPr="00737853">
        <w:rPr>
          <w:rFonts w:ascii="Century Gothic" w:hAnsi="Century Gothic" w:cs="Arial"/>
        </w:rPr>
        <w:t xml:space="preserve"> </w:t>
      </w:r>
      <w:r w:rsidR="00513CD2" w:rsidRPr="00737853">
        <w:rPr>
          <w:rFonts w:ascii="Century Gothic" w:hAnsi="Century Gothic" w:cs="Arial"/>
        </w:rPr>
        <w:t>(1)</w:t>
      </w:r>
      <w:r w:rsidR="002A50EF" w:rsidRPr="00737853">
        <w:rPr>
          <w:rFonts w:ascii="Century Gothic" w:hAnsi="Century Gothic" w:cs="Arial"/>
        </w:rPr>
        <w:t xml:space="preserve"> </w:t>
      </w:r>
      <w:r w:rsidR="009D3FAA" w:rsidRPr="00737853">
        <w:rPr>
          <w:rFonts w:ascii="Century Gothic" w:hAnsi="Century Gothic" w:cs="Arial"/>
        </w:rPr>
        <w:t>o</w:t>
      </w:r>
      <w:r w:rsidR="00513CD2" w:rsidRPr="00737853">
        <w:rPr>
          <w:rFonts w:ascii="Century Gothic" w:hAnsi="Century Gothic" w:cs="Arial"/>
        </w:rPr>
        <w:t xml:space="preserve"> vari</w:t>
      </w:r>
      <w:r w:rsidR="00EC64C0" w:rsidRPr="00737853">
        <w:rPr>
          <w:rFonts w:ascii="Century Gothic" w:hAnsi="Century Gothic" w:cs="Arial"/>
        </w:rPr>
        <w:t>a</w:t>
      </w:r>
      <w:r w:rsidR="00F51489" w:rsidRPr="00737853">
        <w:rPr>
          <w:rFonts w:ascii="Century Gothic" w:hAnsi="Century Gothic" w:cs="Arial"/>
        </w:rPr>
        <w:t xml:space="preserve">s </w:t>
      </w:r>
      <w:r w:rsidR="00024391" w:rsidRPr="00737853">
        <w:rPr>
          <w:rFonts w:ascii="Century Gothic" w:hAnsi="Century Gothic" w:cs="Arial"/>
        </w:rPr>
        <w:t xml:space="preserve">certificaciones </w:t>
      </w:r>
      <w:r w:rsidR="0040493A" w:rsidRPr="00737853">
        <w:rPr>
          <w:rFonts w:ascii="Century Gothic" w:hAnsi="Century Gothic" w:cs="Arial"/>
        </w:rPr>
        <w:t>o</w:t>
      </w:r>
      <w:r w:rsidR="00817254" w:rsidRPr="00737853">
        <w:rPr>
          <w:rFonts w:ascii="Century Gothic" w:hAnsi="Century Gothic" w:cs="Arial"/>
        </w:rPr>
        <w:t xml:space="preserve"> uno</w:t>
      </w:r>
      <w:r w:rsidR="00697D3C" w:rsidRPr="00737853">
        <w:rPr>
          <w:rFonts w:ascii="Century Gothic" w:hAnsi="Century Gothic" w:cs="Arial"/>
        </w:rPr>
        <w:t xml:space="preserve"> (1</w:t>
      </w:r>
      <w:r w:rsidR="00BE7256" w:rsidRPr="00737853">
        <w:rPr>
          <w:rFonts w:ascii="Century Gothic" w:hAnsi="Century Gothic" w:cs="Arial"/>
        </w:rPr>
        <w:t>) o</w:t>
      </w:r>
      <w:r w:rsidR="0093284D" w:rsidRPr="00737853">
        <w:rPr>
          <w:rFonts w:ascii="Century Gothic" w:hAnsi="Century Gothic" w:cs="Arial"/>
        </w:rPr>
        <w:t xml:space="preserve"> varios </w:t>
      </w:r>
      <w:r w:rsidR="0040493A" w:rsidRPr="00737853">
        <w:rPr>
          <w:rFonts w:ascii="Century Gothic" w:hAnsi="Century Gothic" w:cs="Arial"/>
        </w:rPr>
        <w:t>sellos verdes reconocidos</w:t>
      </w:r>
      <w:r w:rsidR="00067972" w:rsidRPr="00737853">
        <w:rPr>
          <w:rFonts w:ascii="Century Gothic" w:hAnsi="Century Gothic" w:cs="Arial"/>
        </w:rPr>
        <w:t xml:space="preserve"> </w:t>
      </w:r>
      <w:r w:rsidR="009C540F" w:rsidRPr="00737853">
        <w:rPr>
          <w:rFonts w:ascii="Century Gothic" w:hAnsi="Century Gothic" w:cs="Arial"/>
        </w:rPr>
        <w:t xml:space="preserve">y </w:t>
      </w:r>
      <w:r w:rsidR="00882C6A" w:rsidRPr="00737853">
        <w:rPr>
          <w:rFonts w:ascii="Century Gothic" w:hAnsi="Century Gothic" w:cs="Arial"/>
        </w:rPr>
        <w:t xml:space="preserve">que </w:t>
      </w:r>
      <w:r w:rsidR="00412D76" w:rsidRPr="00737853">
        <w:rPr>
          <w:rFonts w:ascii="Century Gothic" w:hAnsi="Century Gothic" w:cs="Arial"/>
        </w:rPr>
        <w:t>hayan</w:t>
      </w:r>
      <w:r w:rsidR="00882C6A" w:rsidRPr="00737853">
        <w:rPr>
          <w:rFonts w:ascii="Century Gothic" w:hAnsi="Century Gothic" w:cs="Arial"/>
        </w:rPr>
        <w:t xml:space="preserve"> sido</w:t>
      </w:r>
      <w:r w:rsidR="0040493A" w:rsidRPr="00737853">
        <w:rPr>
          <w:rFonts w:ascii="Century Gothic" w:hAnsi="Century Gothic" w:cs="Arial"/>
        </w:rPr>
        <w:t xml:space="preserve"> </w:t>
      </w:r>
      <w:r w:rsidR="004472E6" w:rsidRPr="00737853">
        <w:rPr>
          <w:rFonts w:ascii="Century Gothic" w:hAnsi="Century Gothic" w:cs="Arial"/>
        </w:rPr>
        <w:t xml:space="preserve">otorgados </w:t>
      </w:r>
      <w:r w:rsidR="00674C40" w:rsidRPr="00737853">
        <w:rPr>
          <w:rFonts w:ascii="Century Gothic" w:hAnsi="Century Gothic" w:cs="Arial"/>
        </w:rPr>
        <w:t>por las</w:t>
      </w:r>
      <w:r w:rsidR="0065207E" w:rsidRPr="00737853">
        <w:rPr>
          <w:rFonts w:ascii="Century Gothic" w:hAnsi="Century Gothic" w:cs="Arial"/>
        </w:rPr>
        <w:t xml:space="preserve"> </w:t>
      </w:r>
      <w:r w:rsidR="004472E6" w:rsidRPr="00737853">
        <w:rPr>
          <w:rFonts w:ascii="Century Gothic" w:hAnsi="Century Gothic" w:cs="Arial"/>
        </w:rPr>
        <w:t>entida</w:t>
      </w:r>
      <w:r w:rsidR="003726FB" w:rsidRPr="00737853">
        <w:rPr>
          <w:rFonts w:ascii="Century Gothic" w:hAnsi="Century Gothic" w:cs="Arial"/>
        </w:rPr>
        <w:t>des competentes</w:t>
      </w:r>
      <w:r w:rsidR="004E180E" w:rsidRPr="00737853">
        <w:rPr>
          <w:rFonts w:ascii="Century Gothic" w:hAnsi="Century Gothic" w:cs="Arial"/>
        </w:rPr>
        <w:t xml:space="preserve"> en materia </w:t>
      </w:r>
      <w:r w:rsidR="000601DD" w:rsidRPr="00737853">
        <w:rPr>
          <w:rFonts w:ascii="Century Gothic" w:hAnsi="Century Gothic" w:cs="Arial"/>
        </w:rPr>
        <w:t xml:space="preserve">ambiental </w:t>
      </w:r>
      <w:r w:rsidR="00277477" w:rsidRPr="00737853">
        <w:rPr>
          <w:rFonts w:ascii="Century Gothic" w:hAnsi="Century Gothic" w:cs="Arial"/>
        </w:rPr>
        <w:t>y de soste</w:t>
      </w:r>
      <w:r w:rsidR="0007531B" w:rsidRPr="00737853">
        <w:rPr>
          <w:rFonts w:ascii="Century Gothic" w:hAnsi="Century Gothic" w:cs="Arial"/>
        </w:rPr>
        <w:t>ni</w:t>
      </w:r>
      <w:r w:rsidR="0065207E" w:rsidRPr="00737853">
        <w:rPr>
          <w:rFonts w:ascii="Century Gothic" w:hAnsi="Century Gothic" w:cs="Arial"/>
        </w:rPr>
        <w:t xml:space="preserve">bilidad. </w:t>
      </w:r>
    </w:p>
    <w:p w14:paraId="3CC2A438" w14:textId="77777777" w:rsidR="00796643" w:rsidRDefault="00796643" w:rsidP="00CB499C">
      <w:pPr>
        <w:rPr>
          <w:rFonts w:ascii="Century Gothic" w:hAnsi="Century Gothic" w:cs="Arial"/>
          <w:bCs/>
          <w:lang w:val="es-ES_tradnl"/>
        </w:rPr>
      </w:pPr>
    </w:p>
    <w:p w14:paraId="6000300B" w14:textId="77777777" w:rsidR="0072769F" w:rsidRDefault="0072769F" w:rsidP="00D44BF0">
      <w:pPr>
        <w:rPr>
          <w:rFonts w:ascii="Century Gothic" w:hAnsi="Century Gothic" w:cs="Arial"/>
          <w:lang w:val="es-CO"/>
        </w:rPr>
      </w:pPr>
    </w:p>
    <w:p w14:paraId="7648D6F5" w14:textId="060E133C" w:rsidR="00B619A8" w:rsidRDefault="00B619A8" w:rsidP="00B619A8">
      <w:pPr>
        <w:pStyle w:val="Prrafodelista"/>
        <w:numPr>
          <w:ilvl w:val="0"/>
          <w:numId w:val="6"/>
        </w:numPr>
        <w:rPr>
          <w:rFonts w:ascii="Century Gothic" w:hAnsi="Century Gothic" w:cs="Arial"/>
          <w:b/>
          <w:color w:val="46589C"/>
          <w:lang w:val="es-CO"/>
        </w:rPr>
      </w:pPr>
      <w:r w:rsidRPr="2A3EEA69">
        <w:rPr>
          <w:rFonts w:ascii="Century Gothic" w:hAnsi="Century Gothic" w:cs="Arial"/>
          <w:b/>
          <w:bCs/>
          <w:color w:val="46589C"/>
          <w:sz w:val="24"/>
          <w:szCs w:val="24"/>
          <w:lang w:val="es-CO"/>
        </w:rPr>
        <w:t>FACTOR</w:t>
      </w:r>
      <w:r w:rsidRPr="00CB60FC">
        <w:rPr>
          <w:rFonts w:ascii="Century Gothic" w:hAnsi="Century Gothic" w:cs="Arial"/>
          <w:b/>
          <w:color w:val="46589C"/>
          <w:sz w:val="24"/>
          <w:szCs w:val="24"/>
          <w:lang w:val="es-CO"/>
        </w:rPr>
        <w:t xml:space="preserve"> TÉCNICO ADICIONAL (</w:t>
      </w:r>
      <w:r w:rsidR="00D07E1D">
        <w:rPr>
          <w:rFonts w:ascii="Century Gothic" w:hAnsi="Century Gothic" w:cs="Arial"/>
          <w:b/>
          <w:color w:val="46589C"/>
          <w:sz w:val="24"/>
          <w:szCs w:val="24"/>
          <w:lang w:val="es-CO"/>
        </w:rPr>
        <w:t>LOGISTICA DE APROVISIONAMIENTO</w:t>
      </w:r>
      <w:r w:rsidR="00B16152">
        <w:rPr>
          <w:rFonts w:ascii="Century Gothic" w:hAnsi="Century Gothic" w:cs="Arial"/>
          <w:b/>
          <w:color w:val="46589C"/>
          <w:sz w:val="24"/>
          <w:szCs w:val="24"/>
          <w:lang w:val="es-CO"/>
        </w:rPr>
        <w:t>/</w:t>
      </w:r>
      <w:r w:rsidR="00B16152" w:rsidRPr="2A3EEA69">
        <w:rPr>
          <w:rFonts w:ascii="Century Gothic" w:hAnsi="Century Gothic" w:cs="Arial"/>
          <w:b/>
          <w:bCs/>
          <w:color w:val="46589C"/>
          <w:sz w:val="24"/>
          <w:szCs w:val="24"/>
          <w:lang w:val="es-CO"/>
        </w:rPr>
        <w:t>COSEC</w:t>
      </w:r>
      <w:r w:rsidR="00317588">
        <w:rPr>
          <w:rFonts w:ascii="Century Gothic" w:hAnsi="Century Gothic" w:cs="Arial"/>
          <w:b/>
          <w:bCs/>
          <w:color w:val="46589C"/>
          <w:sz w:val="24"/>
          <w:szCs w:val="24"/>
          <w:lang w:val="es-CO"/>
        </w:rPr>
        <w:t>HA</w:t>
      </w:r>
      <w:r w:rsidR="006F73D5">
        <w:rPr>
          <w:rFonts w:ascii="Century Gothic" w:hAnsi="Century Gothic" w:cs="Arial"/>
          <w:b/>
          <w:color w:val="46589C"/>
          <w:sz w:val="24"/>
          <w:szCs w:val="24"/>
          <w:lang w:val="es-CO"/>
        </w:rPr>
        <w:t xml:space="preserve"> </w:t>
      </w:r>
      <w:r w:rsidR="006F73D5" w:rsidRPr="006F73D5">
        <w:rPr>
          <w:rFonts w:ascii="Century Gothic" w:hAnsi="Century Gothic" w:cs="Arial"/>
          <w:b/>
          <w:sz w:val="24"/>
          <w:szCs w:val="24"/>
          <w:lang w:val="es-CO"/>
        </w:rPr>
        <w:t>OCHO (8) PUNTOS</w:t>
      </w:r>
      <w:r w:rsidR="006F73D5" w:rsidRPr="006F73D5">
        <w:rPr>
          <w:rFonts w:ascii="Century Gothic" w:hAnsi="Century Gothic" w:cs="Arial"/>
          <w:b/>
          <w:color w:val="46589C"/>
          <w:sz w:val="24"/>
          <w:szCs w:val="24"/>
          <w:lang w:val="es-CO"/>
        </w:rPr>
        <w:t xml:space="preserve"> </w:t>
      </w:r>
    </w:p>
    <w:p w14:paraId="458A5D26" w14:textId="77777777" w:rsidR="008421DF" w:rsidRDefault="008421DF" w:rsidP="008421DF">
      <w:pPr>
        <w:rPr>
          <w:rFonts w:ascii="Century Gothic" w:hAnsi="Century Gothic" w:cs="Arial"/>
          <w:b/>
          <w:color w:val="46589C"/>
          <w:sz w:val="24"/>
          <w:szCs w:val="24"/>
          <w:lang w:val="es-CO"/>
        </w:rPr>
      </w:pPr>
    </w:p>
    <w:p w14:paraId="51509060" w14:textId="78AB160F" w:rsidR="0098315D" w:rsidRPr="00A33581" w:rsidRDefault="00182DD0" w:rsidP="60A72131">
      <w:pPr>
        <w:rPr>
          <w:rFonts w:ascii="Century Gothic" w:hAnsi="Century Gothic" w:cs="Arial"/>
        </w:rPr>
      </w:pPr>
      <w:r w:rsidRPr="00630E56">
        <w:rPr>
          <w:rFonts w:ascii="Century Gothic" w:hAnsi="Century Gothic" w:cs="Arial"/>
          <w:highlight w:val="lightGray"/>
        </w:rPr>
        <w:t xml:space="preserve">[indique </w:t>
      </w:r>
      <w:r w:rsidRPr="00630E56">
        <w:rPr>
          <w:rFonts w:ascii="Century Gothic" w:hAnsi="Century Gothic" w:cs="Arial"/>
          <w:b/>
          <w:highlight w:val="lightGray"/>
          <w:u w:val="single"/>
        </w:rPr>
        <w:t>SI/NO</w:t>
      </w:r>
      <w:r w:rsidRPr="00630E56">
        <w:rPr>
          <w:rFonts w:ascii="Century Gothic" w:hAnsi="Century Gothic" w:cs="Arial"/>
          <w:highlight w:val="lightGray"/>
        </w:rPr>
        <w:t xml:space="preserve"> si realizará dicho ofrecimiento ponderable]</w:t>
      </w:r>
      <w:r w:rsidRPr="00630E56">
        <w:rPr>
          <w:rFonts w:ascii="Century Gothic" w:hAnsi="Century Gothic" w:cs="Arial"/>
        </w:rPr>
        <w:t xml:space="preserve"> como proponente habilitado </w:t>
      </w:r>
      <w:r w:rsidR="0063338B" w:rsidRPr="00630E56">
        <w:rPr>
          <w:rFonts w:ascii="Century Gothic" w:hAnsi="Century Gothic" w:cs="Arial"/>
        </w:rPr>
        <w:t xml:space="preserve">me comprometo a </w:t>
      </w:r>
      <w:r w:rsidR="00020EF1" w:rsidRPr="00630E56">
        <w:rPr>
          <w:rFonts w:ascii="Century Gothic" w:hAnsi="Century Gothic" w:cs="Arial"/>
        </w:rPr>
        <w:t>promover</w:t>
      </w:r>
      <w:r w:rsidR="0000606F" w:rsidRPr="00630E56">
        <w:rPr>
          <w:rFonts w:ascii="Century Gothic" w:hAnsi="Century Gothic" w:cs="Arial"/>
        </w:rPr>
        <w:t xml:space="preserve"> </w:t>
      </w:r>
      <w:r w:rsidR="00563FFD" w:rsidRPr="00630E56">
        <w:rPr>
          <w:rFonts w:ascii="Century Gothic" w:hAnsi="Century Gothic" w:cs="Arial"/>
        </w:rPr>
        <w:t>aprovi</w:t>
      </w:r>
      <w:r w:rsidR="00570653" w:rsidRPr="00630E56">
        <w:rPr>
          <w:rFonts w:ascii="Century Gothic" w:hAnsi="Century Gothic" w:cs="Arial"/>
        </w:rPr>
        <w:t xml:space="preserve">sionamiento </w:t>
      </w:r>
      <w:r w:rsidR="001477EF" w:rsidRPr="00630E56">
        <w:rPr>
          <w:rFonts w:ascii="Century Gothic" w:hAnsi="Century Gothic" w:cs="Arial"/>
        </w:rPr>
        <w:t xml:space="preserve">de </w:t>
      </w:r>
      <w:r w:rsidR="00FE654A" w:rsidRPr="00630E56">
        <w:rPr>
          <w:rFonts w:ascii="Century Gothic" w:hAnsi="Century Gothic" w:cs="Arial"/>
        </w:rPr>
        <w:t xml:space="preserve">Cosecha, la cual corresponde al proceso de planificar, organizar y ejecutar la recolección de productos agrícolas de manera eficiente. Este proceso incluye aspectos como la programación de maquinaria, la gestión del personal y la optimización de rutas de transporte. Una logística bien planificada asegura que los productos lleguen en óptimas condiciones al mercado, minimizando las pérdidas y maximizando la rentabilidad para los agricultores. El debido cumplimiento del presente factor será responsabilidad de la entidad </w:t>
      </w:r>
      <w:r w:rsidR="00EB68E5" w:rsidRPr="00630E56">
        <w:rPr>
          <w:rFonts w:ascii="Century Gothic" w:hAnsi="Century Gothic" w:cs="Arial"/>
        </w:rPr>
        <w:t>compradora</w:t>
      </w:r>
      <w:r w:rsidR="00EB68E5" w:rsidRPr="00A33581">
        <w:rPr>
          <w:rFonts w:ascii="Century Gothic" w:hAnsi="Century Gothic" w:cs="Arial"/>
        </w:rPr>
        <w:t xml:space="preserve"> a</w:t>
      </w:r>
      <w:r w:rsidR="008D49A5" w:rsidRPr="00A33581">
        <w:rPr>
          <w:rFonts w:ascii="Century Gothic" w:hAnsi="Century Gothic" w:cs="Arial"/>
        </w:rPr>
        <w:t xml:space="preserve"> través de</w:t>
      </w:r>
      <w:r w:rsidR="00F31593" w:rsidRPr="00A33581">
        <w:rPr>
          <w:rFonts w:ascii="Century Gothic" w:hAnsi="Century Gothic" w:cs="Arial"/>
        </w:rPr>
        <w:t xml:space="preserve"> la planilla </w:t>
      </w:r>
      <w:r w:rsidR="006B193D" w:rsidRPr="00A33581">
        <w:rPr>
          <w:rFonts w:ascii="Century Gothic" w:hAnsi="Century Gothic" w:cs="Arial"/>
        </w:rPr>
        <w:t>de recolección de cosecha</w:t>
      </w:r>
      <w:r w:rsidR="003F54EC" w:rsidRPr="00A33581">
        <w:rPr>
          <w:rFonts w:ascii="Century Gothic" w:hAnsi="Century Gothic" w:cs="Arial"/>
        </w:rPr>
        <w:t xml:space="preserve">, </w:t>
      </w:r>
      <w:r w:rsidR="00050EA5" w:rsidRPr="00A33581">
        <w:rPr>
          <w:rFonts w:ascii="Century Gothic" w:hAnsi="Century Gothic" w:cs="Arial"/>
        </w:rPr>
        <w:t xml:space="preserve">elaborada </w:t>
      </w:r>
      <w:r w:rsidR="004C1AD2" w:rsidRPr="00A33581">
        <w:rPr>
          <w:rFonts w:ascii="Century Gothic" w:hAnsi="Century Gothic" w:cs="Arial"/>
        </w:rPr>
        <w:t>por el</w:t>
      </w:r>
      <w:r w:rsidR="00266B8B" w:rsidRPr="00A33581">
        <w:rPr>
          <w:rFonts w:ascii="Century Gothic" w:hAnsi="Century Gothic" w:cs="Arial"/>
        </w:rPr>
        <w:t xml:space="preserve"> proveedor logístico </w:t>
      </w:r>
      <w:r w:rsidR="0052062A" w:rsidRPr="00A33581">
        <w:rPr>
          <w:rFonts w:ascii="Century Gothic" w:hAnsi="Century Gothic" w:cs="Arial"/>
        </w:rPr>
        <w:t xml:space="preserve">y debe contener </w:t>
      </w:r>
      <w:r w:rsidR="0098315D" w:rsidRPr="00A33581">
        <w:rPr>
          <w:rFonts w:ascii="Century Gothic" w:hAnsi="Century Gothic" w:cs="Arial"/>
        </w:rPr>
        <w:t>como mínimo los siguientes datos:</w:t>
      </w:r>
    </w:p>
    <w:p w14:paraId="50C1A2EA" w14:textId="77777777" w:rsidR="00EB68E5" w:rsidRPr="00A33581" w:rsidRDefault="00EB68E5" w:rsidP="00EB68E5">
      <w:pPr>
        <w:numPr>
          <w:ilvl w:val="0"/>
          <w:numId w:val="11"/>
        </w:numPr>
        <w:rPr>
          <w:rFonts w:ascii="Century Gothic" w:hAnsi="Century Gothic" w:cs="Arial"/>
          <w:lang w:val="es-CO"/>
        </w:rPr>
      </w:pPr>
      <w:r w:rsidRPr="00A33581">
        <w:rPr>
          <w:rFonts w:ascii="Century Gothic" w:hAnsi="Century Gothic" w:cs="Arial"/>
          <w:lang w:val="es-CO"/>
        </w:rPr>
        <w:t>Fecha de recolección  </w:t>
      </w:r>
    </w:p>
    <w:p w14:paraId="2F93CD9D" w14:textId="77777777" w:rsidR="00EB68E5" w:rsidRPr="00A33581" w:rsidRDefault="00EB68E5" w:rsidP="00EB68E5">
      <w:pPr>
        <w:numPr>
          <w:ilvl w:val="0"/>
          <w:numId w:val="12"/>
        </w:numPr>
        <w:rPr>
          <w:rFonts w:ascii="Century Gothic" w:hAnsi="Century Gothic" w:cs="Arial"/>
          <w:lang w:val="es-CO"/>
        </w:rPr>
      </w:pPr>
      <w:r w:rsidRPr="00A33581">
        <w:rPr>
          <w:rFonts w:ascii="Century Gothic" w:hAnsi="Century Gothic" w:cs="Arial"/>
          <w:lang w:val="es-CO"/>
        </w:rPr>
        <w:t>Ubicación del lugar de recolección </w:t>
      </w:r>
    </w:p>
    <w:p w14:paraId="5443DB5F" w14:textId="77777777" w:rsidR="00EB68E5" w:rsidRPr="00A33581" w:rsidRDefault="00EB68E5" w:rsidP="00EB68E5">
      <w:pPr>
        <w:numPr>
          <w:ilvl w:val="0"/>
          <w:numId w:val="13"/>
        </w:numPr>
        <w:rPr>
          <w:rFonts w:ascii="Century Gothic" w:hAnsi="Century Gothic" w:cs="Arial"/>
          <w:lang w:val="es-CO"/>
        </w:rPr>
      </w:pPr>
      <w:r w:rsidRPr="00A33581">
        <w:rPr>
          <w:rFonts w:ascii="Century Gothic" w:hAnsi="Century Gothic" w:cs="Arial"/>
          <w:lang w:val="es-CO"/>
        </w:rPr>
        <w:t>Alimento o alimentos que se recolectaron  </w:t>
      </w:r>
    </w:p>
    <w:p w14:paraId="4A43B576" w14:textId="77777777" w:rsidR="00EB68E5" w:rsidRPr="00A33581" w:rsidRDefault="00EB68E5" w:rsidP="00EB68E5">
      <w:pPr>
        <w:numPr>
          <w:ilvl w:val="0"/>
          <w:numId w:val="14"/>
        </w:numPr>
        <w:rPr>
          <w:rFonts w:ascii="Century Gothic" w:hAnsi="Century Gothic" w:cs="Arial"/>
          <w:lang w:val="es-CO"/>
        </w:rPr>
      </w:pPr>
      <w:r w:rsidRPr="00A33581">
        <w:rPr>
          <w:rFonts w:ascii="Century Gothic" w:hAnsi="Century Gothic" w:cs="Arial"/>
          <w:lang w:val="es-CO"/>
        </w:rPr>
        <w:t>Nombre y firma del pequeño productor local o productor local de la ACFC </w:t>
      </w:r>
    </w:p>
    <w:p w14:paraId="49C0B0B8" w14:textId="77777777" w:rsidR="00EE439E" w:rsidRPr="00EB68E5" w:rsidRDefault="00EE439E" w:rsidP="00EB68E5">
      <w:pPr>
        <w:rPr>
          <w:rFonts w:ascii="Century Gothic" w:hAnsi="Century Gothic" w:cs="Arial"/>
          <w:b/>
          <w:color w:val="46589C"/>
          <w:sz w:val="24"/>
          <w:szCs w:val="24"/>
          <w:lang w:val="es-CO"/>
        </w:rPr>
      </w:pPr>
    </w:p>
    <w:p w14:paraId="636B72CF" w14:textId="6477415A" w:rsidR="00B619A8" w:rsidRDefault="00EE439E" w:rsidP="00B619A8">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lastRenderedPageBreak/>
        <w:t>FACTOR TÉCNICO ADICIONAL</w:t>
      </w:r>
      <w:r w:rsidR="00E81A5D">
        <w:rPr>
          <w:rFonts w:ascii="Century Gothic" w:hAnsi="Century Gothic" w:cs="Arial"/>
          <w:b/>
          <w:color w:val="46589C"/>
          <w:sz w:val="24"/>
          <w:szCs w:val="24"/>
          <w:lang w:val="es-CO"/>
        </w:rPr>
        <w:t xml:space="preserve"> (</w:t>
      </w:r>
      <w:r w:rsidR="00E81A5D" w:rsidRPr="00E81A5D">
        <w:rPr>
          <w:rFonts w:ascii="Century Gothic" w:hAnsi="Century Gothic" w:cs="Arial"/>
          <w:b/>
          <w:color w:val="46589C"/>
          <w:sz w:val="24"/>
          <w:szCs w:val="24"/>
          <w:lang w:val="es-CO"/>
        </w:rPr>
        <w:t>Eficiencia logística a través del Fortalecimiento de capacidades logísticas de la entidad compradora</w:t>
      </w:r>
      <w:r w:rsidR="00E81A5D">
        <w:rPr>
          <w:rFonts w:ascii="Century Gothic" w:hAnsi="Century Gothic" w:cs="Arial"/>
          <w:b/>
          <w:color w:val="46589C"/>
          <w:sz w:val="24"/>
          <w:szCs w:val="24"/>
          <w:lang w:val="es-CO"/>
        </w:rPr>
        <w:t>)</w:t>
      </w:r>
      <w:r w:rsidR="00B96509">
        <w:rPr>
          <w:rFonts w:ascii="Century Gothic" w:hAnsi="Century Gothic" w:cs="Arial"/>
          <w:b/>
          <w:color w:val="46589C"/>
          <w:sz w:val="24"/>
          <w:szCs w:val="24"/>
          <w:lang w:val="es-CO"/>
        </w:rPr>
        <w:t xml:space="preserve"> </w:t>
      </w:r>
      <w:r w:rsidR="00B96509" w:rsidRPr="006F73D5">
        <w:rPr>
          <w:rFonts w:ascii="Century Gothic" w:hAnsi="Century Gothic" w:cs="Arial"/>
          <w:b/>
          <w:sz w:val="24"/>
          <w:szCs w:val="24"/>
          <w:lang w:val="es-CO"/>
        </w:rPr>
        <w:t>OCHO (8) PUNTOS</w:t>
      </w:r>
    </w:p>
    <w:p w14:paraId="2C204824" w14:textId="4AC12BBD" w:rsidR="00B619A8" w:rsidRPr="00841498" w:rsidRDefault="00EE65FA" w:rsidP="00B619A8">
      <w:pPr>
        <w:rPr>
          <w:rFonts w:ascii="Century Gothic" w:hAnsi="Century Gothic" w:cs="Arial"/>
          <w:b/>
          <w:color w:val="46589C"/>
          <w:sz w:val="24"/>
          <w:szCs w:val="24"/>
          <w:lang w:val="es-CO"/>
        </w:rPr>
      </w:pPr>
      <w:r>
        <w:rPr>
          <w:rFonts w:ascii="Century Gothic" w:hAnsi="Century Gothic" w:cs="Arial"/>
          <w:b/>
          <w:color w:val="46589C"/>
          <w:sz w:val="24"/>
          <w:szCs w:val="24"/>
          <w:lang w:val="es-CO"/>
        </w:rPr>
        <w:t xml:space="preserve"> </w:t>
      </w:r>
      <w:r>
        <w:rPr>
          <w:rFonts w:ascii="Century Gothic" w:hAnsi="Century Gothic" w:cs="Arial"/>
          <w:b/>
          <w:color w:val="46589C"/>
          <w:sz w:val="24"/>
          <w:szCs w:val="24"/>
          <w:lang w:val="es-CO"/>
        </w:rPr>
        <w:tab/>
      </w:r>
    </w:p>
    <w:p w14:paraId="6D7C57DB" w14:textId="1E37D85A" w:rsidR="00B619A8" w:rsidRPr="00414515" w:rsidRDefault="00B619A8" w:rsidP="60A72131">
      <w:pPr>
        <w:rPr>
          <w:rFonts w:ascii="Century Gothic" w:hAnsi="Century Gothic" w:cs="Arial"/>
        </w:rPr>
      </w:pPr>
      <w:r w:rsidRPr="60A72131">
        <w:rPr>
          <w:rFonts w:ascii="Century Gothic" w:hAnsi="Century Gothic" w:cs="Arial"/>
          <w:highlight w:val="lightGray"/>
        </w:rPr>
        <w:t xml:space="preserve">[indique </w:t>
      </w:r>
      <w:r w:rsidRPr="60A72131">
        <w:rPr>
          <w:rFonts w:ascii="Century Gothic" w:hAnsi="Century Gothic" w:cs="Arial"/>
          <w:b/>
          <w:bCs/>
          <w:highlight w:val="lightGray"/>
          <w:u w:val="single"/>
        </w:rPr>
        <w:t>SI/NO</w:t>
      </w:r>
      <w:r w:rsidRPr="60A72131">
        <w:rPr>
          <w:rFonts w:ascii="Century Gothic" w:hAnsi="Century Gothic" w:cs="Arial"/>
          <w:highlight w:val="lightGray"/>
        </w:rPr>
        <w:t xml:space="preserve"> si realizará dicho ofrecimiento ponderable]</w:t>
      </w:r>
      <w:r w:rsidRPr="60A72131">
        <w:rPr>
          <w:rFonts w:ascii="Century Gothic" w:hAnsi="Century Gothic" w:cs="Arial"/>
        </w:rPr>
        <w:t xml:space="preserve"> me comprometo a </w:t>
      </w:r>
    </w:p>
    <w:p w14:paraId="2E0B0EBC" w14:textId="20FF4456" w:rsidR="006600DF" w:rsidRDefault="00407964" w:rsidP="60A72131">
      <w:pPr>
        <w:pStyle w:val="Sinespaciado"/>
        <w:jc w:val="both"/>
        <w:rPr>
          <w:rFonts w:ascii="Century Gothic" w:hAnsi="Century Gothic" w:cs="Arial"/>
          <w:b w:val="0"/>
          <w:sz w:val="22"/>
          <w:szCs w:val="22"/>
          <w:lang w:val="es-ES"/>
        </w:rPr>
      </w:pPr>
      <w:r w:rsidRPr="60A72131">
        <w:rPr>
          <w:rFonts w:ascii="Verdana" w:hAnsi="Verdana"/>
          <w:b w:val="0"/>
          <w:sz w:val="22"/>
          <w:szCs w:val="22"/>
        </w:rPr>
        <w:t xml:space="preserve"> </w:t>
      </w:r>
      <w:r w:rsidRPr="60A72131">
        <w:rPr>
          <w:rFonts w:ascii="Century Gothic" w:hAnsi="Century Gothic" w:cs="Arial"/>
          <w:b w:val="0"/>
          <w:sz w:val="22"/>
          <w:szCs w:val="22"/>
          <w:lang w:val="es-ES"/>
        </w:rPr>
        <w:t>dentro de la operación logística fortale</w:t>
      </w:r>
      <w:r w:rsidR="003B13DE" w:rsidRPr="00A515C1">
        <w:rPr>
          <w:rFonts w:ascii="Century Gothic" w:hAnsi="Century Gothic" w:cs="Arial"/>
          <w:b w:val="0"/>
          <w:bCs/>
          <w:lang w:val="es-ES"/>
        </w:rPr>
        <w:t>cer</w:t>
      </w:r>
      <w:r w:rsidRPr="60A72131">
        <w:rPr>
          <w:rFonts w:ascii="Century Gothic" w:hAnsi="Century Gothic" w:cs="Arial"/>
          <w:b w:val="0"/>
          <w:sz w:val="22"/>
          <w:szCs w:val="22"/>
          <w:lang w:val="es-ES"/>
        </w:rPr>
        <w:t xml:space="preserve"> las capacidades instaladas de las entidades como almacenamiento en punto de consumo para la reducción de frecuencias.</w:t>
      </w:r>
      <w:r w:rsidR="00F01E67" w:rsidRPr="60A72131">
        <w:rPr>
          <w:rFonts w:ascii="Century Gothic" w:hAnsi="Century Gothic" w:cs="Arial"/>
          <w:b w:val="0"/>
          <w:sz w:val="22"/>
          <w:szCs w:val="22"/>
          <w:lang w:val="es-ES"/>
        </w:rPr>
        <w:t xml:space="preserve"> Esto de igual forma impacta positivamente en la logística de stock. </w:t>
      </w:r>
    </w:p>
    <w:p w14:paraId="515FE235" w14:textId="5D1B4C1B" w:rsidR="006600DF" w:rsidRDefault="006600DF" w:rsidP="60A72131">
      <w:pPr>
        <w:pStyle w:val="Sinespaciado"/>
        <w:jc w:val="both"/>
        <w:rPr>
          <w:rFonts w:ascii="Century Gothic" w:hAnsi="Century Gothic" w:cs="Arial"/>
          <w:b w:val="0"/>
          <w:sz w:val="22"/>
          <w:szCs w:val="22"/>
          <w:lang w:val="es-ES"/>
        </w:rPr>
      </w:pPr>
    </w:p>
    <w:p w14:paraId="09939DF7" w14:textId="63495A82" w:rsidR="00CA3EB1" w:rsidRPr="00265DD7" w:rsidRDefault="00F01E67" w:rsidP="002E02A0">
      <w:pPr>
        <w:pStyle w:val="Sinespaciado"/>
        <w:jc w:val="both"/>
        <w:rPr>
          <w:rFonts w:ascii="Century Gothic" w:hAnsi="Century Gothic" w:cs="Arial"/>
          <w:b w:val="0"/>
          <w:color w:val="auto"/>
          <w:sz w:val="22"/>
          <w:szCs w:val="22"/>
          <w:lang w:val="es-ES"/>
        </w:rPr>
      </w:pPr>
      <w:r w:rsidRPr="60A72131">
        <w:rPr>
          <w:rFonts w:ascii="Century Gothic" w:hAnsi="Century Gothic" w:cs="Arial"/>
          <w:b w:val="0"/>
          <w:sz w:val="22"/>
          <w:szCs w:val="22"/>
          <w:lang w:val="es-ES"/>
        </w:rPr>
        <w:t xml:space="preserve">Los esfuerzos que adelante el proveedor en materia de fortalecimiento serán verificados por la entidad </w:t>
      </w:r>
      <w:r w:rsidRPr="00265DD7">
        <w:rPr>
          <w:rFonts w:ascii="Century Gothic" w:hAnsi="Century Gothic" w:cs="Arial"/>
          <w:b w:val="0"/>
          <w:color w:val="auto"/>
          <w:sz w:val="22"/>
          <w:szCs w:val="22"/>
          <w:lang w:val="es-ES"/>
        </w:rPr>
        <w:t>compradora y</w:t>
      </w:r>
      <w:r w:rsidR="00CA6CD3" w:rsidRPr="00265DD7">
        <w:rPr>
          <w:rFonts w:ascii="Century Gothic" w:hAnsi="Century Gothic" w:cs="Arial"/>
          <w:b w:val="0"/>
          <w:color w:val="auto"/>
          <w:sz w:val="22"/>
          <w:szCs w:val="22"/>
          <w:lang w:val="es-ES"/>
        </w:rPr>
        <w:t xml:space="preserve"> para ello s</w:t>
      </w:r>
      <w:r w:rsidR="002E02A0" w:rsidRPr="00265DD7">
        <w:rPr>
          <w:rFonts w:ascii="Century Gothic" w:hAnsi="Century Gothic" w:cs="Arial"/>
          <w:b w:val="0"/>
          <w:color w:val="auto"/>
          <w:sz w:val="22"/>
          <w:szCs w:val="22"/>
          <w:lang w:val="es-ES"/>
        </w:rPr>
        <w:t>e</w:t>
      </w:r>
      <w:r w:rsidR="00E131E9" w:rsidRPr="00265DD7">
        <w:rPr>
          <w:rFonts w:ascii="Century Gothic" w:hAnsi="Century Gothic" w:cs="Arial"/>
          <w:b w:val="0"/>
          <w:color w:val="auto"/>
          <w:sz w:val="22"/>
          <w:szCs w:val="22"/>
          <w:lang w:val="es-ES"/>
        </w:rPr>
        <w:t xml:space="preserve"> deberán observar por lo menos las siguientes condiciones:  </w:t>
      </w:r>
    </w:p>
    <w:p w14:paraId="1ECE0102" w14:textId="77777777" w:rsidR="00E131E9" w:rsidRPr="00265DD7" w:rsidRDefault="00E131E9" w:rsidP="00E131E9">
      <w:pPr>
        <w:pStyle w:val="Sinespaciado"/>
        <w:numPr>
          <w:ilvl w:val="0"/>
          <w:numId w:val="15"/>
        </w:numPr>
        <w:rPr>
          <w:rFonts w:ascii="Century Gothic" w:hAnsi="Century Gothic" w:cs="Arial"/>
          <w:b w:val="0"/>
          <w:color w:val="auto"/>
          <w:sz w:val="22"/>
          <w:szCs w:val="22"/>
          <w:lang w:val="es-ES"/>
        </w:rPr>
      </w:pPr>
      <w:r w:rsidRPr="00265DD7">
        <w:rPr>
          <w:rFonts w:ascii="Century Gothic" w:hAnsi="Century Gothic" w:cs="Arial"/>
          <w:b w:val="0"/>
          <w:color w:val="auto"/>
          <w:sz w:val="22"/>
          <w:szCs w:val="22"/>
          <w:lang w:val="es-ES"/>
        </w:rPr>
        <w:t>Órdenes de compra en superiores a los 6 meses.  </w:t>
      </w:r>
    </w:p>
    <w:p w14:paraId="600964B2" w14:textId="77777777" w:rsidR="00E131E9" w:rsidRPr="00265DD7" w:rsidRDefault="00E131E9" w:rsidP="002B78B8">
      <w:pPr>
        <w:pStyle w:val="Sinespaciado"/>
        <w:numPr>
          <w:ilvl w:val="0"/>
          <w:numId w:val="16"/>
        </w:numPr>
        <w:jc w:val="both"/>
        <w:rPr>
          <w:rFonts w:ascii="Century Gothic" w:hAnsi="Century Gothic" w:cs="Arial"/>
          <w:b w:val="0"/>
          <w:color w:val="auto"/>
          <w:sz w:val="22"/>
          <w:szCs w:val="22"/>
          <w:lang w:val="es-ES"/>
        </w:rPr>
      </w:pPr>
      <w:r w:rsidRPr="00265DD7">
        <w:rPr>
          <w:rFonts w:ascii="Century Gothic" w:hAnsi="Century Gothic" w:cs="Arial"/>
          <w:b w:val="0"/>
          <w:color w:val="auto"/>
          <w:sz w:val="22"/>
          <w:szCs w:val="22"/>
          <w:lang w:val="es-ES"/>
        </w:rPr>
        <w:t>El operador logístico, bajo la modalidad de préstamo de uso deberá instalar en el punto de consumo o en el sitio que indique la entidad compradora al menos un equipo de almacenamiento de refrigeración o congelación el cual podrá ser retirado de la entidad al finalizar la orden de compra.  </w:t>
      </w:r>
    </w:p>
    <w:p w14:paraId="6368D8A1" w14:textId="77777777" w:rsidR="00E131E9" w:rsidRPr="00265DD7" w:rsidRDefault="00E131E9" w:rsidP="00E131E9">
      <w:pPr>
        <w:pStyle w:val="Sinespaciado"/>
        <w:rPr>
          <w:rFonts w:ascii="Century Gothic" w:hAnsi="Century Gothic" w:cs="Arial"/>
          <w:b w:val="0"/>
          <w:color w:val="auto"/>
          <w:sz w:val="22"/>
          <w:szCs w:val="22"/>
          <w:lang w:val="es-ES"/>
        </w:rPr>
      </w:pPr>
      <w:r w:rsidRPr="00265DD7">
        <w:rPr>
          <w:rFonts w:ascii="Century Gothic" w:hAnsi="Century Gothic" w:cs="Arial"/>
          <w:b w:val="0"/>
          <w:color w:val="auto"/>
          <w:sz w:val="22"/>
          <w:szCs w:val="22"/>
          <w:lang w:val="es-ES"/>
        </w:rPr>
        <w:t> </w:t>
      </w:r>
    </w:p>
    <w:p w14:paraId="484B7BC5" w14:textId="1B0D0560" w:rsidR="00E131E9" w:rsidRPr="00265DD7" w:rsidRDefault="00E131E9" w:rsidP="000D0BB3">
      <w:pPr>
        <w:pStyle w:val="Sinespaciado"/>
        <w:jc w:val="both"/>
        <w:rPr>
          <w:rFonts w:ascii="Century Gothic" w:hAnsi="Century Gothic" w:cs="Arial"/>
          <w:b w:val="0"/>
          <w:color w:val="auto"/>
          <w:sz w:val="22"/>
          <w:szCs w:val="22"/>
          <w:lang w:val="es-ES"/>
        </w:rPr>
      </w:pPr>
      <w:r w:rsidRPr="00265DD7">
        <w:rPr>
          <w:rFonts w:ascii="Century Gothic" w:hAnsi="Century Gothic" w:cs="Arial"/>
          <w:b w:val="0"/>
          <w:color w:val="auto"/>
          <w:sz w:val="22"/>
          <w:szCs w:val="22"/>
          <w:lang w:val="es-ES"/>
        </w:rPr>
        <w:t xml:space="preserve">Lo anterior para </w:t>
      </w:r>
      <w:r w:rsidR="00C7024A" w:rsidRPr="00265DD7">
        <w:rPr>
          <w:rFonts w:ascii="Century Gothic" w:hAnsi="Century Gothic" w:cs="Arial"/>
          <w:b w:val="0"/>
          <w:color w:val="auto"/>
          <w:sz w:val="22"/>
          <w:szCs w:val="22"/>
          <w:lang w:val="es-ES"/>
        </w:rPr>
        <w:t>que,</w:t>
      </w:r>
      <w:r w:rsidRPr="00265DD7">
        <w:rPr>
          <w:rFonts w:ascii="Century Gothic" w:hAnsi="Century Gothic" w:cs="Arial"/>
          <w:b w:val="0"/>
          <w:color w:val="auto"/>
          <w:sz w:val="22"/>
          <w:szCs w:val="22"/>
          <w:lang w:val="es-ES"/>
        </w:rPr>
        <w:t xml:space="preserve"> en el marco de la logística de control de inventario, y como parte del principio de coordinación logística, el proveedor realice entregas punto de consumo u otro sitio definido por la entidad compradora de manera más eficiente y costo-efectiva.  </w:t>
      </w:r>
    </w:p>
    <w:p w14:paraId="6CF4AB6F" w14:textId="12D801E5" w:rsidR="00CA6CD3" w:rsidRDefault="00CA6CD3" w:rsidP="60A72131">
      <w:pPr>
        <w:pStyle w:val="Sinespaciado"/>
        <w:jc w:val="both"/>
        <w:rPr>
          <w:rFonts w:ascii="Century Gothic" w:hAnsi="Century Gothic" w:cs="Arial"/>
          <w:b w:val="0"/>
          <w:sz w:val="22"/>
          <w:szCs w:val="22"/>
          <w:lang w:val="es-ES"/>
        </w:rPr>
      </w:pPr>
    </w:p>
    <w:p w14:paraId="6ACBBD4D" w14:textId="77777777" w:rsidR="00B619A8" w:rsidRPr="00414515" w:rsidRDefault="00B619A8" w:rsidP="00B619A8">
      <w:pPr>
        <w:rPr>
          <w:rFonts w:ascii="Geomanist Light" w:hAnsi="Geomanist Light" w:cs="Arial"/>
          <w:bCs/>
          <w:lang w:val="es-CO"/>
        </w:rPr>
      </w:pPr>
    </w:p>
    <w:p w14:paraId="46A03FE5" w14:textId="586CEF04" w:rsidR="00170C8C" w:rsidRDefault="00170C8C" w:rsidP="00170C8C">
      <w:pPr>
        <w:pStyle w:val="Prrafodelista"/>
        <w:numPr>
          <w:ilvl w:val="0"/>
          <w:numId w:val="6"/>
        </w:numPr>
        <w:rPr>
          <w:rFonts w:ascii="Century Gothic" w:hAnsi="Century Gothic" w:cs="Arial"/>
          <w:b/>
          <w:color w:val="46589C"/>
          <w:sz w:val="24"/>
          <w:szCs w:val="24"/>
          <w:lang w:val="es-CO"/>
        </w:rPr>
      </w:pPr>
      <w:r w:rsidRPr="00170C8C">
        <w:rPr>
          <w:rFonts w:ascii="Century Gothic" w:hAnsi="Century Gothic" w:cs="Arial"/>
          <w:b/>
          <w:color w:val="46589C"/>
          <w:sz w:val="24"/>
          <w:szCs w:val="24"/>
          <w:lang w:val="es-CO"/>
        </w:rPr>
        <w:t>FACTOR TÉCNICO ADICIONAL (Uso de tecnologías de control de inventario y/o georreferenciación)</w:t>
      </w:r>
      <w:r w:rsidR="00B96509">
        <w:rPr>
          <w:rFonts w:ascii="Century Gothic" w:hAnsi="Century Gothic" w:cs="Arial"/>
          <w:b/>
          <w:color w:val="46589C"/>
          <w:sz w:val="24"/>
          <w:szCs w:val="24"/>
          <w:lang w:val="es-CO"/>
        </w:rPr>
        <w:t xml:space="preserve"> </w:t>
      </w:r>
      <w:r w:rsidR="00B96509" w:rsidRPr="006F73D5">
        <w:rPr>
          <w:rFonts w:ascii="Century Gothic" w:hAnsi="Century Gothic" w:cs="Arial"/>
          <w:b/>
          <w:sz w:val="24"/>
          <w:szCs w:val="24"/>
          <w:lang w:val="es-CO"/>
        </w:rPr>
        <w:t>OCHO (8) PUNTOS</w:t>
      </w:r>
    </w:p>
    <w:p w14:paraId="18528D28" w14:textId="77777777" w:rsidR="00396F48" w:rsidRDefault="00396F48" w:rsidP="00396F48">
      <w:pPr>
        <w:rPr>
          <w:rFonts w:ascii="Century Gothic" w:hAnsi="Century Gothic" w:cs="Arial"/>
          <w:bCs/>
          <w:highlight w:val="lightGray"/>
          <w:lang w:val="es-ES_tradnl"/>
        </w:rPr>
      </w:pPr>
    </w:p>
    <w:p w14:paraId="30FADB53" w14:textId="77777777" w:rsidR="007470E0" w:rsidRDefault="00396F48" w:rsidP="60A72131">
      <w:pPr>
        <w:rPr>
          <w:rFonts w:ascii="Century Gothic" w:hAnsi="Century Gothic" w:cs="Arial"/>
        </w:rPr>
      </w:pPr>
      <w:r w:rsidRPr="60A72131">
        <w:rPr>
          <w:rFonts w:ascii="Century Gothic" w:hAnsi="Century Gothic" w:cs="Arial"/>
          <w:highlight w:val="lightGray"/>
        </w:rPr>
        <w:t xml:space="preserve">[indique </w:t>
      </w:r>
      <w:r w:rsidRPr="60A72131">
        <w:rPr>
          <w:rFonts w:ascii="Century Gothic" w:hAnsi="Century Gothic" w:cs="Arial"/>
          <w:b/>
          <w:bCs/>
          <w:highlight w:val="lightGray"/>
          <w:u w:val="single"/>
        </w:rPr>
        <w:t>SI/NO</w:t>
      </w:r>
      <w:r w:rsidRPr="60A72131">
        <w:rPr>
          <w:rFonts w:ascii="Century Gothic" w:hAnsi="Century Gothic" w:cs="Arial"/>
          <w:highlight w:val="lightGray"/>
        </w:rPr>
        <w:t xml:space="preserve"> si realizará dicho ofrecimiento ponderable]</w:t>
      </w:r>
      <w:r w:rsidR="009A4FCB" w:rsidRPr="60A72131">
        <w:rPr>
          <w:rFonts w:ascii="Century Gothic" w:hAnsi="Century Gothic" w:cs="Arial"/>
        </w:rPr>
        <w:t xml:space="preserve"> </w:t>
      </w:r>
      <w:r w:rsidRPr="34BEF3D7">
        <w:rPr>
          <w:rFonts w:ascii="Century Gothic" w:hAnsi="Century Gothic" w:cs="Arial"/>
        </w:rPr>
        <w:t>como proponente habilitado me comprometo a</w:t>
      </w:r>
      <w:r w:rsidR="009A4FCB" w:rsidRPr="34BEF3D7">
        <w:rPr>
          <w:rFonts w:ascii="Century Gothic" w:hAnsi="Century Gothic" w:cs="Arial"/>
        </w:rPr>
        <w:t xml:space="preserve"> promover el uso de tecnologías para monitoreo y control a través de la implementación de Sistemas de control de inventario y de seguimiento GPS</w:t>
      </w:r>
      <w:r w:rsidR="00562B2D" w:rsidRPr="34BEF3D7">
        <w:rPr>
          <w:rFonts w:ascii="Century Gothic" w:hAnsi="Century Gothic" w:cs="Arial"/>
        </w:rPr>
        <w:t xml:space="preserve">. Estos sistemas permiten a las empresas rastrear sus vehículos en tiempo real, lo que puede ayudar a identificar y resolver problemas rápidamente, como retrasos o desvíos. De igual forma la implementación de software de gestión de flotas. Estas herramientas pueden proporcionar datos valiosos sobre el rendimiento de los vehículos, el consumo de combustible y el comportamiento del conductor, lo que puede ayudar a identificar áreas de mejora. </w:t>
      </w:r>
    </w:p>
    <w:p w14:paraId="3DE3C7BA" w14:textId="77777777" w:rsidR="007470E0" w:rsidRDefault="007470E0" w:rsidP="60A72131">
      <w:pPr>
        <w:rPr>
          <w:rFonts w:ascii="Century Gothic" w:hAnsi="Century Gothic" w:cs="Arial"/>
        </w:rPr>
      </w:pPr>
    </w:p>
    <w:p w14:paraId="2E3810C9" w14:textId="22BCBE78" w:rsidR="00562B2D" w:rsidRPr="00562B2D" w:rsidRDefault="00562B2D" w:rsidP="60A72131">
      <w:pPr>
        <w:rPr>
          <w:rFonts w:ascii="Century Gothic" w:hAnsi="Century Gothic" w:cs="Arial"/>
          <w:highlight w:val="yellow"/>
        </w:rPr>
      </w:pPr>
      <w:r w:rsidRPr="34BEF3D7">
        <w:rPr>
          <w:rFonts w:ascii="Century Gothic" w:hAnsi="Century Gothic" w:cs="Arial"/>
        </w:rPr>
        <w:t xml:space="preserve">De igual forma, la implementación de tecnologías de control de inventario que permiten eficiencias en la logística de stock, así como tecnologías de comunicación que permiten mantener una comunicación constante con los conductores permite a las empresas adaptarse rápidamente a cambios o imprevistos, como accidentes de tráfico o cierres de carreteras. Implementar estas estrategias puede ayudar significativamente a reducir los costos de transporte. Esto permite que el proveedor revise y ajuste regularmente sus </w:t>
      </w:r>
      <w:r w:rsidRPr="34BEF3D7">
        <w:rPr>
          <w:rFonts w:ascii="Century Gothic" w:hAnsi="Century Gothic" w:cs="Arial"/>
        </w:rPr>
        <w:lastRenderedPageBreak/>
        <w:t>prácticas para asegurarse de que están maximizando la eficiencia y minimizando los gastos.</w:t>
      </w:r>
      <w:r w:rsidRPr="60A72131">
        <w:rPr>
          <w:rFonts w:ascii="Century Gothic" w:hAnsi="Century Gothic" w:cs="Arial"/>
        </w:rPr>
        <w:t xml:space="preserve"> </w:t>
      </w:r>
    </w:p>
    <w:p w14:paraId="6C01BC08" w14:textId="365979B9" w:rsidR="09D11963" w:rsidRDefault="09D11963" w:rsidP="09D11963">
      <w:pPr>
        <w:rPr>
          <w:rFonts w:ascii="Century Gothic" w:hAnsi="Century Gothic" w:cs="Arial"/>
        </w:rPr>
      </w:pPr>
    </w:p>
    <w:p w14:paraId="1BDB3CF3" w14:textId="0B9EB7C0" w:rsidR="70771E0D" w:rsidRPr="00265DD7" w:rsidRDefault="4CCCF912" w:rsidP="70771E0D">
      <w:pPr>
        <w:rPr>
          <w:rFonts w:ascii="Century Gothic" w:hAnsi="Century Gothic" w:cs="Arial"/>
        </w:rPr>
      </w:pPr>
      <w:r w:rsidRPr="00265DD7">
        <w:rPr>
          <w:rFonts w:ascii="Century Gothic" w:hAnsi="Century Gothic" w:cs="Arial"/>
        </w:rPr>
        <w:t>En tal virtud para la asignación de este puntaje el proveedor de este lote debe garantizar que toda la flota empleada para la operación logística cuente con un Sistema de control de inventario y de seguimiento GPS y ponerlo a disposición de la entidad compradora para que esta pueda también llevar un control a las entregas objeto de las órdenes de compra.</w:t>
      </w:r>
    </w:p>
    <w:p w14:paraId="424425E0" w14:textId="223560DB" w:rsidR="0004129E" w:rsidRPr="00D224F0" w:rsidRDefault="0004129E" w:rsidP="00D224F0">
      <w:pPr>
        <w:rPr>
          <w:rFonts w:ascii="Century Gothic" w:hAnsi="Century Gothic" w:cs="Arial"/>
          <w:b/>
          <w:color w:val="46589C"/>
          <w:sz w:val="24"/>
          <w:szCs w:val="24"/>
          <w:lang w:val="es-CO"/>
        </w:rPr>
      </w:pPr>
    </w:p>
    <w:p w14:paraId="2CCBD050" w14:textId="77777777" w:rsidR="00517B09" w:rsidRDefault="00517B09" w:rsidP="00E71329">
      <w:pPr>
        <w:pStyle w:val="Prrafodelista"/>
        <w:ind w:left="360"/>
        <w:rPr>
          <w:rFonts w:ascii="Century Gothic" w:hAnsi="Century Gothic" w:cs="Arial"/>
          <w:b/>
          <w:color w:val="46589C"/>
          <w:sz w:val="24"/>
          <w:szCs w:val="24"/>
          <w:lang w:val="es-CO"/>
        </w:rPr>
      </w:pPr>
    </w:p>
    <w:p w14:paraId="00BF9B6A" w14:textId="77777777" w:rsidR="00640340" w:rsidRPr="00170C8C" w:rsidRDefault="00640340" w:rsidP="00E71329">
      <w:pPr>
        <w:pStyle w:val="Prrafodelista"/>
        <w:ind w:left="360"/>
        <w:rPr>
          <w:rFonts w:ascii="Century Gothic" w:hAnsi="Century Gothic" w:cs="Arial"/>
          <w:b/>
          <w:color w:val="46589C"/>
          <w:sz w:val="24"/>
          <w:szCs w:val="24"/>
          <w:lang w:val="es-CO"/>
        </w:rPr>
      </w:pPr>
    </w:p>
    <w:p w14:paraId="429C69B8" w14:textId="0C1793A6" w:rsidR="00A82F34" w:rsidRPr="00265DD7" w:rsidRDefault="00170C8C" w:rsidP="00A82F34">
      <w:pPr>
        <w:pStyle w:val="Prrafodelista"/>
        <w:numPr>
          <w:ilvl w:val="0"/>
          <w:numId w:val="6"/>
        </w:numPr>
        <w:rPr>
          <w:rFonts w:ascii="Century Gothic" w:hAnsi="Century Gothic" w:cs="Arial"/>
          <w:b/>
          <w:lang w:val="es-CO"/>
        </w:rPr>
      </w:pPr>
      <w:r w:rsidRPr="00870D26">
        <w:rPr>
          <w:rFonts w:ascii="Century Gothic" w:hAnsi="Century Gothic" w:cs="Arial"/>
          <w:b/>
          <w:color w:val="46589C"/>
          <w:sz w:val="24"/>
          <w:szCs w:val="24"/>
          <w:lang w:val="es-CO"/>
        </w:rPr>
        <w:t xml:space="preserve">FACTOR TÉCNICO ADICIONAL </w:t>
      </w:r>
      <w:r w:rsidR="001C69AB" w:rsidRPr="00432E27">
        <w:rPr>
          <w:rFonts w:ascii="Century Gothic" w:hAnsi="Century Gothic" w:cs="Arial"/>
          <w:b/>
          <w:color w:val="46589C"/>
          <w:sz w:val="24"/>
          <w:szCs w:val="24"/>
          <w:lang w:val="es-CO"/>
        </w:rPr>
        <w:t xml:space="preserve">Asociatividad </w:t>
      </w:r>
      <w:r w:rsidR="31244A28" w:rsidRPr="00432E27">
        <w:rPr>
          <w:rFonts w:ascii="Century Gothic" w:hAnsi="Century Gothic" w:cs="Arial"/>
          <w:b/>
          <w:color w:val="46589C"/>
          <w:sz w:val="24"/>
          <w:szCs w:val="24"/>
          <w:lang w:val="es-CO"/>
        </w:rPr>
        <w:t>con proveedores logísticos locales</w:t>
      </w:r>
      <w:r w:rsidR="00B96509" w:rsidRPr="00265DD7">
        <w:rPr>
          <w:rFonts w:ascii="Century Gothic" w:hAnsi="Century Gothic" w:cs="Arial"/>
          <w:b/>
          <w:sz w:val="24"/>
          <w:szCs w:val="24"/>
          <w:lang w:val="es-CO"/>
        </w:rPr>
        <w:t xml:space="preserve"> OCHO (8) PUNTOS</w:t>
      </w:r>
    </w:p>
    <w:p w14:paraId="448D30BF" w14:textId="77777777" w:rsidR="00DE5C48" w:rsidRDefault="00DE5C48" w:rsidP="00DE5C48">
      <w:pPr>
        <w:rPr>
          <w:rFonts w:ascii="Century Gothic" w:hAnsi="Century Gothic" w:cs="Arial"/>
          <w:b/>
          <w:color w:val="46589C"/>
          <w:sz w:val="24"/>
          <w:szCs w:val="24"/>
          <w:lang w:val="es-CO"/>
        </w:rPr>
      </w:pPr>
    </w:p>
    <w:p w14:paraId="72BEFB3F" w14:textId="18769C4E" w:rsidR="00C07F0C" w:rsidRDefault="00DE5C48" w:rsidP="0003096F">
      <w:pPr>
        <w:rPr>
          <w:rFonts w:ascii="Century Gothic" w:hAnsi="Century Gothic" w:cs="Arial"/>
        </w:rPr>
      </w:pPr>
      <w:r w:rsidRPr="00396F48">
        <w:rPr>
          <w:rFonts w:ascii="Century Gothic" w:hAnsi="Century Gothic" w:cs="Arial"/>
          <w:highlight w:val="lightGray"/>
        </w:rPr>
        <w:t xml:space="preserve">[indique </w:t>
      </w:r>
      <w:r w:rsidRPr="00396F48">
        <w:rPr>
          <w:rFonts w:ascii="Century Gothic" w:hAnsi="Century Gothic" w:cs="Arial"/>
          <w:b/>
          <w:highlight w:val="lightGray"/>
          <w:u w:val="single"/>
        </w:rPr>
        <w:t>SI/NO</w:t>
      </w:r>
      <w:r w:rsidRPr="00396F48">
        <w:rPr>
          <w:rFonts w:ascii="Century Gothic" w:hAnsi="Century Gothic" w:cs="Arial"/>
          <w:highlight w:val="lightGray"/>
        </w:rPr>
        <w:t xml:space="preserve"> si realizará dicho ofrecimiento ponderable]</w:t>
      </w:r>
      <w:r w:rsidRPr="1239CE3E">
        <w:rPr>
          <w:rFonts w:ascii="Century Gothic" w:hAnsi="Century Gothic" w:cs="Arial"/>
        </w:rPr>
        <w:t xml:space="preserve"> como proponente habilitado </w:t>
      </w:r>
      <w:r w:rsidRPr="00396F48">
        <w:rPr>
          <w:rFonts w:ascii="Century Gothic" w:hAnsi="Century Gothic" w:cs="Arial"/>
        </w:rPr>
        <w:t>me comprometo a</w:t>
      </w:r>
      <w:r w:rsidRPr="1239CE3E">
        <w:rPr>
          <w:rFonts w:ascii="Century Gothic" w:hAnsi="Century Gothic" w:cs="Arial"/>
        </w:rPr>
        <w:t xml:space="preserve"> promover</w:t>
      </w:r>
      <w:r w:rsidR="00CC1614" w:rsidRPr="1239CE3E">
        <w:rPr>
          <w:rFonts w:ascii="Century Gothic" w:hAnsi="Century Gothic" w:cs="Arial"/>
        </w:rPr>
        <w:t xml:space="preserve"> la vinculación de operadores logísticos de pequeña escala y de valor agregado que presten servicios </w:t>
      </w:r>
      <w:r w:rsidR="0086506C" w:rsidRPr="00432E27">
        <w:rPr>
          <w:rFonts w:ascii="Century Gothic" w:hAnsi="Century Gothic" w:cs="Arial"/>
        </w:rPr>
        <w:t xml:space="preserve">a nivel </w:t>
      </w:r>
      <w:r w:rsidR="006E0274" w:rsidRPr="00432E27">
        <w:rPr>
          <w:rFonts w:ascii="Century Gothic" w:hAnsi="Century Gothic" w:cs="Arial"/>
        </w:rPr>
        <w:t>local,</w:t>
      </w:r>
      <w:r w:rsidR="00CC1614" w:rsidRPr="00432E27">
        <w:rPr>
          <w:rFonts w:ascii="Century Gothic" w:hAnsi="Century Gothic" w:cs="Arial"/>
        </w:rPr>
        <w:t xml:space="preserve"> con el fin de ampliar y lograr cobertura de todo el territorio nacional</w:t>
      </w:r>
      <w:r w:rsidR="00E07FFE" w:rsidRPr="00432E27">
        <w:rPr>
          <w:rFonts w:ascii="Century Gothic" w:hAnsi="Century Gothic" w:cs="Arial"/>
        </w:rPr>
        <w:t>.</w:t>
      </w:r>
      <w:r w:rsidR="001D5E4A" w:rsidRPr="00432E27">
        <w:rPr>
          <w:rFonts w:ascii="Century Gothic" w:hAnsi="Century Gothic" w:cs="Arial"/>
        </w:rPr>
        <w:t xml:space="preserve"> </w:t>
      </w:r>
      <w:r w:rsidR="00EA0650" w:rsidRPr="00432E27">
        <w:rPr>
          <w:rFonts w:ascii="Century Gothic" w:hAnsi="Century Gothic" w:cs="Arial"/>
        </w:rPr>
        <w:t xml:space="preserve"> </w:t>
      </w:r>
      <w:r w:rsidR="0003096F" w:rsidRPr="00432E27">
        <w:rPr>
          <w:rFonts w:ascii="Century Gothic" w:hAnsi="Century Gothic" w:cs="Arial"/>
        </w:rPr>
        <w:t xml:space="preserve">Cualificando </w:t>
      </w:r>
      <w:r w:rsidR="0003096F" w:rsidRPr="1239CE3E">
        <w:rPr>
          <w:rFonts w:ascii="Century Gothic" w:hAnsi="Century Gothic" w:cs="Arial"/>
        </w:rPr>
        <w:t xml:space="preserve">y adoptando buenas prácticas para la eficiencia logística y el incremento de los ingresos, especialmente entre las MIPYMES y los actores presentes en la ruralidad. </w:t>
      </w:r>
    </w:p>
    <w:p w14:paraId="1FFDC99C" w14:textId="77777777" w:rsidR="00C07F0C" w:rsidRDefault="00C07F0C" w:rsidP="0003096F">
      <w:pPr>
        <w:rPr>
          <w:rFonts w:ascii="Century Gothic" w:hAnsi="Century Gothic" w:cs="Arial"/>
        </w:rPr>
      </w:pPr>
    </w:p>
    <w:p w14:paraId="72F2FFDE" w14:textId="3A7C132B" w:rsidR="0003096F" w:rsidRDefault="0003096F" w:rsidP="0003096F">
      <w:pPr>
        <w:rPr>
          <w:rFonts w:ascii="Century Gothic" w:hAnsi="Century Gothic" w:cs="Arial"/>
        </w:rPr>
      </w:pPr>
      <w:r w:rsidRPr="1239CE3E">
        <w:rPr>
          <w:rFonts w:ascii="Century Gothic" w:hAnsi="Century Gothic" w:cs="Arial"/>
        </w:rPr>
        <w:t xml:space="preserve">Esto con el fin de promover igualmente los modelos de desarrollo supramunicipales para el fortalecimiento de vínculos urbano-rurales y la integración de territorios. Lo anterior para fortalecer las redes logísticas de la </w:t>
      </w:r>
      <w:r w:rsidR="004844E0" w:rsidRPr="00DB3FE4">
        <w:rPr>
          <w:rFonts w:ascii="Century Gothic" w:hAnsi="Century Gothic" w:cs="Arial"/>
        </w:rPr>
        <w:t>E</w:t>
      </w:r>
      <w:r w:rsidR="004844E0">
        <w:rPr>
          <w:rFonts w:ascii="Century Gothic" w:hAnsi="Century Gothic" w:cs="Arial"/>
        </w:rPr>
        <w:t>conomía Popular</w:t>
      </w:r>
      <w:r w:rsidRPr="1239CE3E">
        <w:rPr>
          <w:rFonts w:ascii="Century Gothic" w:hAnsi="Century Gothic" w:cs="Arial"/>
        </w:rPr>
        <w:t xml:space="preserve"> a través de iniciativas de asociatividad. Para </w:t>
      </w:r>
      <w:r w:rsidR="00116536">
        <w:rPr>
          <w:rFonts w:ascii="Century Gothic" w:hAnsi="Century Gothic" w:cs="Arial"/>
        </w:rPr>
        <w:t xml:space="preserve">optar </w:t>
      </w:r>
      <w:r w:rsidR="00D17E8A">
        <w:rPr>
          <w:rFonts w:ascii="Century Gothic" w:hAnsi="Century Gothic" w:cs="Arial"/>
        </w:rPr>
        <w:t xml:space="preserve">a este puntaje el proponente </w:t>
      </w:r>
      <w:r w:rsidR="00F96281">
        <w:rPr>
          <w:rFonts w:ascii="Century Gothic" w:hAnsi="Century Gothic" w:cs="Arial"/>
        </w:rPr>
        <w:t>podrá:</w:t>
      </w:r>
      <w:r w:rsidRPr="1239CE3E">
        <w:rPr>
          <w:rFonts w:ascii="Century Gothic" w:hAnsi="Century Gothic" w:cs="Arial"/>
        </w:rPr>
        <w:t xml:space="preserve"> </w:t>
      </w:r>
    </w:p>
    <w:p w14:paraId="19BDA3CE" w14:textId="615E0E30" w:rsidR="00EA5A0F" w:rsidRPr="00EA5A0F" w:rsidRDefault="00EA5A0F" w:rsidP="00EA5A0F">
      <w:pPr>
        <w:rPr>
          <w:rFonts w:ascii="Century Gothic" w:hAnsi="Century Gothic" w:cs="Arial"/>
          <w:lang w:val="es-CO"/>
        </w:rPr>
      </w:pPr>
    </w:p>
    <w:p w14:paraId="1B41DFB8" w14:textId="77777777" w:rsidR="00EA5A0F" w:rsidRPr="00432E27" w:rsidRDefault="00EA5A0F" w:rsidP="00EA5A0F">
      <w:pPr>
        <w:rPr>
          <w:rFonts w:ascii="Century Gothic" w:hAnsi="Century Gothic" w:cs="Arial"/>
          <w:lang w:val="es-CO"/>
        </w:rPr>
      </w:pPr>
      <w:r w:rsidRPr="00EA5A0F">
        <w:rPr>
          <w:rFonts w:ascii="Century Gothic" w:hAnsi="Century Gothic" w:cs="Arial"/>
          <w:color w:val="FF0000"/>
          <w:lang w:val="es-CO"/>
        </w:rPr>
        <w:t> </w:t>
      </w:r>
    </w:p>
    <w:p w14:paraId="49304D11" w14:textId="77777777" w:rsidR="00EA5A0F" w:rsidRPr="00432E27" w:rsidRDefault="00EA5A0F" w:rsidP="00EA5A0F">
      <w:pPr>
        <w:numPr>
          <w:ilvl w:val="0"/>
          <w:numId w:val="17"/>
        </w:numPr>
        <w:rPr>
          <w:rFonts w:ascii="Century Gothic" w:hAnsi="Century Gothic" w:cs="Arial"/>
          <w:lang w:val="es-CO"/>
        </w:rPr>
      </w:pPr>
      <w:r w:rsidRPr="00432E27">
        <w:rPr>
          <w:rFonts w:ascii="Century Gothic" w:hAnsi="Century Gothic" w:cs="Arial"/>
          <w:lang w:val="es-CO"/>
        </w:rPr>
        <w:t>Presentarse de manera plural con un proveedor de servicios logísticos del municipio o región a la que se presenta. En este caso Colombia Compra Eficiente verificará la asociatividad a través del formato 4 – Consorcio o unión temporal.  </w:t>
      </w:r>
    </w:p>
    <w:p w14:paraId="5D0959FE" w14:textId="77777777" w:rsidR="00EA5A0F" w:rsidRPr="00432E27" w:rsidRDefault="00EA5A0F" w:rsidP="00EA5A0F">
      <w:pPr>
        <w:rPr>
          <w:rFonts w:ascii="Century Gothic" w:hAnsi="Century Gothic" w:cs="Arial"/>
          <w:lang w:val="es-CO"/>
        </w:rPr>
      </w:pPr>
      <w:r w:rsidRPr="00432E27">
        <w:rPr>
          <w:rFonts w:ascii="Century Gothic" w:hAnsi="Century Gothic" w:cs="Arial"/>
          <w:lang w:val="es-CO"/>
        </w:rPr>
        <w:t> </w:t>
      </w:r>
    </w:p>
    <w:p w14:paraId="4ACE56CA" w14:textId="77777777" w:rsidR="00EA5A0F" w:rsidRPr="00432E27" w:rsidRDefault="00EA5A0F" w:rsidP="00EA5A0F">
      <w:pPr>
        <w:numPr>
          <w:ilvl w:val="0"/>
          <w:numId w:val="18"/>
        </w:numPr>
        <w:rPr>
          <w:rFonts w:ascii="Century Gothic" w:hAnsi="Century Gothic" w:cs="Arial"/>
          <w:lang w:val="es-CO"/>
        </w:rPr>
      </w:pPr>
      <w:r w:rsidRPr="00432E27">
        <w:rPr>
          <w:rFonts w:ascii="Century Gothic" w:hAnsi="Century Gothic" w:cs="Arial"/>
          <w:lang w:val="es-CO"/>
        </w:rPr>
        <w:t>Comprometerse a subcontratar un prestador de servicios logísticos locales mínimo en una región o municipio en la que se le coloque una orden de compra. En este caso el proponente deberá manifestar dicho compromiso en el formato 8C – factor técnico adicional. El seguimiento a este factor lo realizará la entidad compradora a través del contrato suscrito con el proveedor logístico local.  </w:t>
      </w:r>
    </w:p>
    <w:p w14:paraId="68E46456" w14:textId="77777777" w:rsidR="00EA5A0F" w:rsidRPr="00EA5A0F" w:rsidRDefault="00EA5A0F" w:rsidP="00EA5A0F">
      <w:pPr>
        <w:rPr>
          <w:rFonts w:ascii="Century Gothic" w:hAnsi="Century Gothic" w:cs="Arial"/>
          <w:lang w:val="es-CO"/>
        </w:rPr>
      </w:pPr>
      <w:r w:rsidRPr="00EA5A0F">
        <w:rPr>
          <w:rFonts w:ascii="Century Gothic" w:hAnsi="Century Gothic" w:cs="Arial"/>
          <w:lang w:val="es-CO"/>
        </w:rPr>
        <w:t> </w:t>
      </w:r>
    </w:p>
    <w:p w14:paraId="3B0C9892" w14:textId="77777777" w:rsidR="004844E0" w:rsidRPr="00EA5A0F" w:rsidRDefault="004844E0" w:rsidP="0003096F">
      <w:pPr>
        <w:rPr>
          <w:rFonts w:ascii="Century Gothic" w:hAnsi="Century Gothic" w:cs="Arial"/>
          <w:lang w:val="es-CO"/>
        </w:rPr>
      </w:pPr>
    </w:p>
    <w:p w14:paraId="35997AEC" w14:textId="5F63BF2F" w:rsidR="70294D72" w:rsidRDefault="70294D72" w:rsidP="70294D72">
      <w:pPr>
        <w:rPr>
          <w:rFonts w:ascii="Century Gothic" w:hAnsi="Century Gothic" w:cs="Arial"/>
        </w:rPr>
      </w:pPr>
    </w:p>
    <w:p w14:paraId="4F5A2961" w14:textId="2EE58944" w:rsidR="70294D72" w:rsidRDefault="70294D72" w:rsidP="70294D72">
      <w:pPr>
        <w:rPr>
          <w:rFonts w:ascii="Century Gothic" w:hAnsi="Century Gothic" w:cs="Arial"/>
        </w:rPr>
      </w:pPr>
    </w:p>
    <w:p w14:paraId="2440E3AC" w14:textId="77777777" w:rsidR="00DE0064" w:rsidRPr="00A82F34" w:rsidRDefault="00DE0064" w:rsidP="00A82F34">
      <w:pPr>
        <w:rPr>
          <w:rFonts w:ascii="Century Gothic" w:hAnsi="Century Gothic" w:cs="Arial"/>
          <w:b/>
          <w:color w:val="46589C"/>
          <w:sz w:val="24"/>
          <w:szCs w:val="24"/>
          <w:lang w:val="es-CO"/>
        </w:rPr>
      </w:pPr>
    </w:p>
    <w:p w14:paraId="1ECCFD7A" w14:textId="22A74715" w:rsidR="00101F70" w:rsidRPr="00F3106B" w:rsidRDefault="00337696" w:rsidP="00101F70">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lastRenderedPageBreak/>
        <w:t>FACTOR TÉCNICO ADICIONAL</w:t>
      </w:r>
      <w:r w:rsidR="00C92486">
        <w:rPr>
          <w:rFonts w:ascii="Century Gothic" w:hAnsi="Century Gothic" w:cs="Arial"/>
          <w:b/>
          <w:color w:val="46589C"/>
          <w:sz w:val="24"/>
          <w:szCs w:val="24"/>
          <w:lang w:val="es-CO"/>
        </w:rPr>
        <w:t xml:space="preserve"> </w:t>
      </w:r>
      <w:r w:rsidR="00AD5DDF">
        <w:rPr>
          <w:rFonts w:ascii="Century Gothic" w:hAnsi="Century Gothic" w:cs="Arial"/>
          <w:b/>
          <w:color w:val="46589C"/>
          <w:sz w:val="24"/>
          <w:szCs w:val="24"/>
          <w:lang w:val="es-CO"/>
        </w:rPr>
        <w:t>(</w:t>
      </w:r>
      <w:r w:rsidR="00C92486" w:rsidRPr="00AD5DDF">
        <w:rPr>
          <w:rFonts w:ascii="Century Gothic" w:hAnsi="Century Gothic" w:cs="Arial"/>
          <w:b/>
          <w:color w:val="46589C"/>
          <w:sz w:val="24"/>
          <w:szCs w:val="24"/>
          <w:lang w:val="es-CO"/>
        </w:rPr>
        <w:t>Promover la economía circular</w:t>
      </w:r>
      <w:r w:rsidR="00AD5DDF" w:rsidRPr="00F3106B">
        <w:rPr>
          <w:rFonts w:ascii="Century Gothic" w:hAnsi="Century Gothic" w:cs="Arial"/>
          <w:b/>
          <w:color w:val="46589C"/>
          <w:sz w:val="24"/>
          <w:szCs w:val="24"/>
          <w:lang w:val="es-CO"/>
        </w:rPr>
        <w:t>)</w:t>
      </w:r>
      <w:r w:rsidR="00F3106B" w:rsidRPr="00F3106B">
        <w:rPr>
          <w:rFonts w:ascii="Century Gothic" w:hAnsi="Century Gothic" w:cs="Arial"/>
          <w:b/>
          <w:color w:val="46589C"/>
          <w:sz w:val="24"/>
          <w:szCs w:val="24"/>
          <w:lang w:val="es-CO"/>
        </w:rPr>
        <w:t xml:space="preserve"> </w:t>
      </w:r>
      <w:r w:rsidR="00F3106B" w:rsidRPr="00F3106B">
        <w:rPr>
          <w:rFonts w:ascii="Century Gothic" w:hAnsi="Century Gothic" w:cs="Arial"/>
          <w:b/>
          <w:sz w:val="24"/>
          <w:szCs w:val="24"/>
          <w:lang w:val="es-CO"/>
        </w:rPr>
        <w:t xml:space="preserve">OCHO (8) PUNTOS </w:t>
      </w:r>
    </w:p>
    <w:p w14:paraId="2B8E82D4" w14:textId="77777777" w:rsidR="00101F70" w:rsidRDefault="00101F70" w:rsidP="00101F70">
      <w:pPr>
        <w:rPr>
          <w:rFonts w:ascii="Century Gothic" w:hAnsi="Century Gothic" w:cs="Arial"/>
          <w:b/>
          <w:color w:val="46589C"/>
          <w:sz w:val="24"/>
          <w:szCs w:val="24"/>
          <w:lang w:val="es-CO"/>
        </w:rPr>
      </w:pPr>
    </w:p>
    <w:p w14:paraId="3C8FA7A0" w14:textId="77777777" w:rsidR="00E33CC2" w:rsidRDefault="689DAD5E" w:rsidP="53157E3C">
      <w:pPr>
        <w:rPr>
          <w:rFonts w:ascii="Century Gothic" w:hAnsi="Century Gothic" w:cs="Arial"/>
        </w:rPr>
      </w:pPr>
      <w:r w:rsidRPr="53157E3C">
        <w:rPr>
          <w:rFonts w:ascii="Century Gothic" w:hAnsi="Century Gothic" w:cs="Arial"/>
          <w:highlight w:val="lightGray"/>
        </w:rPr>
        <w:t>I</w:t>
      </w:r>
      <w:r w:rsidR="00101F70" w:rsidRPr="53157E3C">
        <w:rPr>
          <w:rFonts w:ascii="Century Gothic" w:hAnsi="Century Gothic" w:cs="Arial"/>
          <w:highlight w:val="lightGray"/>
        </w:rPr>
        <w:t xml:space="preserve">ndique </w:t>
      </w:r>
      <w:r w:rsidR="00101F70" w:rsidRPr="53157E3C">
        <w:rPr>
          <w:rFonts w:ascii="Century Gothic" w:hAnsi="Century Gothic" w:cs="Arial"/>
          <w:b/>
          <w:highlight w:val="lightGray"/>
          <w:u w:val="single"/>
        </w:rPr>
        <w:t>SI/NO</w:t>
      </w:r>
      <w:r w:rsidR="00101F70" w:rsidRPr="53157E3C">
        <w:rPr>
          <w:rFonts w:ascii="Century Gothic" w:hAnsi="Century Gothic" w:cs="Arial"/>
          <w:highlight w:val="lightGray"/>
        </w:rPr>
        <w:t xml:space="preserve"> si realizará dicho ofrecimiento ponderable]</w:t>
      </w:r>
      <w:r w:rsidR="00101F70" w:rsidRPr="53157E3C">
        <w:rPr>
          <w:rFonts w:ascii="Century Gothic" w:hAnsi="Century Gothic" w:cs="Arial"/>
        </w:rPr>
        <w:t xml:space="preserve"> </w:t>
      </w:r>
      <w:r w:rsidR="00101F70" w:rsidRPr="1239CE3E">
        <w:rPr>
          <w:rFonts w:ascii="Century Gothic" w:hAnsi="Century Gothic" w:cs="Arial"/>
        </w:rPr>
        <w:t xml:space="preserve">como proponente habilitado </w:t>
      </w:r>
      <w:r w:rsidR="00101F70" w:rsidRPr="00396F48">
        <w:rPr>
          <w:rFonts w:ascii="Century Gothic" w:hAnsi="Century Gothic" w:cs="Arial"/>
        </w:rPr>
        <w:t>me comprometo a</w:t>
      </w:r>
      <w:r w:rsidR="00101F70" w:rsidRPr="1239CE3E">
        <w:rPr>
          <w:rFonts w:ascii="Century Gothic" w:hAnsi="Century Gothic" w:cs="Arial"/>
        </w:rPr>
        <w:t xml:space="preserve"> promover</w:t>
      </w:r>
      <w:r w:rsidR="00101F70">
        <w:rPr>
          <w:rFonts w:ascii="Century Gothic" w:hAnsi="Century Gothic" w:cs="Arial"/>
        </w:rPr>
        <w:t xml:space="preserve"> </w:t>
      </w:r>
      <w:r w:rsidR="00101F70" w:rsidRPr="00BD1547">
        <w:rPr>
          <w:rFonts w:ascii="Century Gothic" w:hAnsi="Century Gothic" w:cs="Arial"/>
        </w:rPr>
        <w:t xml:space="preserve">la logística inversa, en particular la logística de residuos la cual tiene que ver con el reciclaje, tratamiento o recuperación de los residuos a fin de aprovecharlos o, directamente, eliminarlos para evitar dañar al medioambiente. </w:t>
      </w:r>
    </w:p>
    <w:p w14:paraId="2369B65C" w14:textId="77777777" w:rsidR="00E33CC2" w:rsidRDefault="00E33CC2" w:rsidP="53157E3C">
      <w:pPr>
        <w:rPr>
          <w:rFonts w:ascii="Century Gothic" w:hAnsi="Century Gothic" w:cs="Arial"/>
        </w:rPr>
      </w:pPr>
    </w:p>
    <w:p w14:paraId="4431FF08" w14:textId="77777777" w:rsidR="00C526CB" w:rsidRDefault="00101F70" w:rsidP="53157E3C">
      <w:pPr>
        <w:rPr>
          <w:rFonts w:ascii="Century Gothic" w:hAnsi="Century Gothic" w:cs="Arial"/>
        </w:rPr>
      </w:pPr>
      <w:r w:rsidRPr="00BD1547">
        <w:rPr>
          <w:rFonts w:ascii="Century Gothic" w:hAnsi="Century Gothic" w:cs="Arial"/>
        </w:rPr>
        <w:t xml:space="preserve">Se trata de un proceso logístico que pretende gestionar el retorno y reciclaje de los productos en la cadena de suministro por medio de operaciones de recolección, desensamblaje, reutilización de bienes, planificación, implementación y control eficiente del flujo de materias primas y productos terminados desde los consumidores hacia el punto de origen, con el fin de incrementar la vida útil de los bienes a través de la reutilización de piezas o el reciclaje de los bienes. </w:t>
      </w:r>
    </w:p>
    <w:p w14:paraId="3CBAD97C" w14:textId="77777777" w:rsidR="00C526CB" w:rsidRDefault="00C526CB" w:rsidP="53157E3C">
      <w:pPr>
        <w:rPr>
          <w:rFonts w:ascii="Century Gothic" w:hAnsi="Century Gothic" w:cs="Arial"/>
        </w:rPr>
      </w:pPr>
    </w:p>
    <w:p w14:paraId="4DF07DB6" w14:textId="2644CD84" w:rsidR="00101F70" w:rsidRPr="00432E27" w:rsidRDefault="00101F70" w:rsidP="00101F70">
      <w:pPr>
        <w:rPr>
          <w:rFonts w:ascii="Century Gothic" w:hAnsi="Century Gothic" w:cs="Arial"/>
          <w:b/>
          <w:bCs/>
          <w:sz w:val="24"/>
          <w:szCs w:val="24"/>
          <w:lang w:val="es-CO"/>
        </w:rPr>
      </w:pPr>
      <w:r w:rsidRPr="00BD1547">
        <w:rPr>
          <w:rFonts w:ascii="Century Gothic" w:hAnsi="Century Gothic" w:cs="Arial"/>
        </w:rPr>
        <w:t xml:space="preserve">En ese sentido, recolecta, recicla y trata aquellos desechos ocasionados por el bien final luego de su comercialización. </w:t>
      </w:r>
      <w:r w:rsidR="00EF4151">
        <w:rPr>
          <w:rFonts w:ascii="Century Gothic" w:hAnsi="Century Gothic" w:cs="Arial"/>
        </w:rPr>
        <w:t>E</w:t>
      </w:r>
      <w:r w:rsidRPr="53157E3C">
        <w:rPr>
          <w:rFonts w:ascii="Century Gothic" w:hAnsi="Century Gothic" w:cs="Arial"/>
        </w:rPr>
        <w:t>ste</w:t>
      </w:r>
      <w:r w:rsidRPr="00BD1547">
        <w:rPr>
          <w:rFonts w:ascii="Century Gothic" w:hAnsi="Century Gothic" w:cs="Arial"/>
        </w:rPr>
        <w:t xml:space="preserve"> factor </w:t>
      </w:r>
      <w:r w:rsidR="00F93068">
        <w:rPr>
          <w:rFonts w:ascii="Century Gothic" w:hAnsi="Century Gothic" w:cs="Arial"/>
        </w:rPr>
        <w:t xml:space="preserve">se acredita presentando </w:t>
      </w:r>
      <w:r w:rsidR="00F93068" w:rsidRPr="00F93068">
        <w:rPr>
          <w:rFonts w:ascii="Century Gothic" w:hAnsi="Century Gothic" w:cs="Arial"/>
        </w:rPr>
        <w:t xml:space="preserve">entidad compradora un plan de economía </w:t>
      </w:r>
      <w:r w:rsidR="00F93068" w:rsidRPr="00432E27">
        <w:rPr>
          <w:rFonts w:ascii="Century Gothic" w:hAnsi="Century Gothic" w:cs="Arial"/>
        </w:rPr>
        <w:t>circular que será aplicado durante la ejecución de la orden de compra y verificado por el supervisor del contrato.  </w:t>
      </w:r>
    </w:p>
    <w:p w14:paraId="05583979" w14:textId="77777777" w:rsidR="00101F70" w:rsidRPr="00432E27" w:rsidRDefault="00101F70" w:rsidP="00101F70">
      <w:pPr>
        <w:rPr>
          <w:rFonts w:ascii="Century Gothic" w:hAnsi="Century Gothic" w:cs="Arial"/>
          <w:b/>
          <w:sz w:val="24"/>
          <w:szCs w:val="24"/>
          <w:lang w:val="es-CO"/>
        </w:rPr>
      </w:pPr>
    </w:p>
    <w:p w14:paraId="0F9FEA69" w14:textId="7E20F370" w:rsidR="00F969EC" w:rsidRDefault="00101F70" w:rsidP="00F969EC">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t>FACTOR TÉCNICO ADICIONAL</w:t>
      </w:r>
      <w:r w:rsidR="00A17E5E">
        <w:rPr>
          <w:rFonts w:ascii="Century Gothic" w:hAnsi="Century Gothic" w:cs="Arial"/>
          <w:b/>
          <w:color w:val="46589C"/>
          <w:sz w:val="24"/>
          <w:szCs w:val="24"/>
          <w:lang w:val="es-CO"/>
        </w:rPr>
        <w:t xml:space="preserve"> (Estimular a la industria Nacional)</w:t>
      </w:r>
      <w:r w:rsidR="00172A48">
        <w:rPr>
          <w:rFonts w:ascii="Century Gothic" w:hAnsi="Century Gothic" w:cs="Arial"/>
          <w:b/>
          <w:color w:val="46589C"/>
          <w:sz w:val="24"/>
          <w:szCs w:val="24"/>
          <w:lang w:val="es-CO"/>
        </w:rPr>
        <w:t xml:space="preserve"> </w:t>
      </w:r>
      <w:r w:rsidR="00E41015" w:rsidRPr="00E41015">
        <w:rPr>
          <w:rFonts w:ascii="Century Gothic" w:hAnsi="Century Gothic" w:cs="Arial"/>
          <w:b/>
          <w:sz w:val="24"/>
          <w:szCs w:val="24"/>
          <w:lang w:val="es-CO"/>
        </w:rPr>
        <w:t>VEINTE</w:t>
      </w:r>
      <w:r w:rsidR="00E41015">
        <w:rPr>
          <w:rFonts w:ascii="Century Gothic" w:hAnsi="Century Gothic" w:cs="Arial"/>
          <w:b/>
          <w:color w:val="46589C"/>
          <w:sz w:val="24"/>
          <w:szCs w:val="24"/>
          <w:lang w:val="es-CO"/>
        </w:rPr>
        <w:t xml:space="preserve"> </w:t>
      </w:r>
      <w:r w:rsidR="00172A48" w:rsidRPr="00E41015">
        <w:rPr>
          <w:rFonts w:ascii="Century Gothic" w:hAnsi="Century Gothic" w:cs="Arial"/>
          <w:b/>
          <w:sz w:val="24"/>
          <w:szCs w:val="24"/>
          <w:lang w:val="es-CO"/>
        </w:rPr>
        <w:t xml:space="preserve">(20) PUNTOS </w:t>
      </w:r>
    </w:p>
    <w:p w14:paraId="022353A8" w14:textId="77777777" w:rsidR="00193BAA" w:rsidRDefault="00193BAA" w:rsidP="00193BAA">
      <w:pPr>
        <w:rPr>
          <w:rFonts w:cs="Arial"/>
          <w:sz w:val="20"/>
          <w:szCs w:val="20"/>
          <w:lang w:val="es-CO"/>
        </w:rPr>
      </w:pPr>
    </w:p>
    <w:p w14:paraId="204CFC1F" w14:textId="724DC30E" w:rsidR="00193BAA" w:rsidRPr="007C3704" w:rsidRDefault="00193BAA" w:rsidP="00193BAA">
      <w:pPr>
        <w:rPr>
          <w:rFonts w:ascii="Geomanist Light" w:hAnsi="Geomanist Light" w:cs="Arial"/>
          <w:lang w:val="es-CO"/>
        </w:rPr>
      </w:pPr>
      <w:r w:rsidRPr="003E2865">
        <w:rPr>
          <w:rFonts w:ascii="Century Gothic" w:hAnsi="Century Gothic" w:cs="Arial"/>
          <w:lang w:val="es-CO"/>
        </w:rPr>
        <w:t>Mediante el presente formato, manifiesto que</w:t>
      </w:r>
      <w:r w:rsidR="001C6D63">
        <w:rPr>
          <w:rFonts w:ascii="Century Gothic" w:hAnsi="Century Gothic" w:cs="Arial"/>
          <w:lang w:val="es-CO"/>
        </w:rPr>
        <w:t xml:space="preserve"> </w:t>
      </w:r>
      <w:r w:rsidR="00AC2277">
        <w:rPr>
          <w:rFonts w:ascii="Century Gothic" w:hAnsi="Century Gothic" w:cs="Arial"/>
          <w:lang w:val="es-CO"/>
        </w:rPr>
        <w:t>(SI/NO)</w:t>
      </w:r>
      <w:r w:rsidRPr="003E2865">
        <w:rPr>
          <w:rFonts w:ascii="Century Gothic" w:hAnsi="Century Gothic" w:cs="Arial"/>
          <w:lang w:val="es-CO"/>
        </w:rPr>
        <w:t xml:space="preserve"> apoyo a la industria nacional lo a través de</w:t>
      </w:r>
      <w:r w:rsidR="00EE0BAC">
        <w:rPr>
          <w:rFonts w:ascii="Century Gothic" w:hAnsi="Century Gothic" w:cs="Arial"/>
          <w:lang w:val="es-CO"/>
        </w:rPr>
        <w:t xml:space="preserve"> algun</w:t>
      </w:r>
      <w:r w:rsidR="00F0264C">
        <w:rPr>
          <w:rFonts w:ascii="Century Gothic" w:hAnsi="Century Gothic" w:cs="Arial"/>
          <w:lang w:val="es-CO"/>
        </w:rPr>
        <w:t>a</w:t>
      </w:r>
      <w:r w:rsidR="00EE0BAC">
        <w:rPr>
          <w:rFonts w:ascii="Century Gothic" w:hAnsi="Century Gothic" w:cs="Arial"/>
          <w:lang w:val="es-CO"/>
        </w:rPr>
        <w:t xml:space="preserve"> </w:t>
      </w:r>
      <w:proofErr w:type="spellStart"/>
      <w:r w:rsidR="006C07AC">
        <w:rPr>
          <w:rFonts w:ascii="Century Gothic" w:hAnsi="Century Gothic" w:cs="Arial"/>
          <w:lang w:val="es-CO"/>
        </w:rPr>
        <w:t>ó</w:t>
      </w:r>
      <w:proofErr w:type="spellEnd"/>
      <w:r w:rsidR="00EE0BAC">
        <w:rPr>
          <w:rFonts w:ascii="Century Gothic" w:hAnsi="Century Gothic" w:cs="Arial"/>
          <w:lang w:val="es-CO"/>
        </w:rPr>
        <w:t xml:space="preserve"> tod</w:t>
      </w:r>
      <w:r w:rsidR="006C07AC">
        <w:rPr>
          <w:rFonts w:ascii="Century Gothic" w:hAnsi="Century Gothic" w:cs="Arial"/>
          <w:lang w:val="es-CO"/>
        </w:rPr>
        <w:t>a</w:t>
      </w:r>
      <w:r w:rsidR="00EE0BAC">
        <w:rPr>
          <w:rFonts w:ascii="Century Gothic" w:hAnsi="Century Gothic" w:cs="Arial"/>
          <w:lang w:val="es-CO"/>
        </w:rPr>
        <w:t>s de l</w:t>
      </w:r>
      <w:r w:rsidR="00AC2277">
        <w:rPr>
          <w:rFonts w:ascii="Century Gothic" w:hAnsi="Century Gothic" w:cs="Arial"/>
          <w:lang w:val="es-CO"/>
        </w:rPr>
        <w:t>a</w:t>
      </w:r>
      <w:r w:rsidR="00EE0BAC">
        <w:rPr>
          <w:rFonts w:ascii="Century Gothic" w:hAnsi="Century Gothic" w:cs="Arial"/>
          <w:lang w:val="es-CO"/>
        </w:rPr>
        <w:t>s siguientes</w:t>
      </w:r>
      <w:r w:rsidR="00AB657D">
        <w:rPr>
          <w:rFonts w:ascii="Century Gothic" w:hAnsi="Century Gothic" w:cs="Arial"/>
          <w:lang w:val="es-CO"/>
        </w:rPr>
        <w:t xml:space="preserve"> opciones</w:t>
      </w:r>
      <w:r w:rsidR="00F969EC">
        <w:rPr>
          <w:rFonts w:ascii="Century Gothic" w:hAnsi="Century Gothic" w:cs="Arial"/>
          <w:lang w:val="es-CO"/>
        </w:rPr>
        <w:t xml:space="preserve"> de</w:t>
      </w:r>
      <w:r w:rsidR="00AC2277">
        <w:rPr>
          <w:rFonts w:ascii="Century Gothic" w:hAnsi="Century Gothic" w:cs="Arial"/>
          <w:lang w:val="es-CO"/>
        </w:rPr>
        <w:t>talladas en la siguiente tabla</w:t>
      </w:r>
      <w:r w:rsidRPr="007C3704">
        <w:rPr>
          <w:rFonts w:ascii="Geomanist Light" w:hAnsi="Geomanist Light" w:cs="Arial"/>
          <w:lang w:val="es-CO"/>
        </w:rPr>
        <w:t xml:space="preserve">: </w:t>
      </w:r>
    </w:p>
    <w:p w14:paraId="4470EB8F" w14:textId="77777777" w:rsidR="00193BAA" w:rsidRDefault="00193BAA" w:rsidP="00193BAA">
      <w:pPr>
        <w:rPr>
          <w:rFonts w:cs="Arial"/>
          <w:sz w:val="20"/>
          <w:szCs w:val="20"/>
          <w:lang w:val="es-CO"/>
        </w:rPr>
      </w:pPr>
    </w:p>
    <w:p w14:paraId="65AD51C5" w14:textId="77777777" w:rsidR="00C72946" w:rsidRDefault="00C72946" w:rsidP="00193BAA">
      <w:pPr>
        <w:rPr>
          <w:rFonts w:cs="Arial"/>
          <w:sz w:val="20"/>
          <w:szCs w:val="20"/>
          <w:lang w:val="es-C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3"/>
        <w:gridCol w:w="5083"/>
        <w:gridCol w:w="1390"/>
        <w:gridCol w:w="1008"/>
      </w:tblGrid>
      <w:tr w:rsidR="004B7822" w:rsidRPr="00B052F0" w14:paraId="6A57D4F9" w14:textId="77777777" w:rsidTr="00BC2F08">
        <w:trPr>
          <w:trHeight w:val="164"/>
          <w:jc w:val="center"/>
        </w:trPr>
        <w:tc>
          <w:tcPr>
            <w:tcW w:w="0" w:type="auto"/>
            <w:shd w:val="clear" w:color="auto" w:fill="676766"/>
            <w:vAlign w:val="center"/>
          </w:tcPr>
          <w:p w14:paraId="3B09A391" w14:textId="77777777" w:rsidR="004B7822" w:rsidRPr="003E2865" w:rsidRDefault="004B7822" w:rsidP="00AD16F8">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Opción</w:t>
            </w:r>
          </w:p>
        </w:tc>
        <w:tc>
          <w:tcPr>
            <w:tcW w:w="0" w:type="auto"/>
            <w:shd w:val="clear" w:color="auto" w:fill="676766"/>
            <w:vAlign w:val="center"/>
          </w:tcPr>
          <w:p w14:paraId="7BD4CA9D" w14:textId="4CB14977" w:rsidR="004B7822" w:rsidRPr="003E2865" w:rsidRDefault="004B7822" w:rsidP="00AD16F8">
            <w:pPr>
              <w:jc w:val="center"/>
              <w:rPr>
                <w:rFonts w:ascii="Century Gothic" w:hAnsi="Century Gothic" w:cs="Arial"/>
                <w:b/>
                <w:color w:val="FFFFFF" w:themeColor="background1"/>
                <w:lang w:val="es-CO"/>
              </w:rPr>
            </w:pPr>
            <w:r>
              <w:rPr>
                <w:rFonts w:ascii="Century Gothic" w:hAnsi="Century Gothic" w:cs="Arial"/>
                <w:b/>
                <w:color w:val="FFFFFF" w:themeColor="background1"/>
                <w:lang w:val="es-CO"/>
              </w:rPr>
              <w:t>Opciones</w:t>
            </w:r>
          </w:p>
        </w:tc>
        <w:tc>
          <w:tcPr>
            <w:tcW w:w="236" w:type="dxa"/>
            <w:shd w:val="clear" w:color="auto" w:fill="676766"/>
          </w:tcPr>
          <w:p w14:paraId="5FBB9CEE" w14:textId="00952029" w:rsidR="004B7822" w:rsidRPr="003E2865" w:rsidRDefault="00BC2F08" w:rsidP="00AD16F8">
            <w:pPr>
              <w:jc w:val="center"/>
              <w:rPr>
                <w:rFonts w:ascii="Century Gothic" w:hAnsi="Century Gothic" w:cs="Arial"/>
                <w:b/>
                <w:color w:val="FFFFFF" w:themeColor="background1"/>
                <w:lang w:val="es-CO"/>
              </w:rPr>
            </w:pPr>
            <w:r w:rsidRPr="004873B4">
              <w:rPr>
                <w:rFonts w:ascii="Verdana" w:hAnsi="Verdana"/>
                <w:b/>
                <w:bCs/>
                <w:color w:val="FFFFFF" w:themeColor="background1"/>
                <w:sz w:val="16"/>
                <w:szCs w:val="16"/>
                <w:shd w:val="clear" w:color="auto" w:fill="676766"/>
              </w:rPr>
              <w:t>Puntaje por cada</w:t>
            </w:r>
            <w:r w:rsidRPr="004873B4">
              <w:rPr>
                <w:rFonts w:ascii="Verdana" w:hAnsi="Verdana"/>
                <w:b/>
                <w:bCs/>
                <w:color w:val="FFFFFF" w:themeColor="background1"/>
                <w:sz w:val="16"/>
                <w:szCs w:val="16"/>
              </w:rPr>
              <w:t xml:space="preserve"> Zona/Región</w:t>
            </w:r>
          </w:p>
        </w:tc>
        <w:tc>
          <w:tcPr>
            <w:tcW w:w="994" w:type="dxa"/>
            <w:shd w:val="clear" w:color="auto" w:fill="676766"/>
          </w:tcPr>
          <w:p w14:paraId="2D6DDA2E" w14:textId="4E77A9D8" w:rsidR="004B7822" w:rsidRPr="003E2865" w:rsidRDefault="004B7822" w:rsidP="00AD16F8">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(SI/NO)</w:t>
            </w:r>
          </w:p>
        </w:tc>
      </w:tr>
      <w:tr w:rsidR="004B7822" w:rsidRPr="00B052F0" w14:paraId="5CD2D505" w14:textId="77777777" w:rsidTr="00BC2F08">
        <w:trPr>
          <w:trHeight w:val="70"/>
          <w:jc w:val="center"/>
        </w:trPr>
        <w:tc>
          <w:tcPr>
            <w:tcW w:w="0" w:type="auto"/>
            <w:vAlign w:val="center"/>
          </w:tcPr>
          <w:p w14:paraId="4692527D" w14:textId="77777777" w:rsidR="004B7822" w:rsidRPr="006B1BFB" w:rsidRDefault="004B7822"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1</w:t>
            </w:r>
          </w:p>
        </w:tc>
        <w:tc>
          <w:tcPr>
            <w:tcW w:w="0" w:type="auto"/>
          </w:tcPr>
          <w:p w14:paraId="76734CD0" w14:textId="77777777" w:rsidR="004B7822" w:rsidRPr="006B1BFB" w:rsidRDefault="004B7822" w:rsidP="00AD16F8">
            <w:pPr>
              <w:rPr>
                <w:rFonts w:ascii="Geomanist Light" w:hAnsi="Geomanist Light" w:cs="Arial"/>
                <w:sz w:val="20"/>
                <w:szCs w:val="20"/>
                <w:lang w:val="es-CO"/>
              </w:rPr>
            </w:pPr>
            <w:r w:rsidRPr="006B1BFB">
              <w:rPr>
                <w:rFonts w:ascii="Geomanist Light" w:hAnsi="Geomanist Light"/>
                <w:sz w:val="20"/>
                <w:szCs w:val="20"/>
              </w:rPr>
              <w:t>Promoción de Servicios Nacionales</w:t>
            </w:r>
          </w:p>
        </w:tc>
        <w:tc>
          <w:tcPr>
            <w:tcW w:w="236" w:type="dxa"/>
          </w:tcPr>
          <w:p w14:paraId="5D065059" w14:textId="59394349" w:rsidR="004B7822" w:rsidRPr="006B1BFB" w:rsidRDefault="00BC2F08" w:rsidP="00BC2F08">
            <w:pPr>
              <w:jc w:val="center"/>
              <w:rPr>
                <w:rFonts w:ascii="Geomanist Light" w:hAnsi="Geomanist Light"/>
              </w:rPr>
            </w:pPr>
            <w:r>
              <w:rPr>
                <w:rFonts w:ascii="Geomanist Light" w:hAnsi="Geomanist Light"/>
              </w:rPr>
              <w:t>20</w:t>
            </w:r>
          </w:p>
        </w:tc>
        <w:tc>
          <w:tcPr>
            <w:tcW w:w="994" w:type="dxa"/>
          </w:tcPr>
          <w:p w14:paraId="4056CBBC" w14:textId="135C7522" w:rsidR="004B7822" w:rsidRPr="006B1BFB" w:rsidRDefault="004B7822" w:rsidP="00AD16F8">
            <w:pPr>
              <w:rPr>
                <w:rFonts w:ascii="Geomanist Light" w:hAnsi="Geomanist Light"/>
              </w:rPr>
            </w:pPr>
          </w:p>
        </w:tc>
      </w:tr>
      <w:tr w:rsidR="004B7822" w:rsidRPr="00B052F0" w14:paraId="30CAAF80" w14:textId="77777777" w:rsidTr="00BC2F08">
        <w:trPr>
          <w:trHeight w:val="70"/>
          <w:jc w:val="center"/>
        </w:trPr>
        <w:tc>
          <w:tcPr>
            <w:tcW w:w="0" w:type="auto"/>
            <w:vAlign w:val="center"/>
          </w:tcPr>
          <w:p w14:paraId="1F4305F9" w14:textId="77777777" w:rsidR="004B7822" w:rsidRPr="006B1BFB" w:rsidRDefault="004B7822"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2</w:t>
            </w:r>
          </w:p>
        </w:tc>
        <w:tc>
          <w:tcPr>
            <w:tcW w:w="0" w:type="auto"/>
          </w:tcPr>
          <w:p w14:paraId="6948DD2C" w14:textId="77777777" w:rsidR="004B7822" w:rsidRPr="006B1BFB" w:rsidRDefault="004B7822" w:rsidP="00AD16F8">
            <w:pPr>
              <w:rPr>
                <w:rFonts w:ascii="Geomanist Light" w:hAnsi="Geomanist Light" w:cs="Arial"/>
                <w:sz w:val="20"/>
                <w:szCs w:val="20"/>
                <w:lang w:val="es-CO"/>
              </w:rPr>
            </w:pPr>
            <w:r w:rsidRPr="006B1BFB">
              <w:rPr>
                <w:rFonts w:ascii="Geomanist Light" w:hAnsi="Geomanist Light"/>
                <w:sz w:val="20"/>
                <w:szCs w:val="20"/>
              </w:rPr>
              <w:t>Trato nacional o Acuerdo Comercial</w:t>
            </w:r>
          </w:p>
        </w:tc>
        <w:tc>
          <w:tcPr>
            <w:tcW w:w="236" w:type="dxa"/>
          </w:tcPr>
          <w:p w14:paraId="3769DE1F" w14:textId="4F01B73F" w:rsidR="004B7822" w:rsidRPr="006B1BFB" w:rsidRDefault="00BC2F08" w:rsidP="00BC2F08">
            <w:pPr>
              <w:jc w:val="center"/>
              <w:rPr>
                <w:rFonts w:ascii="Geomanist Light" w:hAnsi="Geomanist Light"/>
              </w:rPr>
            </w:pPr>
            <w:r>
              <w:rPr>
                <w:rFonts w:ascii="Geomanist Light" w:hAnsi="Geomanist Light"/>
              </w:rPr>
              <w:t>20</w:t>
            </w:r>
          </w:p>
        </w:tc>
        <w:tc>
          <w:tcPr>
            <w:tcW w:w="994" w:type="dxa"/>
          </w:tcPr>
          <w:p w14:paraId="2B59D846" w14:textId="71111545" w:rsidR="004B7822" w:rsidRPr="006B1BFB" w:rsidRDefault="004B7822" w:rsidP="00AD16F8">
            <w:pPr>
              <w:rPr>
                <w:rFonts w:ascii="Geomanist Light" w:hAnsi="Geomanist Light"/>
              </w:rPr>
            </w:pPr>
          </w:p>
        </w:tc>
      </w:tr>
      <w:tr w:rsidR="004B7822" w:rsidRPr="00B052F0" w14:paraId="18079494" w14:textId="77777777" w:rsidTr="00BC2F08">
        <w:trPr>
          <w:trHeight w:val="70"/>
          <w:jc w:val="center"/>
        </w:trPr>
        <w:tc>
          <w:tcPr>
            <w:tcW w:w="0" w:type="auto"/>
            <w:vAlign w:val="center"/>
          </w:tcPr>
          <w:p w14:paraId="6ABB9292" w14:textId="77777777" w:rsidR="004B7822" w:rsidRPr="006B1BFB" w:rsidRDefault="004B7822"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3</w:t>
            </w:r>
          </w:p>
        </w:tc>
        <w:tc>
          <w:tcPr>
            <w:tcW w:w="0" w:type="auto"/>
          </w:tcPr>
          <w:p w14:paraId="38F2D969" w14:textId="77777777" w:rsidR="004B7822" w:rsidRPr="006B1BFB" w:rsidRDefault="004B7822" w:rsidP="00AD16F8">
            <w:pPr>
              <w:rPr>
                <w:rFonts w:ascii="Geomanist Light" w:hAnsi="Geomanist Light" w:cs="Arial"/>
                <w:sz w:val="20"/>
                <w:szCs w:val="20"/>
                <w:lang w:val="es-CO"/>
              </w:rPr>
            </w:pPr>
            <w:r w:rsidRPr="006B1BFB">
              <w:rPr>
                <w:rFonts w:ascii="Geomanist Light" w:hAnsi="Geomanist Light"/>
                <w:sz w:val="20"/>
                <w:szCs w:val="20"/>
              </w:rPr>
              <w:t>Promoción de la incorporación de Componente Nacional en Servicios Extranjeros</w:t>
            </w:r>
          </w:p>
        </w:tc>
        <w:tc>
          <w:tcPr>
            <w:tcW w:w="236" w:type="dxa"/>
          </w:tcPr>
          <w:p w14:paraId="21348666" w14:textId="14FC55E7" w:rsidR="004B7822" w:rsidRPr="006B1BFB" w:rsidRDefault="00BC2F08" w:rsidP="00BC2F08">
            <w:pPr>
              <w:jc w:val="center"/>
              <w:rPr>
                <w:rFonts w:ascii="Geomanist Light" w:hAnsi="Geomanist Light"/>
              </w:rPr>
            </w:pPr>
            <w:r>
              <w:rPr>
                <w:rFonts w:ascii="Geomanist Light" w:hAnsi="Geomanist Light"/>
              </w:rPr>
              <w:t>10</w:t>
            </w:r>
          </w:p>
        </w:tc>
        <w:tc>
          <w:tcPr>
            <w:tcW w:w="994" w:type="dxa"/>
          </w:tcPr>
          <w:p w14:paraId="578B59F9" w14:textId="6F977A1C" w:rsidR="004B7822" w:rsidRPr="006B1BFB" w:rsidRDefault="004B7822" w:rsidP="00AD16F8">
            <w:pPr>
              <w:rPr>
                <w:rFonts w:ascii="Geomanist Light" w:hAnsi="Geomanist Light"/>
              </w:rPr>
            </w:pPr>
          </w:p>
        </w:tc>
      </w:tr>
    </w:tbl>
    <w:p w14:paraId="5059E961" w14:textId="77777777" w:rsidR="000140E7" w:rsidRDefault="000140E7" w:rsidP="00193BAA">
      <w:pPr>
        <w:rPr>
          <w:rFonts w:ascii="Century Gothic" w:hAnsi="Century Gothic" w:cs="Arial"/>
        </w:rPr>
      </w:pPr>
    </w:p>
    <w:p w14:paraId="25AFFC47" w14:textId="74EA406F" w:rsidR="008C141E" w:rsidRPr="00432E27" w:rsidRDefault="008C141E" w:rsidP="00193BAA">
      <w:pPr>
        <w:rPr>
          <w:rFonts w:ascii="Century Gothic" w:hAnsi="Century Gothic" w:cs="Arial"/>
          <w:b/>
          <w:bCs/>
        </w:rPr>
      </w:pPr>
      <w:r w:rsidRPr="00432E27">
        <w:rPr>
          <w:rFonts w:ascii="Century Gothic" w:hAnsi="Century Gothic" w:cs="Arial"/>
          <w:b/>
          <w:bCs/>
        </w:rPr>
        <w:t xml:space="preserve">Colombia Compra Eficiente </w:t>
      </w:r>
      <w:r w:rsidRPr="00432E27">
        <w:rPr>
          <w:rFonts w:ascii="Century Gothic" w:hAnsi="Century Gothic" w:cs="Arial"/>
          <w:b/>
          <w:bCs/>
          <w:u w:val="single"/>
        </w:rPr>
        <w:t>en ningún caso otorgará simultáneamente</w:t>
      </w:r>
      <w:r w:rsidRPr="00432E27">
        <w:rPr>
          <w:rFonts w:ascii="Century Gothic" w:hAnsi="Century Gothic" w:cs="Arial"/>
          <w:b/>
          <w:bCs/>
        </w:rPr>
        <w:t xml:space="preserve"> el puntaje por Promoción de Servicios Nacionales, Trato Nacional o Acuerdo Comercial ni Promoción de la Incorporación de Componente Nacional en Servicios Extranjeros; es decir, únicamente será acreedor de puntaje por una de las opciones detalladas en la tabla inmediatamente anterior, según sea el ofrecimiento de cada uno. </w:t>
      </w:r>
    </w:p>
    <w:p w14:paraId="4159B1C9" w14:textId="77777777" w:rsidR="008C141E" w:rsidRDefault="008C141E" w:rsidP="00A01760">
      <w:pPr>
        <w:rPr>
          <w:rFonts w:ascii="Century Gothic" w:hAnsi="Century Gothic" w:cs="Arial"/>
          <w:b/>
          <w:bCs/>
        </w:rPr>
      </w:pPr>
      <w:bookmarkStart w:id="0" w:name="_Toc2041066021"/>
    </w:p>
    <w:p w14:paraId="7045ADE4" w14:textId="77777777" w:rsidR="008C141E" w:rsidRDefault="008C141E" w:rsidP="00A01760">
      <w:pPr>
        <w:rPr>
          <w:rFonts w:ascii="Century Gothic" w:hAnsi="Century Gothic" w:cs="Arial"/>
          <w:b/>
          <w:bCs/>
        </w:rPr>
      </w:pPr>
    </w:p>
    <w:p w14:paraId="17264A15" w14:textId="77777777" w:rsidR="00432E27" w:rsidRDefault="00432E27" w:rsidP="00A01760">
      <w:pPr>
        <w:rPr>
          <w:rFonts w:ascii="Century Gothic" w:hAnsi="Century Gothic" w:cs="Arial"/>
          <w:b/>
          <w:bCs/>
        </w:rPr>
      </w:pPr>
    </w:p>
    <w:p w14:paraId="2122E760" w14:textId="77777777" w:rsidR="008C141E" w:rsidRDefault="008C141E" w:rsidP="00A01760">
      <w:pPr>
        <w:rPr>
          <w:rFonts w:ascii="Century Gothic" w:hAnsi="Century Gothic" w:cs="Arial"/>
          <w:b/>
          <w:bCs/>
        </w:rPr>
      </w:pPr>
    </w:p>
    <w:p w14:paraId="458DF9C1" w14:textId="29064304" w:rsidR="00172A48" w:rsidRPr="00A01760" w:rsidRDefault="00172A48" w:rsidP="00A01760">
      <w:pPr>
        <w:rPr>
          <w:rFonts w:ascii="Century Gothic" w:hAnsi="Century Gothic" w:cs="Arial"/>
          <w:b/>
          <w:bCs/>
        </w:rPr>
      </w:pPr>
      <w:r w:rsidRPr="00A01760">
        <w:rPr>
          <w:rFonts w:ascii="Century Gothic" w:hAnsi="Century Gothic" w:cs="Arial"/>
          <w:b/>
          <w:bCs/>
        </w:rPr>
        <w:lastRenderedPageBreak/>
        <w:t>Forma de asignación del puntaje de Apoyo a la Industria Nacional</w:t>
      </w:r>
      <w:bookmarkEnd w:id="0"/>
      <w:r w:rsidRPr="00A01760">
        <w:rPr>
          <w:rFonts w:ascii="Century Gothic" w:hAnsi="Century Gothic" w:cs="Arial"/>
          <w:b/>
          <w:bCs/>
        </w:rPr>
        <w:t xml:space="preserve"> </w:t>
      </w:r>
    </w:p>
    <w:p w14:paraId="72B33CBF" w14:textId="77777777" w:rsidR="00172A48" w:rsidRPr="00A01760" w:rsidRDefault="00172A48" w:rsidP="00172A48">
      <w:pPr>
        <w:rPr>
          <w:rFonts w:ascii="Century Gothic" w:hAnsi="Century Gothic" w:cs="Arial"/>
        </w:rPr>
      </w:pPr>
    </w:p>
    <w:p w14:paraId="612E7135" w14:textId="77777777" w:rsidR="00172A48" w:rsidRDefault="00172A48" w:rsidP="00172A48">
      <w:pPr>
        <w:rPr>
          <w:rFonts w:ascii="Century Gothic" w:hAnsi="Century Gothic" w:cs="Arial"/>
        </w:rPr>
      </w:pPr>
      <w:r w:rsidRPr="00A01760">
        <w:rPr>
          <w:rFonts w:ascii="Century Gothic" w:hAnsi="Century Gothic" w:cs="Arial"/>
        </w:rPr>
        <w:t>Colombia Compra Eficiente asignará el puntaje de acuerdo con las siguientes consideraciones:</w:t>
      </w:r>
    </w:p>
    <w:p w14:paraId="54FAC598" w14:textId="77777777" w:rsidR="00690DD3" w:rsidRDefault="00690DD3" w:rsidP="00172A48">
      <w:pPr>
        <w:rPr>
          <w:rFonts w:ascii="Century Gothic" w:hAnsi="Century Gothic" w:cs="Arial"/>
        </w:rPr>
      </w:pPr>
    </w:p>
    <w:p w14:paraId="18FFB254" w14:textId="77777777" w:rsidR="00690DD3" w:rsidRDefault="00690DD3" w:rsidP="00172A48">
      <w:pPr>
        <w:rPr>
          <w:rFonts w:ascii="Century Gothic" w:hAnsi="Century Gothic" w:cs="Arial"/>
        </w:rPr>
      </w:pPr>
    </w:p>
    <w:p w14:paraId="6BAAF605" w14:textId="43E3344A" w:rsidR="009056FB" w:rsidRPr="005C3D29" w:rsidRDefault="009056FB" w:rsidP="005C3D29">
      <w:pPr>
        <w:pStyle w:val="Prrafodelista"/>
        <w:numPr>
          <w:ilvl w:val="1"/>
          <w:numId w:val="6"/>
        </w:numPr>
        <w:rPr>
          <w:rFonts w:ascii="Century Gothic" w:hAnsi="Century Gothic" w:cs="Arial"/>
          <w:b/>
          <w:color w:val="46589C"/>
          <w:lang w:val="es-CO"/>
        </w:rPr>
      </w:pPr>
      <w:r w:rsidRPr="005C3D29">
        <w:rPr>
          <w:rFonts w:ascii="Century Gothic" w:hAnsi="Century Gothic" w:cs="Arial"/>
          <w:b/>
          <w:color w:val="46589C"/>
          <w:lang w:val="es-CO"/>
        </w:rPr>
        <w:t xml:space="preserve">Promoción </w:t>
      </w:r>
      <w:r w:rsidRPr="00432E27">
        <w:rPr>
          <w:rFonts w:ascii="Century Gothic" w:hAnsi="Century Gothic" w:cs="Arial"/>
          <w:b/>
          <w:color w:val="46589C"/>
          <w:lang w:val="es-CO"/>
        </w:rPr>
        <w:t xml:space="preserve">de </w:t>
      </w:r>
      <w:r w:rsidR="007736AB" w:rsidRPr="00432E27">
        <w:rPr>
          <w:rFonts w:ascii="Century Gothic" w:hAnsi="Century Gothic" w:cs="Arial"/>
          <w:b/>
          <w:color w:val="46589C"/>
          <w:lang w:val="es-CO"/>
        </w:rPr>
        <w:t>Servicios</w:t>
      </w:r>
      <w:r w:rsidRPr="00432E27">
        <w:rPr>
          <w:rFonts w:ascii="Century Gothic" w:hAnsi="Century Gothic" w:cs="Arial"/>
          <w:b/>
          <w:color w:val="46589C"/>
          <w:lang w:val="es-CO"/>
        </w:rPr>
        <w:t xml:space="preserve"> </w:t>
      </w:r>
      <w:r w:rsidRPr="005C3D29">
        <w:rPr>
          <w:rFonts w:ascii="Century Gothic" w:hAnsi="Century Gothic" w:cs="Arial"/>
          <w:b/>
          <w:color w:val="46589C"/>
          <w:lang w:val="es-CO"/>
        </w:rPr>
        <w:t xml:space="preserve">Nacionales  </w:t>
      </w:r>
    </w:p>
    <w:p w14:paraId="5F1960FF" w14:textId="77777777" w:rsidR="009056FB" w:rsidRPr="00A01760" w:rsidRDefault="009056FB" w:rsidP="00172A48">
      <w:pPr>
        <w:rPr>
          <w:rFonts w:ascii="Century Gothic" w:hAnsi="Century Gothic" w:cs="Arial"/>
        </w:rPr>
      </w:pPr>
    </w:p>
    <w:p w14:paraId="6487F545" w14:textId="77777777" w:rsidR="00492484" w:rsidRDefault="00492484" w:rsidP="00172A48">
      <w:pPr>
        <w:rPr>
          <w:rFonts w:ascii="Verdana" w:hAnsi="Verdana"/>
          <w:lang w:val="es-MX"/>
        </w:rPr>
      </w:pPr>
    </w:p>
    <w:p w14:paraId="50C71375" w14:textId="27BF68A0" w:rsidR="00DA7406" w:rsidRDefault="00492484" w:rsidP="00DA7406">
      <w:pPr>
        <w:rPr>
          <w:rFonts w:ascii="Century Gothic" w:hAnsi="Century Gothic" w:cs="Arial"/>
        </w:rPr>
      </w:pPr>
      <w:r w:rsidRPr="690A2632">
        <w:rPr>
          <w:rFonts w:ascii="Century Gothic" w:hAnsi="Century Gothic" w:cs="Arial"/>
          <w:highlight w:val="lightGray"/>
        </w:rPr>
        <w:t xml:space="preserve">indique </w:t>
      </w:r>
      <w:r w:rsidRPr="690A2632">
        <w:rPr>
          <w:rFonts w:ascii="Century Gothic" w:hAnsi="Century Gothic" w:cs="Arial"/>
          <w:b/>
          <w:highlight w:val="lightGray"/>
          <w:u w:val="single"/>
        </w:rPr>
        <w:t>SI/NO</w:t>
      </w:r>
      <w:r w:rsidRPr="690A2632">
        <w:rPr>
          <w:rFonts w:ascii="Century Gothic" w:hAnsi="Century Gothic" w:cs="Arial"/>
          <w:highlight w:val="lightGray"/>
        </w:rPr>
        <w:t xml:space="preserve"> si realizará dicho ofrecimiento ponderable]</w:t>
      </w:r>
      <w:r w:rsidRPr="690A2632">
        <w:rPr>
          <w:rFonts w:ascii="Century Gothic" w:hAnsi="Century Gothic" w:cs="Arial"/>
        </w:rPr>
        <w:t xml:space="preserve"> </w:t>
      </w:r>
      <w:r w:rsidRPr="1239CE3E">
        <w:rPr>
          <w:rFonts w:ascii="Century Gothic" w:hAnsi="Century Gothic" w:cs="Arial"/>
        </w:rPr>
        <w:t>como proponente habilitado</w:t>
      </w:r>
      <w:r w:rsidR="00042A1E">
        <w:rPr>
          <w:rFonts w:ascii="Century Gothic" w:hAnsi="Century Gothic" w:cs="Arial"/>
        </w:rPr>
        <w:t xml:space="preserve"> acredito que </w:t>
      </w:r>
      <w:r w:rsidR="00E27D54">
        <w:rPr>
          <w:rFonts w:ascii="Century Gothic" w:hAnsi="Century Gothic" w:cs="Arial"/>
        </w:rPr>
        <w:t>suministro</w:t>
      </w:r>
      <w:r w:rsidR="00042A1E">
        <w:rPr>
          <w:rFonts w:ascii="Century Gothic" w:hAnsi="Century Gothic" w:cs="Arial"/>
        </w:rPr>
        <w:t xml:space="preserve"> bienes </w:t>
      </w:r>
      <w:r w:rsidR="001037FD">
        <w:rPr>
          <w:rFonts w:ascii="Century Gothic" w:hAnsi="Century Gothic" w:cs="Arial"/>
        </w:rPr>
        <w:t>nacionales,</w:t>
      </w:r>
      <w:r w:rsidR="00E27D54" w:rsidRPr="690A2632">
        <w:rPr>
          <w:rFonts w:ascii="Verdana" w:hAnsi="Verdana"/>
        </w:rPr>
        <w:t xml:space="preserve"> </w:t>
      </w:r>
      <w:r w:rsidR="00E27D54" w:rsidRPr="00E17AC5">
        <w:rPr>
          <w:rFonts w:ascii="Century Gothic" w:hAnsi="Century Gothic" w:cs="Arial"/>
        </w:rPr>
        <w:t xml:space="preserve">según la naturaleza jurídica descritos en el numeral </w:t>
      </w:r>
      <w:r w:rsidR="001E0AA0" w:rsidRPr="00726B5B">
        <w:rPr>
          <w:rFonts w:ascii="Century Gothic" w:hAnsi="Century Gothic" w:cs="Arial"/>
          <w:color w:val="FF0000"/>
        </w:rPr>
        <w:t>18</w:t>
      </w:r>
      <w:r w:rsidR="009937FC" w:rsidRPr="00726B5B">
        <w:rPr>
          <w:rFonts w:ascii="Century Gothic" w:hAnsi="Century Gothic" w:cs="Arial"/>
          <w:color w:val="FF0000"/>
        </w:rPr>
        <w:t xml:space="preserve">.7.2.1 </w:t>
      </w:r>
      <w:r w:rsidR="00E27D54" w:rsidRPr="00E17AC5">
        <w:rPr>
          <w:rFonts w:ascii="Century Gothic" w:hAnsi="Century Gothic" w:cs="Arial"/>
        </w:rPr>
        <w:t>del</w:t>
      </w:r>
      <w:r w:rsidR="00DA7406" w:rsidRPr="28B0213C">
        <w:rPr>
          <w:rFonts w:ascii="Century Gothic" w:hAnsi="Century Gothic" w:cs="Arial"/>
        </w:rPr>
        <w:t xml:space="preserve"> Pliego de Condiciones para seleccionar proveedores del AMP/SDA para la compraventa o suministro de alimentos perecederos para consumo humano y su respectiva entrega. </w:t>
      </w:r>
    </w:p>
    <w:p w14:paraId="22008ABE" w14:textId="77777777" w:rsidR="00DE2383" w:rsidRPr="00DE2383" w:rsidRDefault="00DE2383" w:rsidP="00DE2383">
      <w:pPr>
        <w:rPr>
          <w:rFonts w:ascii="Century Gothic" w:hAnsi="Century Gothic" w:cs="Arial"/>
          <w:b/>
          <w:color w:val="002060"/>
          <w:lang w:val="es-CO"/>
        </w:rPr>
      </w:pPr>
    </w:p>
    <w:p w14:paraId="0884147F" w14:textId="63D7FC53" w:rsidR="00193BAA" w:rsidRPr="00607C1E" w:rsidRDefault="002A3D43" w:rsidP="00193BAA">
      <w:pPr>
        <w:pStyle w:val="Prrafodelista"/>
        <w:numPr>
          <w:ilvl w:val="1"/>
          <w:numId w:val="6"/>
        </w:numPr>
        <w:rPr>
          <w:rFonts w:ascii="Century Gothic" w:hAnsi="Century Gothic" w:cs="Arial"/>
          <w:b/>
          <w:color w:val="002060"/>
          <w:lang w:val="es-CO"/>
        </w:rPr>
      </w:pPr>
      <w:r w:rsidRPr="002A3D43">
        <w:rPr>
          <w:rFonts w:ascii="Century Gothic" w:hAnsi="Century Gothic" w:cs="Arial"/>
          <w:b/>
          <w:color w:val="46589C"/>
          <w:lang w:val="es-CO"/>
        </w:rPr>
        <w:t>Trato Nacional o Acuerdo Comercial</w:t>
      </w:r>
    </w:p>
    <w:p w14:paraId="0DF2B475" w14:textId="77777777" w:rsidR="00607C1E" w:rsidRDefault="00607C1E" w:rsidP="00607C1E">
      <w:pPr>
        <w:rPr>
          <w:rFonts w:ascii="Century Gothic" w:hAnsi="Century Gothic" w:cs="Arial"/>
        </w:rPr>
      </w:pPr>
    </w:p>
    <w:p w14:paraId="0DEB4DC1" w14:textId="164B8DB0" w:rsidR="00607C1E" w:rsidRPr="00607C1E" w:rsidRDefault="00607C1E" w:rsidP="00607C1E">
      <w:pPr>
        <w:rPr>
          <w:rFonts w:ascii="Geomanist Light" w:hAnsi="Geomanist Light" w:cs="Arial"/>
          <w:bCs/>
          <w:lang w:val="es-CO"/>
        </w:rPr>
      </w:pPr>
      <w:r w:rsidRPr="00607C1E">
        <w:rPr>
          <w:rFonts w:ascii="Century Gothic" w:hAnsi="Century Gothic" w:cs="Arial"/>
        </w:rPr>
        <w:t xml:space="preserve">Por medio de la presente, declaro que los bienes ofrecidos objeto del presente proceso de selección </w:t>
      </w:r>
      <w:r w:rsidRPr="00607C1E">
        <w:rPr>
          <w:rFonts w:ascii="Century Gothic" w:hAnsi="Century Gothic" w:cs="Arial"/>
          <w:b/>
          <w:bCs/>
        </w:rPr>
        <w:t>Sí__ / No___</w:t>
      </w:r>
      <w:r w:rsidRPr="00607C1E">
        <w:rPr>
          <w:rFonts w:ascii="Century Gothic" w:hAnsi="Century Gothic" w:cs="Arial"/>
        </w:rPr>
        <w:t xml:space="preserve"> son adquiridos de acuerdo al trato nacional o acuerdo comercial según lo previsto en el parágrafo del artículo 1 de la Ley 816 de 2003 y lo descrito en el numeral</w:t>
      </w:r>
      <w:r w:rsidR="00484864">
        <w:rPr>
          <w:rFonts w:ascii="Century Gothic" w:hAnsi="Century Gothic" w:cs="Arial"/>
        </w:rPr>
        <w:t xml:space="preserve"> </w:t>
      </w:r>
      <w:r w:rsidR="00484864" w:rsidRPr="00432E27">
        <w:rPr>
          <w:rFonts w:ascii="Century Gothic" w:hAnsi="Century Gothic" w:cs="Arial"/>
        </w:rPr>
        <w:t>18.7.2.2</w:t>
      </w:r>
      <w:r w:rsidRPr="00432E27">
        <w:rPr>
          <w:rFonts w:ascii="Century Gothic" w:hAnsi="Century Gothic" w:cs="Arial"/>
        </w:rPr>
        <w:t xml:space="preserve"> </w:t>
      </w:r>
      <w:r w:rsidRPr="00607C1E">
        <w:rPr>
          <w:rFonts w:ascii="Century Gothic" w:hAnsi="Century Gothic" w:cs="Arial"/>
        </w:rPr>
        <w:t xml:space="preserve">del del Pliego de Condiciones para seleccionar proveedores del AMP/SDA para la compraventa o suministro de alimentos perecederos para consumo humano y su respectiva entrega. </w:t>
      </w:r>
    </w:p>
    <w:p w14:paraId="1B19D9D9" w14:textId="77777777" w:rsidR="00607C1E" w:rsidRPr="00607C1E" w:rsidRDefault="00607C1E" w:rsidP="00607C1E">
      <w:pPr>
        <w:pStyle w:val="Prrafodelista"/>
        <w:ind w:left="360"/>
        <w:rPr>
          <w:rFonts w:ascii="Century Gothic" w:hAnsi="Century Gothic" w:cs="Arial"/>
          <w:b/>
          <w:color w:val="46589C"/>
        </w:rPr>
      </w:pPr>
    </w:p>
    <w:p w14:paraId="742E232E" w14:textId="77777777" w:rsidR="00607C1E" w:rsidRPr="00607C1E" w:rsidRDefault="00607C1E" w:rsidP="00607C1E">
      <w:pPr>
        <w:pStyle w:val="Prrafodelista"/>
        <w:ind w:left="360"/>
        <w:rPr>
          <w:rFonts w:ascii="Century Gothic" w:hAnsi="Century Gothic" w:cs="Arial"/>
          <w:b/>
          <w:color w:val="002060"/>
          <w:lang w:val="es-CO"/>
        </w:rPr>
      </w:pPr>
    </w:p>
    <w:p w14:paraId="577BB104" w14:textId="37247222" w:rsidR="0083112C" w:rsidRPr="0083112C" w:rsidRDefault="0083112C" w:rsidP="0083112C">
      <w:pPr>
        <w:pStyle w:val="Prrafodelista"/>
        <w:numPr>
          <w:ilvl w:val="1"/>
          <w:numId w:val="6"/>
        </w:numPr>
        <w:rPr>
          <w:rFonts w:ascii="Century Gothic" w:hAnsi="Century Gothic" w:cs="Arial"/>
          <w:b/>
          <w:color w:val="002060"/>
          <w:lang w:val="es-CO"/>
        </w:rPr>
      </w:pPr>
      <w:bookmarkStart w:id="1" w:name="_Toc196577501"/>
      <w:r w:rsidRPr="0083112C">
        <w:rPr>
          <w:rFonts w:ascii="Century Gothic" w:hAnsi="Century Gothic" w:cs="Arial"/>
          <w:b/>
          <w:color w:val="46589C"/>
          <w:lang w:val="es-CO"/>
        </w:rPr>
        <w:t xml:space="preserve">Promoción de la Incorporación de Componente Nacional en Servicios Extranjeros </w:t>
      </w:r>
      <w:bookmarkEnd w:id="1"/>
    </w:p>
    <w:p w14:paraId="46DD0886" w14:textId="2978957E" w:rsidR="00216720" w:rsidRPr="0083112C" w:rsidRDefault="00216720" w:rsidP="002E643B">
      <w:pPr>
        <w:rPr>
          <w:rFonts w:ascii="Century Gothic" w:hAnsi="Century Gothic" w:cs="Arial"/>
          <w:b/>
          <w:color w:val="002060"/>
        </w:rPr>
      </w:pPr>
    </w:p>
    <w:p w14:paraId="077B7BA6" w14:textId="77777777" w:rsidR="00DD2E5A" w:rsidRPr="008116C9" w:rsidRDefault="0043635E" w:rsidP="00DD2E5A">
      <w:pPr>
        <w:rPr>
          <w:rFonts w:ascii="Verdana" w:hAnsi="Verdana"/>
          <w:lang w:val="es-MX"/>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00DD2E5A" w:rsidRPr="00DD2E5A">
        <w:rPr>
          <w:rFonts w:ascii="Century Gothic" w:hAnsi="Century Gothic" w:cs="Arial"/>
        </w:rPr>
        <w:t>bajo una certificación expedida por el Representante Legal, Contador Público o Revisor Fiscal (en los casos que se encuentren obligados), que vincularé al menos el 80% de sus empleados colombianos (vinculados por contrato laboral o prestación de servicios) en caso de resultar adjudicatario, y que igualmente emplearé al menos el 80% de los bienes requeridos como bienes nacionales.</w:t>
      </w:r>
    </w:p>
    <w:p w14:paraId="317B85B1" w14:textId="77777777" w:rsidR="00A75A23" w:rsidRDefault="00A75A23" w:rsidP="00A75A23">
      <w:pPr>
        <w:rPr>
          <w:rFonts w:ascii="Century Gothic" w:hAnsi="Century Gothic" w:cs="Arial"/>
          <w:b/>
          <w:color w:val="46589C"/>
          <w:sz w:val="24"/>
          <w:szCs w:val="24"/>
          <w:lang w:val="es-CO"/>
        </w:rPr>
      </w:pPr>
    </w:p>
    <w:p w14:paraId="0D5AC125" w14:textId="77777777" w:rsidR="00C72946" w:rsidRDefault="00C72946" w:rsidP="00A75A23">
      <w:pPr>
        <w:rPr>
          <w:rFonts w:ascii="Century Gothic" w:hAnsi="Century Gothic" w:cs="Arial"/>
          <w:b/>
          <w:color w:val="46589C"/>
          <w:sz w:val="24"/>
          <w:szCs w:val="24"/>
          <w:lang w:val="es-CO"/>
        </w:rPr>
      </w:pPr>
    </w:p>
    <w:p w14:paraId="24DBC9B4" w14:textId="23DCC5F3" w:rsidR="007C4934" w:rsidRPr="007C4934" w:rsidRDefault="00AC2997" w:rsidP="007C4934">
      <w:pPr>
        <w:pStyle w:val="Prrafodelista"/>
        <w:numPr>
          <w:ilvl w:val="0"/>
          <w:numId w:val="6"/>
        </w:numPr>
        <w:rPr>
          <w:rFonts w:ascii="Century Gothic" w:hAnsi="Century Gothic" w:cs="Arial"/>
          <w:b/>
          <w:sz w:val="24"/>
          <w:szCs w:val="24"/>
          <w:lang w:val="es-CO"/>
        </w:rPr>
      </w:pPr>
      <w:r w:rsidRPr="003E2865">
        <w:rPr>
          <w:rFonts w:ascii="Century Gothic" w:hAnsi="Century Gothic" w:cs="Arial"/>
          <w:b/>
          <w:color w:val="46589C"/>
          <w:sz w:val="24"/>
          <w:szCs w:val="24"/>
          <w:lang w:val="es-CO"/>
        </w:rPr>
        <w:t xml:space="preserve">VINCULACIÓN DE PERSONAS EN CONDICIÓN DE DISCAPACIDAD – </w:t>
      </w:r>
      <w:r w:rsidR="00FA403F" w:rsidRPr="00FA403F">
        <w:rPr>
          <w:rFonts w:ascii="Century Gothic" w:hAnsi="Century Gothic" w:cs="Arial"/>
          <w:b/>
          <w:sz w:val="24"/>
          <w:szCs w:val="24"/>
          <w:lang w:val="es-CO"/>
        </w:rPr>
        <w:t>UN (</w:t>
      </w:r>
      <w:r w:rsidRPr="00FA403F">
        <w:rPr>
          <w:rFonts w:ascii="Century Gothic" w:hAnsi="Century Gothic" w:cs="Arial"/>
          <w:b/>
          <w:sz w:val="24"/>
          <w:szCs w:val="24"/>
          <w:lang w:val="es-CO"/>
        </w:rPr>
        <w:t>1</w:t>
      </w:r>
      <w:r w:rsidR="00FA403F" w:rsidRPr="00FA403F">
        <w:rPr>
          <w:rFonts w:ascii="Century Gothic" w:hAnsi="Century Gothic" w:cs="Arial"/>
          <w:b/>
          <w:sz w:val="24"/>
          <w:szCs w:val="24"/>
          <w:lang w:val="es-CO"/>
        </w:rPr>
        <w:t>)</w:t>
      </w:r>
      <w:r w:rsidRPr="00FA403F">
        <w:rPr>
          <w:rFonts w:ascii="Century Gothic" w:hAnsi="Century Gothic" w:cs="Arial"/>
          <w:b/>
          <w:sz w:val="24"/>
          <w:szCs w:val="24"/>
          <w:lang w:val="es-CO"/>
        </w:rPr>
        <w:t xml:space="preserve"> PUNTO </w:t>
      </w:r>
    </w:p>
    <w:p w14:paraId="2E873EC6" w14:textId="77777777" w:rsidR="00567693" w:rsidRDefault="00567693" w:rsidP="00AD16F8">
      <w:pPr>
        <w:rPr>
          <w:rFonts w:cs="Arial"/>
          <w:b/>
          <w:sz w:val="20"/>
          <w:szCs w:val="20"/>
          <w:lang w:val="es-CO"/>
        </w:rPr>
      </w:pPr>
    </w:p>
    <w:p w14:paraId="157FF37F" w14:textId="77777777" w:rsidR="00567693" w:rsidRPr="003E2865" w:rsidRDefault="00567693" w:rsidP="00AD16F8">
      <w:pPr>
        <w:rPr>
          <w:rFonts w:ascii="Century Gothic" w:hAnsi="Century Gothic" w:cs="Arial"/>
          <w:sz w:val="20"/>
          <w:szCs w:val="20"/>
          <w:lang w:val="es-CO"/>
        </w:rPr>
      </w:pPr>
      <w:r w:rsidRPr="009C5766">
        <w:rPr>
          <w:rFonts w:ascii="Geomanist Light" w:hAnsi="Geomanist Light" w:cs="Arial"/>
          <w:sz w:val="20"/>
          <w:szCs w:val="20"/>
          <w:lang w:val="es-CO"/>
        </w:rPr>
        <w:t>¿</w:t>
      </w:r>
      <w:r w:rsidRPr="003E2865">
        <w:rPr>
          <w:rFonts w:ascii="Century Gothic" w:hAnsi="Century Gothic" w:cs="Arial"/>
          <w:sz w:val="20"/>
          <w:szCs w:val="20"/>
          <w:lang w:val="es-CO"/>
        </w:rPr>
        <w:t xml:space="preserve">Cuenta con Vinculación de Personas en Condición de Discapacidad? </w:t>
      </w:r>
      <w:r w:rsidRPr="003E2865">
        <w:rPr>
          <w:rFonts w:ascii="Century Gothic" w:hAnsi="Century Gothic" w:cs="Arial"/>
          <w:b/>
          <w:sz w:val="20"/>
          <w:szCs w:val="20"/>
          <w:lang w:val="es-CO"/>
        </w:rPr>
        <w:t>Sí</w:t>
      </w:r>
      <w:r w:rsidRPr="003E2865">
        <w:rPr>
          <w:rFonts w:ascii="Century Gothic" w:hAnsi="Century Gothic" w:cs="Arial"/>
          <w:sz w:val="20"/>
          <w:szCs w:val="20"/>
          <w:lang w:val="es-CO"/>
        </w:rPr>
        <w:t xml:space="preserve"> </w:t>
      </w:r>
      <w:sdt>
        <w:sdtPr>
          <w:rPr>
            <w:rFonts w:ascii="Century Gothic" w:hAnsi="Century Gothic" w:cs="Arial"/>
            <w:sz w:val="20"/>
            <w:szCs w:val="20"/>
            <w:lang w:val="es-CO"/>
          </w:rPr>
          <w:alias w:val="Sí"/>
          <w:tag w:val="Sí"/>
          <w:id w:val="1976719652"/>
          <w14:checkbox>
            <w14:checked w14:val="0"/>
            <w14:checkedState w14:val="2612" w14:font="MS Gothic"/>
            <w14:uncheckedState w14:val="2610" w14:font="MS Gothic"/>
          </w14:checkbox>
        </w:sdtPr>
        <w:sdtContent>
          <w:r w:rsidRPr="003E2865">
            <w:rPr>
              <w:rFonts w:ascii="Segoe UI Symbol" w:eastAsia="MS Gothic" w:hAnsi="Segoe UI Symbol" w:cs="Segoe UI Symbol"/>
              <w:sz w:val="20"/>
              <w:szCs w:val="20"/>
              <w:lang w:val="es-CO"/>
            </w:rPr>
            <w:t>☐</w:t>
          </w:r>
        </w:sdtContent>
      </w:sdt>
      <w:r w:rsidRPr="003E2865">
        <w:rPr>
          <w:rFonts w:ascii="Century Gothic" w:hAnsi="Century Gothic" w:cs="Arial"/>
          <w:sz w:val="20"/>
          <w:szCs w:val="20"/>
          <w:lang w:val="es-CO"/>
        </w:rPr>
        <w:t xml:space="preserve"> / </w:t>
      </w:r>
      <w:r w:rsidRPr="003E2865">
        <w:rPr>
          <w:rFonts w:ascii="Century Gothic" w:hAnsi="Century Gothic" w:cs="Arial"/>
          <w:b/>
          <w:sz w:val="20"/>
          <w:szCs w:val="20"/>
          <w:lang w:val="es-CO"/>
        </w:rPr>
        <w:t>No</w:t>
      </w:r>
      <w:r w:rsidRPr="00F07994">
        <w:rPr>
          <w:rFonts w:cs="Arial"/>
          <w:b/>
          <w:sz w:val="20"/>
          <w:szCs w:val="20"/>
          <w:lang w:val="es-CO"/>
        </w:rPr>
        <w:t xml:space="preserve"> </w:t>
      </w:r>
      <w:sdt>
        <w:sdtPr>
          <w:rPr>
            <w:rFonts w:cs="Arial"/>
            <w:sz w:val="20"/>
            <w:szCs w:val="20"/>
            <w:lang w:val="es-CO"/>
          </w:rPr>
          <w:alias w:val="No"/>
          <w:tag w:val="No"/>
          <w:id w:val="213857162"/>
          <w:lock w:val="contentLocked"/>
          <w14:checkbox>
            <w14:checked w14:val="0"/>
            <w14:checkedState w14:val="2612" w14:font="MS Gothic"/>
            <w14:uncheckedState w14:val="2610" w14:font="MS Gothic"/>
          </w14:checkbox>
        </w:sdtPr>
        <w:sdtContent>
          <w:r>
            <w:rPr>
              <w:rFonts w:ascii="MS Gothic" w:eastAsia="MS Gothic" w:hAnsi="MS Gothic" w:cs="Arial" w:hint="eastAsia"/>
              <w:sz w:val="20"/>
              <w:szCs w:val="20"/>
              <w:lang w:val="es-CO"/>
            </w:rPr>
            <w:t>☐</w:t>
          </w:r>
        </w:sdtContent>
      </w:sdt>
      <w:r>
        <w:rPr>
          <w:rFonts w:cs="Arial"/>
          <w:sz w:val="20"/>
          <w:szCs w:val="20"/>
          <w:lang w:val="es-CO"/>
        </w:rPr>
        <w:t xml:space="preserve"> [</w:t>
      </w:r>
      <w:r w:rsidRPr="003E2865">
        <w:rPr>
          <w:rFonts w:ascii="Century Gothic" w:hAnsi="Century Gothic" w:cs="Arial"/>
          <w:sz w:val="20"/>
          <w:szCs w:val="20"/>
          <w:highlight w:val="lightGray"/>
          <w:lang w:val="es-CO"/>
        </w:rPr>
        <w:t>Marque una única opción, en caso de marcar las dos opciones NO será tenido en cuenta este aspecto ponderable</w:t>
      </w:r>
      <w:r w:rsidRPr="003E2865">
        <w:rPr>
          <w:rFonts w:ascii="Century Gothic" w:hAnsi="Century Gothic" w:cs="Arial"/>
          <w:sz w:val="20"/>
          <w:szCs w:val="20"/>
          <w:lang w:val="es-CO"/>
        </w:rPr>
        <w:t>]</w:t>
      </w:r>
    </w:p>
    <w:p w14:paraId="781A9306" w14:textId="77777777" w:rsidR="00567693" w:rsidRDefault="00567693" w:rsidP="00A75A23">
      <w:pPr>
        <w:rPr>
          <w:rFonts w:ascii="Century Gothic" w:hAnsi="Century Gothic" w:cs="Arial"/>
          <w:b/>
          <w:color w:val="46589C"/>
          <w:sz w:val="24"/>
          <w:szCs w:val="24"/>
          <w:lang w:val="es-CO"/>
        </w:rPr>
      </w:pPr>
    </w:p>
    <w:p w14:paraId="170D2205" w14:textId="779A4AD7" w:rsidR="007C4934" w:rsidRPr="00607C1E" w:rsidRDefault="00DC77CC" w:rsidP="007C4934">
      <w:pPr>
        <w:rPr>
          <w:rFonts w:ascii="Geomanist Light" w:hAnsi="Geomanist Light" w:cs="Arial"/>
          <w:bCs/>
          <w:lang w:val="es-CO"/>
        </w:rPr>
      </w:pPr>
      <w:r w:rsidRPr="00DC77CC">
        <w:rPr>
          <w:rFonts w:ascii="Century Gothic" w:hAnsi="Century Gothic" w:cs="Arial"/>
          <w:sz w:val="20"/>
          <w:szCs w:val="20"/>
          <w:lang w:val="es-CO"/>
        </w:rPr>
        <w:t xml:space="preserve">En caso de haber marcado afirmativamente, </w:t>
      </w:r>
      <w:r>
        <w:rPr>
          <w:rFonts w:ascii="Century Gothic" w:hAnsi="Century Gothic" w:cs="Arial"/>
          <w:sz w:val="20"/>
          <w:szCs w:val="20"/>
          <w:lang w:val="es-CO"/>
        </w:rPr>
        <w:t xml:space="preserve">anexe </w:t>
      </w:r>
      <w:r w:rsidRPr="00DC77CC">
        <w:rPr>
          <w:rFonts w:ascii="Century Gothic" w:hAnsi="Century Gothic" w:cs="Arial"/>
          <w:sz w:val="20"/>
          <w:szCs w:val="20"/>
          <w:lang w:val="es-CO"/>
        </w:rPr>
        <w:t xml:space="preserve">la </w:t>
      </w:r>
      <w:r w:rsidR="007C4934">
        <w:rPr>
          <w:rFonts w:ascii="Century Gothic" w:hAnsi="Century Gothic" w:cs="Arial"/>
          <w:sz w:val="20"/>
          <w:szCs w:val="20"/>
          <w:lang w:val="es-CO"/>
        </w:rPr>
        <w:t xml:space="preserve">información </w:t>
      </w:r>
      <w:r w:rsidRPr="00DC77CC">
        <w:rPr>
          <w:rFonts w:ascii="Century Gothic" w:hAnsi="Century Gothic" w:cs="Arial"/>
          <w:sz w:val="20"/>
          <w:szCs w:val="20"/>
          <w:lang w:val="es-CO"/>
        </w:rPr>
        <w:t>respectiva</w:t>
      </w:r>
      <w:r w:rsidR="007C4934">
        <w:rPr>
          <w:rFonts w:ascii="Geomanist Light" w:hAnsi="Geomanist Light" w:cs="Arial"/>
          <w:sz w:val="20"/>
          <w:szCs w:val="20"/>
          <w:lang w:val="es-CO"/>
        </w:rPr>
        <w:t xml:space="preserve"> </w:t>
      </w:r>
      <w:r w:rsidR="007C4934" w:rsidRPr="00607C1E">
        <w:rPr>
          <w:rFonts w:ascii="Century Gothic" w:hAnsi="Century Gothic" w:cs="Arial"/>
        </w:rPr>
        <w:t>descrit</w:t>
      </w:r>
      <w:r w:rsidR="007C4934">
        <w:rPr>
          <w:rFonts w:ascii="Century Gothic" w:hAnsi="Century Gothic" w:cs="Arial"/>
        </w:rPr>
        <w:t>a</w:t>
      </w:r>
      <w:r w:rsidR="007C4934" w:rsidRPr="00607C1E">
        <w:rPr>
          <w:rFonts w:ascii="Century Gothic" w:hAnsi="Century Gothic" w:cs="Arial"/>
        </w:rPr>
        <w:t xml:space="preserve"> en el </w:t>
      </w:r>
      <w:r w:rsidR="007C4934" w:rsidRPr="00432E27">
        <w:rPr>
          <w:rFonts w:ascii="Century Gothic" w:hAnsi="Century Gothic" w:cs="Arial"/>
        </w:rPr>
        <w:t xml:space="preserve">numeral </w:t>
      </w:r>
      <w:r w:rsidR="00CB6EEB" w:rsidRPr="00432E27">
        <w:rPr>
          <w:rFonts w:ascii="Century Gothic" w:hAnsi="Century Gothic" w:cs="Arial"/>
        </w:rPr>
        <w:t>18.7.3</w:t>
      </w:r>
      <w:r w:rsidR="007C4934" w:rsidRPr="00432E27">
        <w:rPr>
          <w:rFonts w:ascii="Century Gothic" w:hAnsi="Century Gothic" w:cs="Arial"/>
        </w:rPr>
        <w:t xml:space="preserve"> </w:t>
      </w:r>
      <w:r w:rsidR="007C4934" w:rsidRPr="00607C1E">
        <w:rPr>
          <w:rFonts w:ascii="Century Gothic" w:hAnsi="Century Gothic" w:cs="Arial"/>
        </w:rPr>
        <w:t xml:space="preserve">del del Pliego de Condiciones para seleccionar </w:t>
      </w:r>
      <w:r w:rsidR="007C4934" w:rsidRPr="00607C1E">
        <w:rPr>
          <w:rFonts w:ascii="Century Gothic" w:hAnsi="Century Gothic" w:cs="Arial"/>
        </w:rPr>
        <w:lastRenderedPageBreak/>
        <w:t xml:space="preserve">proveedores del AMP/SDA para la compraventa o suministro de alimentos perecederos para consumo humano y su respectiva entrega. </w:t>
      </w:r>
    </w:p>
    <w:p w14:paraId="6AEBA46A" w14:textId="6DDEC68C" w:rsidR="00DC77CC" w:rsidRPr="00662EBC" w:rsidRDefault="00DC77CC" w:rsidP="00DC77CC">
      <w:pPr>
        <w:rPr>
          <w:rFonts w:ascii="Geomanist Light" w:hAnsi="Geomanist Light" w:cs="Arial"/>
          <w:sz w:val="20"/>
          <w:szCs w:val="20"/>
          <w:lang w:val="es-CO"/>
        </w:rPr>
      </w:pPr>
    </w:p>
    <w:p w14:paraId="257F50D6" w14:textId="77777777" w:rsidR="0041362E" w:rsidRDefault="0041362E" w:rsidP="0041362E">
      <w:pPr>
        <w:rPr>
          <w:rFonts w:ascii="Century Gothic" w:hAnsi="Century Gothic" w:cs="Arial"/>
          <w:b/>
          <w:color w:val="46589C"/>
          <w:sz w:val="24"/>
          <w:szCs w:val="24"/>
          <w:lang w:val="es-CO"/>
        </w:rPr>
      </w:pPr>
    </w:p>
    <w:p w14:paraId="6FEEF248" w14:textId="478E791F" w:rsidR="00201C04" w:rsidRPr="007C4934" w:rsidRDefault="00201C04" w:rsidP="00201C04">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PUNTAJE DIFRENCIAL</w:t>
      </w:r>
      <w:r w:rsidR="00AC3596">
        <w:rPr>
          <w:rFonts w:ascii="Century Gothic" w:hAnsi="Century Gothic" w:cs="Arial"/>
          <w:b/>
          <w:color w:val="46589C"/>
          <w:sz w:val="24"/>
          <w:szCs w:val="24"/>
          <w:lang w:val="es-CO"/>
        </w:rPr>
        <w:t xml:space="preserve"> PARA MIPYMES</w:t>
      </w:r>
      <w:r w:rsidR="00CC4515">
        <w:rPr>
          <w:rFonts w:ascii="Century Gothic" w:hAnsi="Century Gothic" w:cs="Arial"/>
          <w:b/>
          <w:color w:val="46589C"/>
          <w:sz w:val="24"/>
          <w:szCs w:val="24"/>
          <w:lang w:val="es-CO"/>
        </w:rPr>
        <w:t xml:space="preserve">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3F54FC89" w14:textId="77777777" w:rsidR="00170C8C" w:rsidRPr="00201C04" w:rsidRDefault="00170C8C" w:rsidP="00170C8C">
      <w:pPr>
        <w:rPr>
          <w:lang w:val="es-CO"/>
        </w:rPr>
      </w:pPr>
    </w:p>
    <w:p w14:paraId="2DE16FDF" w14:textId="17564396" w:rsidR="00CC4515" w:rsidRDefault="00AC3596" w:rsidP="00CC4515">
      <w:pPr>
        <w:rPr>
          <w:rFonts w:ascii="Verdana" w:hAnsi="Verdana"/>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sidR="00CC4515">
        <w:rPr>
          <w:rFonts w:ascii="Century Gothic" w:hAnsi="Century Gothic" w:cs="Arial"/>
        </w:rPr>
        <w:t xml:space="preserve">, acredito </w:t>
      </w:r>
      <w:r w:rsidR="00CC4515" w:rsidRPr="00CC4515">
        <w:rPr>
          <w:rFonts w:ascii="Century Gothic" w:hAnsi="Century Gothic" w:cs="Arial"/>
        </w:rPr>
        <w:t>condición de MiPymes y el tamaño empresarial mencionado en el certificado de existencia y representación legal o en RUP</w:t>
      </w:r>
      <w:r w:rsidR="001C35C4">
        <w:rPr>
          <w:rFonts w:ascii="Century Gothic" w:hAnsi="Century Gothic" w:cs="Arial"/>
        </w:rPr>
        <w:t xml:space="preserve">, teniendo en cuenta lo </w:t>
      </w:r>
      <w:r w:rsidR="001C35C4" w:rsidRPr="00607C1E">
        <w:rPr>
          <w:rFonts w:ascii="Century Gothic" w:hAnsi="Century Gothic" w:cs="Arial"/>
        </w:rPr>
        <w:t>descrit</w:t>
      </w:r>
      <w:r w:rsidR="001C35C4">
        <w:rPr>
          <w:rFonts w:ascii="Century Gothic" w:hAnsi="Century Gothic" w:cs="Arial"/>
        </w:rPr>
        <w:t>o</w:t>
      </w:r>
      <w:r w:rsidR="001C35C4" w:rsidRPr="00607C1E">
        <w:rPr>
          <w:rFonts w:ascii="Century Gothic" w:hAnsi="Century Gothic" w:cs="Arial"/>
        </w:rPr>
        <w:t xml:space="preserve"> en el </w:t>
      </w:r>
      <w:r w:rsidR="001C35C4" w:rsidRPr="00432E27">
        <w:rPr>
          <w:rFonts w:ascii="Century Gothic" w:hAnsi="Century Gothic" w:cs="Arial"/>
        </w:rPr>
        <w:t xml:space="preserve">numeral 18.7.4 del </w:t>
      </w:r>
      <w:r w:rsidR="001C35C4" w:rsidRPr="00607C1E">
        <w:rPr>
          <w:rFonts w:ascii="Century Gothic" w:hAnsi="Century Gothic" w:cs="Arial"/>
        </w:rPr>
        <w:t>del Pliego de Condiciones</w:t>
      </w:r>
      <w:r w:rsidR="001C35C4">
        <w:rPr>
          <w:rFonts w:ascii="Century Gothic" w:hAnsi="Century Gothic" w:cs="Arial"/>
        </w:rPr>
        <w:t>.</w:t>
      </w:r>
    </w:p>
    <w:p w14:paraId="65A25E00" w14:textId="3C8D815F" w:rsidR="00A76D44" w:rsidRDefault="00A76D44" w:rsidP="00AC3596"/>
    <w:p w14:paraId="2825C7CB" w14:textId="77777777" w:rsidR="00A76D44" w:rsidRDefault="00A76D44" w:rsidP="00170C8C"/>
    <w:p w14:paraId="0B10A063" w14:textId="49399A43" w:rsidR="00CC4515" w:rsidRPr="007C4934" w:rsidRDefault="00CC4515" w:rsidP="00CC4515">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PUNTAJE DIFRENCIAL PARA EMPRENDIMIENTOS Y EMP</w:t>
      </w:r>
      <w:r w:rsidR="00CD7921">
        <w:rPr>
          <w:rFonts w:ascii="Century Gothic" w:hAnsi="Century Gothic" w:cs="Arial"/>
          <w:b/>
          <w:color w:val="46589C"/>
          <w:sz w:val="24"/>
          <w:szCs w:val="24"/>
          <w:lang w:val="es-CO"/>
        </w:rPr>
        <w:t>R</w:t>
      </w:r>
      <w:r>
        <w:rPr>
          <w:rFonts w:ascii="Century Gothic" w:hAnsi="Century Gothic" w:cs="Arial"/>
          <w:b/>
          <w:color w:val="46589C"/>
          <w:sz w:val="24"/>
          <w:szCs w:val="24"/>
          <w:lang w:val="es-CO"/>
        </w:rPr>
        <w:t xml:space="preserve">ESAS DE MUJERES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4474CCCA" w14:textId="77777777" w:rsidR="00A76D44" w:rsidRDefault="00A76D44" w:rsidP="00170C8C"/>
    <w:p w14:paraId="05858383" w14:textId="5F44B995" w:rsidR="008B6867" w:rsidRPr="00607C1E" w:rsidRDefault="00971826" w:rsidP="008B6867">
      <w:pPr>
        <w:rPr>
          <w:rFonts w:ascii="Geomanist Light" w:hAnsi="Geomanist Light" w:cs="Arial"/>
          <w:bCs/>
          <w:lang w:val="es-CO"/>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acredito</w:t>
      </w:r>
      <w:r w:rsidR="00496E32">
        <w:rPr>
          <w:rFonts w:ascii="Century Gothic" w:hAnsi="Century Gothic" w:cs="Arial"/>
        </w:rPr>
        <w:t xml:space="preserve"> </w:t>
      </w:r>
      <w:r w:rsidR="00496E32" w:rsidRPr="00496E32">
        <w:rPr>
          <w:rFonts w:ascii="Century Gothic" w:hAnsi="Century Gothic" w:cs="Arial"/>
        </w:rPr>
        <w:t>la calidad de emprendimiento y empresas de mujeres con domicilio en el territorio nacional de conformidad con la previsto en el artículo 2.2.1.2.4.2.14. del Decreto 1082 de 2015 o la norma que lo modifique, sustituya o complemente</w:t>
      </w:r>
      <w:r w:rsidR="008B6867">
        <w:rPr>
          <w:rFonts w:ascii="Century Gothic" w:hAnsi="Century Gothic" w:cs="Arial"/>
        </w:rPr>
        <w:t xml:space="preserve"> y lo </w:t>
      </w:r>
      <w:r w:rsidR="008B6867" w:rsidRPr="00607C1E">
        <w:rPr>
          <w:rFonts w:ascii="Century Gothic" w:hAnsi="Century Gothic" w:cs="Arial"/>
        </w:rPr>
        <w:t>descrit</w:t>
      </w:r>
      <w:r w:rsidR="008B6867">
        <w:rPr>
          <w:rFonts w:ascii="Century Gothic" w:hAnsi="Century Gothic" w:cs="Arial"/>
        </w:rPr>
        <w:t>o</w:t>
      </w:r>
      <w:r w:rsidR="008B6867" w:rsidRPr="00607C1E">
        <w:rPr>
          <w:rFonts w:ascii="Century Gothic" w:hAnsi="Century Gothic" w:cs="Arial"/>
        </w:rPr>
        <w:t xml:space="preserve"> en el </w:t>
      </w:r>
      <w:r w:rsidR="008B6867" w:rsidRPr="00432E27">
        <w:rPr>
          <w:rFonts w:ascii="Century Gothic" w:hAnsi="Century Gothic" w:cs="Arial"/>
        </w:rPr>
        <w:t xml:space="preserve">numeral </w:t>
      </w:r>
      <w:r w:rsidR="00D33268" w:rsidRPr="00432E27">
        <w:rPr>
          <w:rFonts w:ascii="Century Gothic" w:hAnsi="Century Gothic" w:cs="Arial"/>
        </w:rPr>
        <w:t>18.7.5</w:t>
      </w:r>
      <w:r w:rsidR="008B6867" w:rsidRPr="00432E27">
        <w:rPr>
          <w:rFonts w:ascii="Century Gothic" w:hAnsi="Century Gothic" w:cs="Arial"/>
        </w:rPr>
        <w:t xml:space="preserve"> del </w:t>
      </w:r>
      <w:r w:rsidR="008B6867" w:rsidRPr="00607C1E">
        <w:rPr>
          <w:rFonts w:ascii="Century Gothic" w:hAnsi="Century Gothic" w:cs="Arial"/>
        </w:rPr>
        <w:t xml:space="preserve">del Pliego de Condiciones para seleccionar proveedores del AMP/SDA para la compraventa o suministro de alimentos perecederos para consumo humano y su respectiva entrega. </w:t>
      </w:r>
    </w:p>
    <w:p w14:paraId="0160F1A1" w14:textId="6E12EA31" w:rsidR="00496E32" w:rsidRPr="008B6867" w:rsidRDefault="00496E32" w:rsidP="00496E32">
      <w:pPr>
        <w:rPr>
          <w:rFonts w:ascii="Verdana" w:hAnsi="Verdana"/>
          <w:lang w:val="es-CO"/>
        </w:rPr>
      </w:pPr>
    </w:p>
    <w:p w14:paraId="10D7724B" w14:textId="7F226395" w:rsidR="00A76D44" w:rsidRPr="00496E32" w:rsidRDefault="00A76D44" w:rsidP="00170C8C">
      <w:pPr>
        <w:rPr>
          <w:lang w:val="es-MX"/>
        </w:rPr>
      </w:pPr>
    </w:p>
    <w:p w14:paraId="57A7B30D" w14:textId="77777777" w:rsidR="00A76D44" w:rsidRDefault="00A76D44" w:rsidP="00170C8C"/>
    <w:p w14:paraId="4F9A589F" w14:textId="77777777" w:rsidR="00A76D44" w:rsidRDefault="00A76D44" w:rsidP="00170C8C"/>
    <w:p w14:paraId="04082898" w14:textId="77777777" w:rsidR="00E23FDF" w:rsidRPr="00DE384E" w:rsidRDefault="00E23FDF" w:rsidP="002E5045">
      <w:pPr>
        <w:rPr>
          <w:rFonts w:cs="Arial"/>
          <w:bCs/>
          <w:sz w:val="20"/>
          <w:szCs w:val="20"/>
          <w:lang w:val="es-CO"/>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422F2A" w:rsidRPr="00222FB9" w14:paraId="6480E3A3" w14:textId="77777777" w:rsidTr="00806630">
        <w:trPr>
          <w:trHeight w:val="397"/>
          <w:jc w:val="center"/>
        </w:trPr>
        <w:tc>
          <w:tcPr>
            <w:tcW w:w="6521" w:type="dxa"/>
            <w:gridSpan w:val="2"/>
            <w:shd w:val="clear" w:color="auto" w:fill="F2F2F2" w:themeFill="background1" w:themeFillShade="F2"/>
          </w:tcPr>
          <w:p w14:paraId="70BDE9DD" w14:textId="77777777" w:rsidR="00422F2A" w:rsidRPr="00222FB9" w:rsidRDefault="00422F2A" w:rsidP="00D537EE">
            <w:pPr>
              <w:rPr>
                <w:rFonts w:cs="Arial"/>
                <w:sz w:val="16"/>
                <w:szCs w:val="20"/>
                <w:lang w:val="es-CO"/>
              </w:rPr>
            </w:pPr>
          </w:p>
          <w:p w14:paraId="40C1C3CA" w14:textId="77777777" w:rsidR="00422F2A" w:rsidRPr="00222FB9" w:rsidRDefault="00422F2A" w:rsidP="00D537EE">
            <w:pPr>
              <w:rPr>
                <w:rFonts w:cs="Arial"/>
                <w:sz w:val="16"/>
                <w:szCs w:val="20"/>
                <w:lang w:val="es-CO"/>
              </w:rPr>
            </w:pPr>
          </w:p>
        </w:tc>
      </w:tr>
      <w:tr w:rsidR="00422F2A" w:rsidRPr="00222FB9" w14:paraId="722E5FBE" w14:textId="77777777" w:rsidTr="00BE0C5B">
        <w:trPr>
          <w:trHeight w:val="290"/>
          <w:jc w:val="center"/>
        </w:trPr>
        <w:tc>
          <w:tcPr>
            <w:tcW w:w="6521" w:type="dxa"/>
            <w:gridSpan w:val="2"/>
            <w:tcBorders>
              <w:bottom w:val="dotted" w:sz="4" w:space="0" w:color="auto"/>
            </w:tcBorders>
            <w:vAlign w:val="center"/>
          </w:tcPr>
          <w:p w14:paraId="3FA9DA74" w14:textId="77777777" w:rsidR="00422F2A" w:rsidRPr="003E2865" w:rsidRDefault="00422F2A" w:rsidP="00D537EE">
            <w:pPr>
              <w:jc w:val="center"/>
              <w:rPr>
                <w:rFonts w:ascii="Century Gothic" w:hAnsi="Century Gothic" w:cs="Arial"/>
                <w:b/>
                <w:sz w:val="18"/>
                <w:szCs w:val="18"/>
                <w:lang w:val="es-CO"/>
              </w:rPr>
            </w:pPr>
            <w:r w:rsidRPr="003E2865">
              <w:rPr>
                <w:rFonts w:ascii="Century Gothic" w:hAnsi="Century Gothic" w:cs="Arial"/>
                <w:b/>
                <w:sz w:val="18"/>
                <w:szCs w:val="18"/>
                <w:lang w:val="es-CO"/>
              </w:rPr>
              <w:t>Firma representante legal del Proponente</w:t>
            </w:r>
          </w:p>
        </w:tc>
      </w:tr>
      <w:tr w:rsidR="00422F2A" w:rsidRPr="00222FB9" w14:paraId="4E3EF30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781BE06D"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Nombre/Razón Social:</w:t>
            </w:r>
          </w:p>
        </w:tc>
        <w:tc>
          <w:tcPr>
            <w:tcW w:w="3686" w:type="dxa"/>
            <w:tcBorders>
              <w:top w:val="dotted" w:sz="4" w:space="0" w:color="auto"/>
              <w:left w:val="dotted" w:sz="4" w:space="0" w:color="auto"/>
              <w:bottom w:val="dotted" w:sz="4" w:space="0" w:color="auto"/>
              <w:right w:val="dotted" w:sz="4" w:space="0" w:color="auto"/>
            </w:tcBorders>
            <w:vAlign w:val="center"/>
          </w:tcPr>
          <w:p w14:paraId="607D9EB8" w14:textId="77777777" w:rsidR="00422F2A" w:rsidRPr="003E2865" w:rsidRDefault="00422F2A" w:rsidP="00D537EE">
            <w:pPr>
              <w:rPr>
                <w:rFonts w:ascii="Century Gothic" w:hAnsi="Century Gothic" w:cs="Arial"/>
                <w:sz w:val="16"/>
                <w:szCs w:val="20"/>
                <w:lang w:val="es-CO"/>
              </w:rPr>
            </w:pPr>
          </w:p>
        </w:tc>
      </w:tr>
      <w:tr w:rsidR="00422F2A" w:rsidRPr="00222FB9" w14:paraId="5D04689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5FFF1D60"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Representante Legal:</w:t>
            </w:r>
          </w:p>
        </w:tc>
        <w:tc>
          <w:tcPr>
            <w:tcW w:w="3686" w:type="dxa"/>
            <w:tcBorders>
              <w:top w:val="dotted" w:sz="4" w:space="0" w:color="auto"/>
              <w:left w:val="dotted" w:sz="4" w:space="0" w:color="auto"/>
              <w:bottom w:val="dotted" w:sz="4" w:space="0" w:color="auto"/>
              <w:right w:val="dotted" w:sz="4" w:space="0" w:color="auto"/>
            </w:tcBorders>
            <w:vAlign w:val="center"/>
          </w:tcPr>
          <w:p w14:paraId="5916DC0B" w14:textId="77777777" w:rsidR="00422F2A" w:rsidRPr="003E2865" w:rsidRDefault="00422F2A" w:rsidP="00D537EE">
            <w:pPr>
              <w:rPr>
                <w:rFonts w:ascii="Century Gothic" w:hAnsi="Century Gothic" w:cs="Arial"/>
                <w:sz w:val="16"/>
                <w:szCs w:val="20"/>
                <w:lang w:val="es-CO"/>
              </w:rPr>
            </w:pPr>
          </w:p>
        </w:tc>
      </w:tr>
      <w:tr w:rsidR="00422F2A" w:rsidRPr="00222FB9" w14:paraId="77130E0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0D2E27FA"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Documento de Identidad:</w:t>
            </w:r>
          </w:p>
        </w:tc>
        <w:tc>
          <w:tcPr>
            <w:tcW w:w="3686" w:type="dxa"/>
            <w:tcBorders>
              <w:top w:val="dotted" w:sz="4" w:space="0" w:color="auto"/>
              <w:left w:val="dotted" w:sz="4" w:space="0" w:color="auto"/>
              <w:bottom w:val="dotted" w:sz="4" w:space="0" w:color="auto"/>
              <w:right w:val="dotted" w:sz="4" w:space="0" w:color="auto"/>
            </w:tcBorders>
            <w:vAlign w:val="center"/>
          </w:tcPr>
          <w:p w14:paraId="3EC06C99" w14:textId="77777777" w:rsidR="00422F2A" w:rsidRPr="003E2865" w:rsidRDefault="00422F2A" w:rsidP="00D537EE">
            <w:pPr>
              <w:rPr>
                <w:rFonts w:ascii="Century Gothic" w:hAnsi="Century Gothic" w:cs="Arial"/>
                <w:sz w:val="16"/>
                <w:szCs w:val="20"/>
                <w:lang w:val="es-CO"/>
              </w:rPr>
            </w:pPr>
          </w:p>
        </w:tc>
      </w:tr>
      <w:tr w:rsidR="00422F2A" w:rsidRPr="00222FB9" w14:paraId="3A912981"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310F458B"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 xml:space="preserve">NIT: </w:t>
            </w:r>
          </w:p>
        </w:tc>
        <w:tc>
          <w:tcPr>
            <w:tcW w:w="3686" w:type="dxa"/>
            <w:tcBorders>
              <w:top w:val="dotted" w:sz="4" w:space="0" w:color="auto"/>
              <w:left w:val="dotted" w:sz="4" w:space="0" w:color="auto"/>
              <w:bottom w:val="dotted" w:sz="4" w:space="0" w:color="auto"/>
              <w:right w:val="dotted" w:sz="4" w:space="0" w:color="auto"/>
            </w:tcBorders>
            <w:vAlign w:val="center"/>
          </w:tcPr>
          <w:p w14:paraId="31EBB525" w14:textId="77777777" w:rsidR="00422F2A" w:rsidRPr="003E2865" w:rsidRDefault="00422F2A" w:rsidP="00D537EE">
            <w:pPr>
              <w:rPr>
                <w:rFonts w:ascii="Century Gothic" w:hAnsi="Century Gothic" w:cs="Arial"/>
                <w:sz w:val="16"/>
                <w:szCs w:val="20"/>
                <w:lang w:val="es-CO"/>
              </w:rPr>
            </w:pPr>
          </w:p>
        </w:tc>
      </w:tr>
      <w:tr w:rsidR="00422F2A" w:rsidRPr="00222FB9" w14:paraId="5C14B3B9"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6DF20444"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Dirección física:</w:t>
            </w:r>
          </w:p>
        </w:tc>
        <w:tc>
          <w:tcPr>
            <w:tcW w:w="3686" w:type="dxa"/>
            <w:tcBorders>
              <w:top w:val="dotted" w:sz="4" w:space="0" w:color="auto"/>
              <w:left w:val="dotted" w:sz="4" w:space="0" w:color="auto"/>
              <w:bottom w:val="dotted" w:sz="4" w:space="0" w:color="auto"/>
              <w:right w:val="dotted" w:sz="4" w:space="0" w:color="auto"/>
            </w:tcBorders>
            <w:vAlign w:val="center"/>
          </w:tcPr>
          <w:p w14:paraId="789A8CB3" w14:textId="77777777" w:rsidR="00422F2A" w:rsidRPr="003E2865" w:rsidRDefault="00422F2A" w:rsidP="00D537EE">
            <w:pPr>
              <w:rPr>
                <w:rFonts w:ascii="Century Gothic" w:hAnsi="Century Gothic" w:cs="Arial"/>
                <w:sz w:val="16"/>
                <w:szCs w:val="20"/>
                <w:lang w:val="es-CO"/>
              </w:rPr>
            </w:pPr>
          </w:p>
        </w:tc>
      </w:tr>
      <w:tr w:rsidR="00422F2A" w:rsidRPr="00222FB9" w14:paraId="3144F5C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213FB46C"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Correo Principal:</w:t>
            </w:r>
          </w:p>
        </w:tc>
        <w:tc>
          <w:tcPr>
            <w:tcW w:w="3686" w:type="dxa"/>
            <w:tcBorders>
              <w:top w:val="dotted" w:sz="4" w:space="0" w:color="auto"/>
              <w:left w:val="dotted" w:sz="4" w:space="0" w:color="auto"/>
              <w:bottom w:val="dotted" w:sz="4" w:space="0" w:color="auto"/>
              <w:right w:val="dotted" w:sz="4" w:space="0" w:color="auto"/>
            </w:tcBorders>
            <w:vAlign w:val="center"/>
          </w:tcPr>
          <w:p w14:paraId="23F96283" w14:textId="77777777" w:rsidR="00422F2A" w:rsidRPr="003E2865" w:rsidRDefault="00422F2A" w:rsidP="00D537EE">
            <w:pPr>
              <w:rPr>
                <w:rFonts w:ascii="Century Gothic" w:hAnsi="Century Gothic" w:cs="Arial"/>
                <w:sz w:val="16"/>
                <w:szCs w:val="20"/>
                <w:lang w:val="es-CO"/>
              </w:rPr>
            </w:pPr>
          </w:p>
        </w:tc>
      </w:tr>
    </w:tbl>
    <w:p w14:paraId="3D96E535" w14:textId="3963C809" w:rsidR="00763A4D" w:rsidRDefault="00763A4D" w:rsidP="00421558">
      <w:pPr>
        <w:rPr>
          <w:rFonts w:cs="Arial"/>
          <w:sz w:val="20"/>
          <w:szCs w:val="20"/>
          <w:lang w:val="es-CO"/>
        </w:rPr>
      </w:pPr>
    </w:p>
    <w:p w14:paraId="0481524F" w14:textId="77777777" w:rsidR="009D6399" w:rsidRDefault="009D6399" w:rsidP="00421558">
      <w:pPr>
        <w:rPr>
          <w:rFonts w:cs="Arial"/>
          <w:sz w:val="20"/>
          <w:szCs w:val="20"/>
          <w:lang w:val="es-CO"/>
        </w:rPr>
      </w:pPr>
    </w:p>
    <w:p w14:paraId="4A4945B4" w14:textId="77777777" w:rsidR="002E5E48" w:rsidRDefault="002E5E48" w:rsidP="00421558">
      <w:pPr>
        <w:rPr>
          <w:rFonts w:cs="Arial"/>
          <w:sz w:val="20"/>
          <w:szCs w:val="20"/>
          <w:lang w:val="es-CO"/>
        </w:rPr>
      </w:pPr>
    </w:p>
    <w:p w14:paraId="49B06D96" w14:textId="77777777" w:rsidR="002E5E48" w:rsidRDefault="002E5E48" w:rsidP="00421558">
      <w:pPr>
        <w:rPr>
          <w:rFonts w:cs="Arial"/>
          <w:sz w:val="20"/>
          <w:szCs w:val="20"/>
          <w:lang w:val="es-CO"/>
        </w:rPr>
      </w:pPr>
    </w:p>
    <w:p w14:paraId="24FB20D4" w14:textId="77777777" w:rsidR="002E5E48" w:rsidRDefault="002E5E48" w:rsidP="00421558">
      <w:pPr>
        <w:rPr>
          <w:rFonts w:cs="Arial"/>
          <w:sz w:val="20"/>
          <w:szCs w:val="20"/>
          <w:lang w:val="es-CO"/>
        </w:rPr>
      </w:pPr>
    </w:p>
    <w:p w14:paraId="663390CD" w14:textId="77777777" w:rsidR="002E5E48" w:rsidRDefault="002E5E48" w:rsidP="00421558">
      <w:pPr>
        <w:rPr>
          <w:rFonts w:cs="Arial"/>
          <w:sz w:val="20"/>
          <w:szCs w:val="20"/>
          <w:lang w:val="es-CO"/>
        </w:rPr>
      </w:pPr>
    </w:p>
    <w:p w14:paraId="3655AFD5" w14:textId="77777777" w:rsidR="002E5E48" w:rsidRDefault="002E5E48" w:rsidP="00421558">
      <w:pPr>
        <w:rPr>
          <w:rFonts w:cs="Arial"/>
          <w:sz w:val="20"/>
          <w:szCs w:val="20"/>
          <w:lang w:val="es-CO"/>
        </w:rPr>
      </w:pPr>
    </w:p>
    <w:p w14:paraId="1A780062" w14:textId="77777777" w:rsidR="002E5E48" w:rsidRDefault="002E5E48" w:rsidP="00421558">
      <w:pPr>
        <w:rPr>
          <w:rFonts w:cs="Arial"/>
          <w:sz w:val="20"/>
          <w:szCs w:val="20"/>
          <w:lang w:val="es-CO"/>
        </w:rPr>
      </w:pPr>
    </w:p>
    <w:p w14:paraId="665137E6" w14:textId="77777777" w:rsidR="002E5E48" w:rsidRDefault="002E5E48" w:rsidP="00421558">
      <w:pPr>
        <w:rPr>
          <w:rFonts w:cs="Arial"/>
          <w:sz w:val="20"/>
          <w:szCs w:val="20"/>
          <w:lang w:val="es-CO"/>
        </w:rPr>
      </w:pPr>
    </w:p>
    <w:p w14:paraId="5988A422" w14:textId="77777777" w:rsidR="002E5E48" w:rsidRDefault="002E5E48" w:rsidP="00421558">
      <w:pPr>
        <w:rPr>
          <w:rFonts w:cs="Arial"/>
          <w:sz w:val="20"/>
          <w:szCs w:val="20"/>
          <w:lang w:val="es-CO"/>
        </w:rPr>
      </w:pPr>
    </w:p>
    <w:p w14:paraId="181B8907" w14:textId="77777777" w:rsidR="00F854CC" w:rsidRDefault="00F854CC" w:rsidP="00421558">
      <w:pPr>
        <w:rPr>
          <w:rFonts w:cs="Arial"/>
          <w:sz w:val="20"/>
          <w:szCs w:val="20"/>
          <w:lang w:val="es-CO"/>
        </w:rPr>
      </w:pPr>
    </w:p>
    <w:p w14:paraId="7546C058" w14:textId="77777777" w:rsidR="00F854CC" w:rsidRDefault="00F854CC" w:rsidP="00421558">
      <w:pPr>
        <w:rPr>
          <w:rFonts w:cs="Arial"/>
          <w:sz w:val="20"/>
          <w:szCs w:val="20"/>
          <w:lang w:val="es-CO"/>
        </w:rPr>
      </w:pPr>
    </w:p>
    <w:p w14:paraId="590437A0" w14:textId="77777777" w:rsidR="00F854CC" w:rsidRDefault="00F854CC" w:rsidP="00421558">
      <w:pPr>
        <w:rPr>
          <w:rFonts w:cs="Arial"/>
          <w:sz w:val="20"/>
          <w:szCs w:val="20"/>
          <w:lang w:val="es-CO"/>
        </w:rPr>
      </w:pPr>
    </w:p>
    <w:p w14:paraId="1605A03B" w14:textId="77777777" w:rsidR="009D6399" w:rsidRDefault="009D6399" w:rsidP="00421558">
      <w:pPr>
        <w:rPr>
          <w:rFonts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9D6399" w:rsidRPr="00D37067" w14:paraId="5E2B6CD3" w14:textId="77777777" w:rsidTr="008D756E">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4AA72014" w14:textId="77777777" w:rsidR="009D6399" w:rsidRDefault="009D6399" w:rsidP="008D756E">
            <w:pPr>
              <w:jc w:val="center"/>
              <w:textAlignment w:val="baseline"/>
              <w:rPr>
                <w:rFonts w:ascii="Century Gothic" w:eastAsia="Times New Roman" w:hAnsi="Century Gothic" w:cs="Segoe UI"/>
                <w:b/>
                <w:bCs/>
                <w:color w:val="FFFFFF" w:themeColor="background1"/>
                <w:sz w:val="16"/>
                <w:szCs w:val="16"/>
                <w:lang w:eastAsia="es-CO"/>
              </w:rPr>
            </w:pPr>
            <w:bookmarkStart w:id="2" w:name="_Hlk138058775"/>
            <w:r w:rsidRPr="00F4639E">
              <w:rPr>
                <w:rFonts w:ascii="Century Gothic" w:eastAsia="Times New Roman" w:hAnsi="Century Gothic" w:cs="Segoe UI"/>
                <w:b/>
                <w:bCs/>
                <w:color w:val="FFFFFF" w:themeColor="background1"/>
                <w:sz w:val="16"/>
                <w:szCs w:val="16"/>
                <w:lang w:eastAsia="es-CO"/>
              </w:rPr>
              <w:lastRenderedPageBreak/>
              <w:t>CONTROL DE CAMBIOS DEL FORMATO</w:t>
            </w:r>
          </w:p>
          <w:p w14:paraId="08867CB4" w14:textId="77777777" w:rsidR="009D6399" w:rsidRPr="00F4639E" w:rsidRDefault="009D6399" w:rsidP="008D756E">
            <w:pPr>
              <w:jc w:val="center"/>
              <w:textAlignment w:val="baseline"/>
              <w:rPr>
                <w:rFonts w:ascii="Century Gothic" w:eastAsia="Times New Roman" w:hAnsi="Century Gothic" w:cs="Segoe UI"/>
                <w:b/>
                <w:bCs/>
                <w:color w:val="FFFFFF" w:themeColor="background1"/>
                <w:sz w:val="16"/>
                <w:szCs w:val="16"/>
                <w:lang w:eastAsia="es-CO"/>
              </w:rPr>
            </w:pPr>
          </w:p>
          <w:p w14:paraId="2A6ACC46" w14:textId="77777777" w:rsidR="009D6399" w:rsidRPr="00F4639E" w:rsidRDefault="009D6399" w:rsidP="008D756E">
            <w:pPr>
              <w:textAlignment w:val="baseline"/>
              <w:rPr>
                <w:rFonts w:ascii="Century Gothic" w:eastAsia="Times New Roman" w:hAnsi="Century Gothic" w:cs="Segoe UI"/>
                <w:color w:val="FFFFFF" w:themeColor="background1"/>
                <w:sz w:val="16"/>
                <w:szCs w:val="16"/>
                <w:lang w:eastAsia="es-CO"/>
              </w:rPr>
            </w:pPr>
          </w:p>
        </w:tc>
      </w:tr>
      <w:tr w:rsidR="009D6399" w:rsidRPr="001B3FC1" w14:paraId="3199CCB4"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42FABADC"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27DF6C74"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41507283"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4645D34C" w14:textId="77777777" w:rsidR="009D6399" w:rsidRPr="00F4639E" w:rsidRDefault="009D6399" w:rsidP="008D756E">
            <w:pPr>
              <w:jc w:val="left"/>
              <w:rPr>
                <w:rFonts w:ascii="Century Gothic" w:eastAsia="Times New Roman" w:hAnsi="Century Gothic" w:cs="Calibri"/>
                <w:b/>
                <w:bCs/>
                <w:color w:val="FFFFFF" w:themeColor="background1"/>
                <w:sz w:val="16"/>
                <w:szCs w:val="16"/>
                <w:lang w:val="es-CO" w:eastAsia="es-CO"/>
              </w:rPr>
            </w:pPr>
            <w:r w:rsidRPr="00F4639E">
              <w:rPr>
                <w:rFonts w:ascii="Century Gothic" w:eastAsia="Times New Roman" w:hAnsi="Century Gothic" w:cs="Calibri"/>
                <w:b/>
                <w:bCs/>
                <w:color w:val="FFFFFF" w:themeColor="background1"/>
                <w:sz w:val="16"/>
                <w:szCs w:val="16"/>
                <w:lang w:val="es-CO" w:eastAsia="es-CO"/>
              </w:rPr>
              <w:t>VERSIÓN</w:t>
            </w:r>
            <w:r w:rsidRPr="00F4639E">
              <w:rPr>
                <w:rFonts w:ascii="Century Gothic" w:eastAsia="Times New Roman" w:hAnsi="Century Gothic" w:cs="Calibri"/>
                <w:b/>
                <w:bCs/>
                <w:color w:val="FFFFFF" w:themeColor="background1"/>
                <w:sz w:val="16"/>
                <w:szCs w:val="16"/>
                <w:lang w:eastAsia="es-CO"/>
              </w:rPr>
              <w:t xml:space="preserve"> VIGENTE </w:t>
            </w:r>
          </w:p>
        </w:tc>
        <w:tc>
          <w:tcPr>
            <w:tcW w:w="2126" w:type="dxa"/>
            <w:shd w:val="clear" w:color="000000" w:fill="FFFFFF"/>
            <w:vAlign w:val="center"/>
            <w:hideMark/>
          </w:tcPr>
          <w:p w14:paraId="7FC7DDED" w14:textId="77777777" w:rsidR="009D6399" w:rsidRPr="001B3FC1" w:rsidRDefault="009D6399" w:rsidP="008D756E">
            <w:pPr>
              <w:jc w:val="center"/>
              <w:rPr>
                <w:rFonts w:ascii="Century Gothic" w:eastAsia="Times New Roman" w:hAnsi="Century Gothic" w:cs="Calibri"/>
                <w:b/>
                <w:bCs/>
                <w:color w:val="46589C"/>
                <w:sz w:val="16"/>
                <w:szCs w:val="16"/>
                <w:lang w:val="es-CO"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9D6399" w:rsidRPr="00D37067" w14:paraId="30B7DE48"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744ED5C0"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Calibri"/>
                <w:color w:val="404040"/>
                <w:sz w:val="16"/>
                <w:szCs w:val="16"/>
                <w:lang w:val="es-CO" w:eastAsia="es-CO"/>
              </w:rPr>
              <w:t>01</w:t>
            </w:r>
          </w:p>
        </w:tc>
        <w:tc>
          <w:tcPr>
            <w:tcW w:w="1564" w:type="dxa"/>
            <w:vMerge w:val="restart"/>
            <w:shd w:val="clear" w:color="auto" w:fill="auto"/>
            <w:vAlign w:val="center"/>
            <w:hideMark/>
          </w:tcPr>
          <w:p w14:paraId="0F6B2814"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1CED4E86"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0</w:t>
            </w:r>
            <w:r>
              <w:rPr>
                <w:rFonts w:ascii="Century Gothic" w:eastAsia="Times New Roman" w:hAnsi="Century Gothic" w:cs="Segoe UI"/>
                <w:sz w:val="16"/>
                <w:szCs w:val="16"/>
                <w:lang w:eastAsia="es-CO"/>
              </w:rPr>
              <w:t>8</w:t>
            </w:r>
            <w:r w:rsidRPr="00F4639E">
              <w:rPr>
                <w:rFonts w:ascii="Century Gothic" w:eastAsia="Times New Roman" w:hAnsi="Century Gothic" w:cs="Segoe UI"/>
                <w:sz w:val="16"/>
                <w:szCs w:val="16"/>
                <w:lang w:eastAsia="es-CO"/>
              </w:rPr>
              <w:t>/08/2022 </w:t>
            </w:r>
          </w:p>
        </w:tc>
        <w:tc>
          <w:tcPr>
            <w:tcW w:w="845" w:type="dxa"/>
            <w:shd w:val="clear" w:color="000000" w:fill="46589C"/>
            <w:vAlign w:val="center"/>
            <w:hideMark/>
          </w:tcPr>
          <w:p w14:paraId="56EA3A8D"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Elaboró</w:t>
            </w:r>
          </w:p>
        </w:tc>
        <w:tc>
          <w:tcPr>
            <w:tcW w:w="1758" w:type="dxa"/>
            <w:shd w:val="clear" w:color="auto" w:fill="auto"/>
            <w:vAlign w:val="center"/>
            <w:hideMark/>
          </w:tcPr>
          <w:p w14:paraId="72D52530" w14:textId="77777777" w:rsidR="009D6399" w:rsidRPr="00F4639E" w:rsidRDefault="009D6399" w:rsidP="008D756E">
            <w:pPr>
              <w:textAlignment w:val="baseline"/>
              <w:rPr>
                <w:rFonts w:ascii="Century Gothic" w:eastAsia="Times New Roman" w:hAnsi="Century Gothic" w:cs="Segoe UI"/>
                <w:sz w:val="16"/>
                <w:szCs w:val="16"/>
                <w:lang w:eastAsia="es-CO"/>
              </w:rPr>
            </w:pPr>
            <w:proofErr w:type="spellStart"/>
            <w:r w:rsidRPr="00F4639E">
              <w:rPr>
                <w:rFonts w:ascii="Century Gothic" w:eastAsia="Times New Roman" w:hAnsi="Century Gothic" w:cs="Segoe UI"/>
                <w:sz w:val="16"/>
                <w:szCs w:val="16"/>
                <w:lang w:eastAsia="es-CO"/>
              </w:rPr>
              <w:t>Karlo</w:t>
            </w:r>
            <w:proofErr w:type="spellEnd"/>
            <w:r w:rsidRPr="00F4639E">
              <w:rPr>
                <w:rFonts w:ascii="Century Gothic" w:eastAsia="Times New Roman" w:hAnsi="Century Gothic" w:cs="Segoe UI"/>
                <w:sz w:val="16"/>
                <w:szCs w:val="16"/>
                <w:lang w:eastAsia="es-CO"/>
              </w:rPr>
              <w:t xml:space="preserve"> Fernández Cala</w:t>
            </w:r>
          </w:p>
          <w:p w14:paraId="760086D7"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p>
        </w:tc>
        <w:tc>
          <w:tcPr>
            <w:tcW w:w="2126" w:type="dxa"/>
            <w:shd w:val="clear" w:color="auto" w:fill="auto"/>
            <w:vAlign w:val="center"/>
            <w:hideMark/>
          </w:tcPr>
          <w:p w14:paraId="0D41CF3C"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Gestor</w:t>
            </w:r>
          </w:p>
        </w:tc>
      </w:tr>
      <w:tr w:rsidR="009D6399" w:rsidRPr="00D37067" w14:paraId="7C91774C"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8D72D73"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564" w:type="dxa"/>
            <w:vMerge/>
            <w:vAlign w:val="center"/>
            <w:hideMark/>
          </w:tcPr>
          <w:p w14:paraId="11F75E96"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257" w:type="dxa"/>
            <w:vMerge/>
            <w:vAlign w:val="center"/>
            <w:hideMark/>
          </w:tcPr>
          <w:p w14:paraId="59F450BF"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0CCA8854"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Revisó</w:t>
            </w:r>
          </w:p>
        </w:tc>
        <w:tc>
          <w:tcPr>
            <w:tcW w:w="1758" w:type="dxa"/>
            <w:shd w:val="clear" w:color="auto" w:fill="auto"/>
            <w:vAlign w:val="center"/>
            <w:hideMark/>
          </w:tcPr>
          <w:p w14:paraId="50DCC94B"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r w:rsidRPr="00F4639E">
              <w:rPr>
                <w:rFonts w:ascii="Century Gothic" w:eastAsia="Times New Roman" w:hAnsi="Century Gothic" w:cs="Calibri"/>
                <w:color w:val="404040"/>
                <w:sz w:val="16"/>
                <w:szCs w:val="16"/>
                <w:lang w:val="es-CO" w:eastAsia="es-CO"/>
              </w:rPr>
              <w:t xml:space="preserve"> </w:t>
            </w:r>
          </w:p>
        </w:tc>
        <w:tc>
          <w:tcPr>
            <w:tcW w:w="2126" w:type="dxa"/>
            <w:shd w:val="clear" w:color="auto" w:fill="auto"/>
            <w:vAlign w:val="center"/>
            <w:hideMark/>
          </w:tcPr>
          <w:p w14:paraId="412326BA"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p>
        </w:tc>
      </w:tr>
      <w:tr w:rsidR="009D6399" w:rsidRPr="00D37067" w14:paraId="27C889FD"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739A949E"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564" w:type="dxa"/>
            <w:vMerge/>
            <w:vAlign w:val="center"/>
            <w:hideMark/>
          </w:tcPr>
          <w:p w14:paraId="0C4474E7"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257" w:type="dxa"/>
            <w:vMerge/>
            <w:vAlign w:val="center"/>
            <w:hideMark/>
          </w:tcPr>
          <w:p w14:paraId="39456D01"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377383D9"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Aprobó</w:t>
            </w:r>
          </w:p>
        </w:tc>
        <w:tc>
          <w:tcPr>
            <w:tcW w:w="1758" w:type="dxa"/>
            <w:shd w:val="clear" w:color="auto" w:fill="auto"/>
            <w:vAlign w:val="center"/>
            <w:hideMark/>
          </w:tcPr>
          <w:p w14:paraId="6595F66B" w14:textId="77777777" w:rsidR="009D6399" w:rsidRPr="00F4639E" w:rsidRDefault="009D6399" w:rsidP="008D756E">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14:paraId="451B57DD" w14:textId="77777777" w:rsidR="009D6399" w:rsidRPr="00F4639E" w:rsidRDefault="009D6399" w:rsidP="008D756E">
            <w:pPr>
              <w:jc w:val="left"/>
              <w:textAlignment w:val="baseline"/>
              <w:rPr>
                <w:rFonts w:ascii="Century Gothic" w:eastAsia="Times New Roman" w:hAnsi="Century Gothic" w:cs="Segoe UI"/>
                <w:sz w:val="16"/>
                <w:szCs w:val="16"/>
                <w:lang w:val="es-CO" w:eastAsia="es-CO"/>
              </w:rPr>
            </w:pPr>
          </w:p>
        </w:tc>
        <w:tc>
          <w:tcPr>
            <w:tcW w:w="2126" w:type="dxa"/>
            <w:shd w:val="clear" w:color="auto" w:fill="auto"/>
            <w:vAlign w:val="center"/>
            <w:hideMark/>
          </w:tcPr>
          <w:p w14:paraId="45068FD4" w14:textId="77777777" w:rsidR="009D6399" w:rsidRPr="00F4639E" w:rsidRDefault="009D6399" w:rsidP="008D756E">
            <w:pPr>
              <w:jc w:val="left"/>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Subdirectora de Negocios</w:t>
            </w:r>
          </w:p>
        </w:tc>
      </w:tr>
    </w:tbl>
    <w:p w14:paraId="70FDE21D" w14:textId="2AFA9F60" w:rsidR="003E2865" w:rsidRPr="009D6399" w:rsidRDefault="003E2865" w:rsidP="009D6399">
      <w:pPr>
        <w:spacing w:after="160" w:line="259" w:lineRule="auto"/>
        <w:jc w:val="left"/>
        <w:rPr>
          <w:rFonts w:cs="Arial"/>
          <w:sz w:val="20"/>
          <w:szCs w:val="20"/>
          <w:lang w:val="es-CO"/>
        </w:rPr>
      </w:pPr>
      <w:bookmarkStart w:id="3" w:name="_Hlk138066140"/>
      <w:bookmarkStart w:id="4" w:name="_Hlk138059901"/>
      <w:bookmarkStart w:id="5" w:name="_Hlk138060292"/>
      <w:bookmarkStart w:id="6" w:name="_Hlk109992725"/>
      <w:bookmarkEnd w:id="2"/>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bookmarkStart w:id="7" w:name="_Hlk138066298"/>
      <w:bookmarkEnd w:id="3"/>
      <w:r>
        <w:rPr>
          <w:rFonts w:ascii="Century Gothic" w:eastAsia="Times New Roman" w:hAnsi="Century Gothic" w:cs="Segoe UI"/>
          <w:sz w:val="16"/>
          <w:szCs w:val="16"/>
          <w:u w:val="single"/>
          <w:lang w:eastAsia="es-CO"/>
        </w:rPr>
        <w:t xml:space="preserve"> </w:t>
      </w:r>
      <w:r w:rsidRPr="001F307D">
        <w:rPr>
          <w:rFonts w:ascii="Century Gothic" w:eastAsia="Times New Roman" w:hAnsi="Century Gothic" w:cs="Segoe UI"/>
          <w:sz w:val="16"/>
          <w:szCs w:val="16"/>
          <w:u w:val="single"/>
          <w:lang w:eastAsia="es-CO"/>
        </w:rPr>
        <w:t>que describe ficha técnica del presente documento</w:t>
      </w:r>
      <w:bookmarkEnd w:id="4"/>
      <w:bookmarkEnd w:id="7"/>
      <w:r w:rsidRPr="001F307D">
        <w:rPr>
          <w:rFonts w:ascii="Century Gothic" w:eastAsia="Times New Roman" w:hAnsi="Century Gothic" w:cs="Segoe UI"/>
          <w:sz w:val="16"/>
          <w:szCs w:val="16"/>
          <w:u w:val="single"/>
          <w:lang w:eastAsia="es-CO"/>
        </w:rPr>
        <w:t>.</w:t>
      </w:r>
      <w:bookmarkEnd w:id="5"/>
      <w:bookmarkEnd w:id="6"/>
    </w:p>
    <w:p w14:paraId="4DDF9CD7" w14:textId="4D0419DB" w:rsidR="003E2865" w:rsidRDefault="003E2865">
      <w:pPr>
        <w:spacing w:after="160" w:line="259" w:lineRule="auto"/>
        <w:jc w:val="left"/>
        <w:rPr>
          <w:rFonts w:cs="Arial"/>
          <w:sz w:val="20"/>
          <w:szCs w:val="20"/>
          <w:lang w:val="es-CO"/>
        </w:rPr>
      </w:pPr>
    </w:p>
    <w:p w14:paraId="464AB2E8" w14:textId="77777777" w:rsidR="003E2865" w:rsidRDefault="003E2865">
      <w:pPr>
        <w:spacing w:after="160" w:line="259" w:lineRule="auto"/>
        <w:jc w:val="left"/>
        <w:rPr>
          <w:rFonts w:cs="Arial"/>
          <w:sz w:val="20"/>
          <w:szCs w:val="20"/>
          <w:lang w:val="es-CO"/>
        </w:rPr>
      </w:pPr>
    </w:p>
    <w:p w14:paraId="32574E1F" w14:textId="77777777" w:rsidR="003E2865" w:rsidRDefault="003E2865">
      <w:pPr>
        <w:spacing w:after="160" w:line="259" w:lineRule="auto"/>
        <w:jc w:val="left"/>
        <w:rPr>
          <w:rFonts w:cs="Arial"/>
          <w:sz w:val="20"/>
          <w:szCs w:val="20"/>
          <w:lang w:val="es-CO"/>
        </w:rPr>
      </w:pPr>
    </w:p>
    <w:p w14:paraId="368A9691" w14:textId="77777777" w:rsidR="003E2865" w:rsidRDefault="003E2865">
      <w:pPr>
        <w:spacing w:after="160" w:line="259" w:lineRule="auto"/>
        <w:jc w:val="left"/>
        <w:rPr>
          <w:rFonts w:cs="Arial"/>
          <w:sz w:val="20"/>
          <w:szCs w:val="20"/>
          <w:lang w:val="es-CO"/>
        </w:rPr>
      </w:pPr>
    </w:p>
    <w:p w14:paraId="247B778B" w14:textId="77777777" w:rsidR="003E2865" w:rsidRDefault="003E2865">
      <w:pPr>
        <w:spacing w:after="160" w:line="259" w:lineRule="auto"/>
        <w:jc w:val="left"/>
        <w:rPr>
          <w:rFonts w:cs="Arial"/>
          <w:sz w:val="20"/>
          <w:szCs w:val="20"/>
          <w:lang w:val="es-CO"/>
        </w:rPr>
      </w:pPr>
    </w:p>
    <w:p w14:paraId="00578A5D" w14:textId="77777777" w:rsidR="002B2D25" w:rsidRDefault="002B2D25" w:rsidP="00421558">
      <w:pPr>
        <w:rPr>
          <w:rFonts w:cs="Arial"/>
          <w:sz w:val="20"/>
          <w:szCs w:val="20"/>
          <w:lang w:val="es-CO"/>
        </w:rPr>
      </w:pPr>
    </w:p>
    <w:sectPr w:rsidR="002B2D25" w:rsidSect="003E2865">
      <w:headerReference w:type="even" r:id="rId11"/>
      <w:headerReference w:type="default" r:id="rId12"/>
      <w:footerReference w:type="default" r:id="rId13"/>
      <w:headerReference w:type="first" r:id="rId14"/>
      <w:pgSz w:w="11906" w:h="16838" w:code="9"/>
      <w:pgMar w:top="1418" w:right="1701" w:bottom="1418"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05B3E" w14:textId="77777777" w:rsidR="00736BB9" w:rsidRDefault="00736BB9" w:rsidP="00963D0C">
      <w:r>
        <w:separator/>
      </w:r>
    </w:p>
  </w:endnote>
  <w:endnote w:type="continuationSeparator" w:id="0">
    <w:p w14:paraId="2592D979" w14:textId="77777777" w:rsidR="00736BB9" w:rsidRDefault="00736BB9" w:rsidP="00963D0C">
      <w:r>
        <w:continuationSeparator/>
      </w:r>
    </w:p>
  </w:endnote>
  <w:endnote w:type="continuationNotice" w:id="1">
    <w:p w14:paraId="5E782791" w14:textId="77777777" w:rsidR="00736BB9" w:rsidRDefault="00736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50D3" w14:textId="4F143205" w:rsidR="00963D0C" w:rsidRPr="00810FF7" w:rsidRDefault="00963D0C" w:rsidP="00963D0C">
    <w:pPr>
      <w:pStyle w:val="Piedepgina"/>
      <w:jc w:val="center"/>
      <w:rPr>
        <w:sz w:val="16"/>
        <w:szCs w:val="16"/>
      </w:rPr>
    </w:pPr>
    <w:r>
      <w:tab/>
    </w:r>
    <w:r>
      <w:tab/>
    </w:r>
  </w:p>
  <w:p w14:paraId="72BE547C" w14:textId="77777777" w:rsidR="000F4FB2" w:rsidRPr="00174B77" w:rsidRDefault="000F4FB2" w:rsidP="000F4FB2">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0ABC168E" w14:textId="77777777" w:rsidR="000F4FB2" w:rsidRDefault="000F4FB2" w:rsidP="000F4FB2">
    <w:pPr>
      <w:spacing w:line="276" w:lineRule="auto"/>
      <w:rPr>
        <w:rFonts w:ascii="Verdana" w:hAnsi="Verdana"/>
        <w:sz w:val="18"/>
        <w:szCs w:val="18"/>
      </w:rPr>
    </w:pPr>
    <w:r w:rsidRPr="00E41027">
      <w:rPr>
        <w:rFonts w:ascii="Verdana" w:hAnsi="Verdana"/>
        <w:sz w:val="18"/>
        <w:szCs w:val="18"/>
      </w:rPr>
      <w:t>Dirección: Carrera 7 # 26 – 20 - Bogotá, Colombia</w:t>
    </w:r>
  </w:p>
  <w:p w14:paraId="6CBA02A6" w14:textId="77777777" w:rsidR="000F4FB2" w:rsidRDefault="000F4FB2" w:rsidP="000F4FB2">
    <w:pPr>
      <w:spacing w:line="276" w:lineRule="auto"/>
      <w:rPr>
        <w:rFonts w:ascii="Verdana" w:hAnsi="Verdana"/>
        <w:sz w:val="18"/>
        <w:szCs w:val="18"/>
      </w:rPr>
    </w:pPr>
    <w:r w:rsidRPr="00E41027">
      <w:rPr>
        <w:rFonts w:ascii="Verdana" w:hAnsi="Verdana"/>
        <w:sz w:val="18"/>
        <w:szCs w:val="18"/>
      </w:rPr>
      <w:t>Mesa de servicio: (+57) 601 7456788</w:t>
    </w:r>
  </w:p>
  <w:p w14:paraId="37049BEE" w14:textId="77777777" w:rsidR="000F4FB2" w:rsidRDefault="000F4FB2" w:rsidP="000F4FB2">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0BBF8340" w14:textId="24AC5859" w:rsidR="00963D0C" w:rsidRPr="00AF1433" w:rsidRDefault="00963D0C" w:rsidP="003E2865">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C787B" w14:textId="77777777" w:rsidR="00736BB9" w:rsidRDefault="00736BB9" w:rsidP="00963D0C">
      <w:r>
        <w:separator/>
      </w:r>
    </w:p>
  </w:footnote>
  <w:footnote w:type="continuationSeparator" w:id="0">
    <w:p w14:paraId="49E9A2A8" w14:textId="77777777" w:rsidR="00736BB9" w:rsidRDefault="00736BB9" w:rsidP="00963D0C">
      <w:r>
        <w:continuationSeparator/>
      </w:r>
    </w:p>
  </w:footnote>
  <w:footnote w:type="continuationNotice" w:id="1">
    <w:p w14:paraId="01E0C62F" w14:textId="77777777" w:rsidR="00736BB9" w:rsidRDefault="00736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57A3" w14:textId="68E8F0FC" w:rsidR="00806630" w:rsidRDefault="008066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FDC7" w14:textId="77777777" w:rsidR="00965785" w:rsidRDefault="00965785" w:rsidP="00963D0C">
    <w:pPr>
      <w:pStyle w:val="Encabezado"/>
      <w:jc w:val="right"/>
    </w:pPr>
  </w:p>
  <w:p w14:paraId="1E0C7079" w14:textId="77777777" w:rsidR="00965785" w:rsidRDefault="00965785" w:rsidP="00963D0C">
    <w:pPr>
      <w:pStyle w:val="Encabezado"/>
      <w:jc w:val="right"/>
    </w:pPr>
  </w:p>
  <w:p w14:paraId="6345583F" w14:textId="77777777" w:rsidR="00965785" w:rsidRDefault="00965785" w:rsidP="00963D0C">
    <w:pPr>
      <w:pStyle w:val="Encabezado"/>
      <w:jc w:val="right"/>
    </w:pPr>
  </w:p>
  <w:p w14:paraId="115EF4EE" w14:textId="77777777" w:rsidR="00965785" w:rsidRDefault="00965785" w:rsidP="00963D0C">
    <w:pPr>
      <w:pStyle w:val="Encabezado"/>
      <w:jc w:val="right"/>
    </w:pPr>
  </w:p>
  <w:p w14:paraId="6A19ABEF" w14:textId="4B71D481" w:rsidR="00963D0C" w:rsidRDefault="00965785" w:rsidP="00963D0C">
    <w:pPr>
      <w:pStyle w:val="Encabezado"/>
      <w:jc w:val="right"/>
    </w:pPr>
    <w:r>
      <w:rPr>
        <w:rFonts w:ascii="Geomanist Bold" w:hAnsi="Geomanist Bold" w:cs="Arial"/>
        <w:b/>
        <w:bCs/>
        <w:noProof/>
        <w:color w:val="002060"/>
        <w:szCs w:val="20"/>
      </w:rPr>
      <w:drawing>
        <wp:anchor distT="0" distB="0" distL="114300" distR="114300" simplePos="0" relativeHeight="251658240" behindDoc="1" locked="0" layoutInCell="1" allowOverlap="1" wp14:anchorId="295BD078" wp14:editId="7C1F49D1">
          <wp:simplePos x="0" y="0"/>
          <wp:positionH relativeFrom="margin">
            <wp:align>center</wp:align>
          </wp:positionH>
          <wp:positionV relativeFrom="topMargin">
            <wp:posOffset>104863</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A605" w14:textId="5F8E15D8" w:rsidR="00806630" w:rsidRDefault="008066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ADB"/>
    <w:multiLevelType w:val="multilevel"/>
    <w:tmpl w:val="4E80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70967"/>
    <w:multiLevelType w:val="multilevel"/>
    <w:tmpl w:val="B7B8B96C"/>
    <w:lvl w:ilvl="0">
      <w:start w:val="2"/>
      <w:numFmt w:val="lowerRoman"/>
      <w:lvlText w:val="%1."/>
      <w:lvlJc w:val="right"/>
      <w:pPr>
        <w:tabs>
          <w:tab w:val="num" w:pos="720"/>
        </w:tabs>
        <w:ind w:left="720" w:hanging="360"/>
      </w:pPr>
    </w:lvl>
    <w:lvl w:ilvl="1">
      <w:start w:val="1"/>
      <w:numFmt w:val="lowerRoman"/>
      <w:lvlText w:val="(%2)"/>
      <w:lvlJc w:val="left"/>
      <w:pPr>
        <w:ind w:left="2160" w:hanging="108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56F45DC"/>
    <w:multiLevelType w:val="multilevel"/>
    <w:tmpl w:val="4DAC39A6"/>
    <w:lvl w:ilvl="0">
      <w:start w:val="1"/>
      <w:numFmt w:val="decimal"/>
      <w:lvlText w:val="%1."/>
      <w:lvlJc w:val="left"/>
      <w:pPr>
        <w:ind w:left="720" w:hanging="360"/>
      </w:p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6C33610"/>
    <w:multiLevelType w:val="multilevel"/>
    <w:tmpl w:val="881625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ACC07D1"/>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2632E08"/>
    <w:multiLevelType w:val="multilevel"/>
    <w:tmpl w:val="57AE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EC1FB8"/>
    <w:multiLevelType w:val="multilevel"/>
    <w:tmpl w:val="FB76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603EF6"/>
    <w:multiLevelType w:val="multilevel"/>
    <w:tmpl w:val="509E1C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9E0487E"/>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4336BBC"/>
    <w:multiLevelType w:val="multilevel"/>
    <w:tmpl w:val="B4084DF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13" w15:restartNumberingAfterBreak="0">
    <w:nsid w:val="6332C02D"/>
    <w:multiLevelType w:val="hybridMultilevel"/>
    <w:tmpl w:val="FFFFFFFF"/>
    <w:lvl w:ilvl="0" w:tplc="78886500">
      <w:start w:val="1"/>
      <w:numFmt w:val="decimal"/>
      <w:lvlText w:val="(ii)"/>
      <w:lvlJc w:val="left"/>
      <w:pPr>
        <w:ind w:left="720" w:hanging="360"/>
      </w:pPr>
    </w:lvl>
    <w:lvl w:ilvl="1" w:tplc="409C205E">
      <w:start w:val="1"/>
      <w:numFmt w:val="lowerLetter"/>
      <w:lvlText w:val="%2."/>
      <w:lvlJc w:val="left"/>
      <w:pPr>
        <w:ind w:left="1440" w:hanging="360"/>
      </w:pPr>
    </w:lvl>
    <w:lvl w:ilvl="2" w:tplc="40F0AD1A">
      <w:start w:val="1"/>
      <w:numFmt w:val="lowerRoman"/>
      <w:lvlText w:val="%3."/>
      <w:lvlJc w:val="right"/>
      <w:pPr>
        <w:ind w:left="2160" w:hanging="180"/>
      </w:pPr>
    </w:lvl>
    <w:lvl w:ilvl="3" w:tplc="42449556">
      <w:start w:val="1"/>
      <w:numFmt w:val="decimal"/>
      <w:lvlText w:val="%4."/>
      <w:lvlJc w:val="left"/>
      <w:pPr>
        <w:ind w:left="2880" w:hanging="360"/>
      </w:pPr>
    </w:lvl>
    <w:lvl w:ilvl="4" w:tplc="68BC4EF8">
      <w:start w:val="1"/>
      <w:numFmt w:val="lowerLetter"/>
      <w:lvlText w:val="%5."/>
      <w:lvlJc w:val="left"/>
      <w:pPr>
        <w:ind w:left="3600" w:hanging="360"/>
      </w:pPr>
    </w:lvl>
    <w:lvl w:ilvl="5" w:tplc="FF727AF8">
      <w:start w:val="1"/>
      <w:numFmt w:val="lowerRoman"/>
      <w:lvlText w:val="%6."/>
      <w:lvlJc w:val="right"/>
      <w:pPr>
        <w:ind w:left="4320" w:hanging="180"/>
      </w:pPr>
    </w:lvl>
    <w:lvl w:ilvl="6" w:tplc="1D4E835E">
      <w:start w:val="1"/>
      <w:numFmt w:val="decimal"/>
      <w:lvlText w:val="%7."/>
      <w:lvlJc w:val="left"/>
      <w:pPr>
        <w:ind w:left="5040" w:hanging="360"/>
      </w:pPr>
    </w:lvl>
    <w:lvl w:ilvl="7" w:tplc="449440DC">
      <w:start w:val="1"/>
      <w:numFmt w:val="lowerLetter"/>
      <w:lvlText w:val="%8."/>
      <w:lvlJc w:val="left"/>
      <w:pPr>
        <w:ind w:left="5760" w:hanging="360"/>
      </w:pPr>
    </w:lvl>
    <w:lvl w:ilvl="8" w:tplc="93B06412">
      <w:start w:val="1"/>
      <w:numFmt w:val="lowerRoman"/>
      <w:lvlText w:val="%9."/>
      <w:lvlJc w:val="right"/>
      <w:pPr>
        <w:ind w:left="6480" w:hanging="180"/>
      </w:pPr>
    </w:lvl>
  </w:abstractNum>
  <w:abstractNum w:abstractNumId="14" w15:restartNumberingAfterBreak="0">
    <w:nsid w:val="6EE350C6"/>
    <w:multiLevelType w:val="multilevel"/>
    <w:tmpl w:val="234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721BF2"/>
    <w:multiLevelType w:val="multilevel"/>
    <w:tmpl w:val="99642DDE"/>
    <w:lvl w:ilvl="0">
      <w:start w:val="1"/>
      <w:numFmt w:val="decimal"/>
      <w:lvlText w:val="%1."/>
      <w:lvlJc w:val="left"/>
      <w:pPr>
        <w:ind w:left="360" w:hanging="360"/>
      </w:pPr>
    </w:lvl>
    <w:lvl w:ilvl="1">
      <w:start w:val="1"/>
      <w:numFmt w:val="decimal"/>
      <w:lvlText w:val="%1.%2."/>
      <w:lvlJc w:val="left"/>
      <w:pPr>
        <w:ind w:left="360" w:hanging="360"/>
      </w:pPr>
      <w:rPr>
        <w:color w:val="46589C"/>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9772FD6"/>
    <w:multiLevelType w:val="hybridMultilevel"/>
    <w:tmpl w:val="1A6CFF7C"/>
    <w:lvl w:ilvl="0" w:tplc="FD100230">
      <w:start w:val="1"/>
      <w:numFmt w:val="lowerRoman"/>
      <w:lvlText w:val="(%1)"/>
      <w:lvlJc w:val="left"/>
      <w:pPr>
        <w:ind w:left="720" w:hanging="72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039084729">
    <w:abstractNumId w:val="6"/>
  </w:num>
  <w:num w:numId="2" w16cid:durableId="1010714646">
    <w:abstractNumId w:val="2"/>
  </w:num>
  <w:num w:numId="3" w16cid:durableId="1807628287">
    <w:abstractNumId w:val="16"/>
  </w:num>
  <w:num w:numId="4" w16cid:durableId="524174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547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6407233">
    <w:abstractNumId w:val="15"/>
  </w:num>
  <w:num w:numId="7" w16cid:durableId="195653942">
    <w:abstractNumId w:val="9"/>
  </w:num>
  <w:num w:numId="8" w16cid:durableId="159588159">
    <w:abstractNumId w:val="4"/>
  </w:num>
  <w:num w:numId="9" w16cid:durableId="2039885618">
    <w:abstractNumId w:val="17"/>
  </w:num>
  <w:num w:numId="10" w16cid:durableId="1455246922">
    <w:abstractNumId w:val="13"/>
  </w:num>
  <w:num w:numId="11" w16cid:durableId="897979717">
    <w:abstractNumId w:val="14"/>
  </w:num>
  <w:num w:numId="12" w16cid:durableId="1353871645">
    <w:abstractNumId w:val="5"/>
  </w:num>
  <w:num w:numId="13" w16cid:durableId="1551381060">
    <w:abstractNumId w:val="7"/>
  </w:num>
  <w:num w:numId="14" w16cid:durableId="1711145773">
    <w:abstractNumId w:val="0"/>
  </w:num>
  <w:num w:numId="15" w16cid:durableId="2009554606">
    <w:abstractNumId w:val="8"/>
  </w:num>
  <w:num w:numId="16" w16cid:durableId="1012873067">
    <w:abstractNumId w:val="1"/>
  </w:num>
  <w:num w:numId="17" w16cid:durableId="1303846727">
    <w:abstractNumId w:val="3"/>
  </w:num>
  <w:num w:numId="18" w16cid:durableId="995887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06F"/>
    <w:rsid w:val="0000673B"/>
    <w:rsid w:val="00012E1A"/>
    <w:rsid w:val="000140E7"/>
    <w:rsid w:val="00015B84"/>
    <w:rsid w:val="000205BF"/>
    <w:rsid w:val="00020EF1"/>
    <w:rsid w:val="0002142B"/>
    <w:rsid w:val="00022A36"/>
    <w:rsid w:val="00024391"/>
    <w:rsid w:val="000274D1"/>
    <w:rsid w:val="0003096F"/>
    <w:rsid w:val="0003356C"/>
    <w:rsid w:val="00036BEF"/>
    <w:rsid w:val="0004129E"/>
    <w:rsid w:val="00042A1E"/>
    <w:rsid w:val="000444EE"/>
    <w:rsid w:val="00050EA5"/>
    <w:rsid w:val="000540B3"/>
    <w:rsid w:val="000546C3"/>
    <w:rsid w:val="000601DD"/>
    <w:rsid w:val="00063EC0"/>
    <w:rsid w:val="00067972"/>
    <w:rsid w:val="00071726"/>
    <w:rsid w:val="00072504"/>
    <w:rsid w:val="0007531B"/>
    <w:rsid w:val="00077DF7"/>
    <w:rsid w:val="00085DED"/>
    <w:rsid w:val="0008794E"/>
    <w:rsid w:val="00095ADE"/>
    <w:rsid w:val="000A0FD9"/>
    <w:rsid w:val="000A0FF7"/>
    <w:rsid w:val="000A13C7"/>
    <w:rsid w:val="000A2B46"/>
    <w:rsid w:val="000A3FEC"/>
    <w:rsid w:val="000A5661"/>
    <w:rsid w:val="000B069F"/>
    <w:rsid w:val="000B1726"/>
    <w:rsid w:val="000B1D73"/>
    <w:rsid w:val="000B41A9"/>
    <w:rsid w:val="000D0BB3"/>
    <w:rsid w:val="000D23CE"/>
    <w:rsid w:val="000D248A"/>
    <w:rsid w:val="000D6A60"/>
    <w:rsid w:val="000E2A85"/>
    <w:rsid w:val="000E30A1"/>
    <w:rsid w:val="000F4FB2"/>
    <w:rsid w:val="0010003D"/>
    <w:rsid w:val="00101F70"/>
    <w:rsid w:val="001037FD"/>
    <w:rsid w:val="00105F9A"/>
    <w:rsid w:val="00113477"/>
    <w:rsid w:val="00116536"/>
    <w:rsid w:val="001254AD"/>
    <w:rsid w:val="00127B3F"/>
    <w:rsid w:val="001316BA"/>
    <w:rsid w:val="00131D81"/>
    <w:rsid w:val="001477EF"/>
    <w:rsid w:val="00151A4F"/>
    <w:rsid w:val="0015423F"/>
    <w:rsid w:val="00156AAC"/>
    <w:rsid w:val="00164E96"/>
    <w:rsid w:val="00166A74"/>
    <w:rsid w:val="00170C8C"/>
    <w:rsid w:val="001728C4"/>
    <w:rsid w:val="00172A48"/>
    <w:rsid w:val="001828CF"/>
    <w:rsid w:val="00182DD0"/>
    <w:rsid w:val="0018349E"/>
    <w:rsid w:val="00193BAA"/>
    <w:rsid w:val="001A21EC"/>
    <w:rsid w:val="001A2ECE"/>
    <w:rsid w:val="001B1589"/>
    <w:rsid w:val="001C35C4"/>
    <w:rsid w:val="001C69AB"/>
    <w:rsid w:val="001C6D63"/>
    <w:rsid w:val="001C6EEA"/>
    <w:rsid w:val="001D0383"/>
    <w:rsid w:val="001D42E9"/>
    <w:rsid w:val="001D5E4A"/>
    <w:rsid w:val="001E08AF"/>
    <w:rsid w:val="001E0AA0"/>
    <w:rsid w:val="001E3084"/>
    <w:rsid w:val="001E5126"/>
    <w:rsid w:val="00201C04"/>
    <w:rsid w:val="00202FC3"/>
    <w:rsid w:val="00205754"/>
    <w:rsid w:val="00214E0C"/>
    <w:rsid w:val="0021608B"/>
    <w:rsid w:val="00216720"/>
    <w:rsid w:val="0022247B"/>
    <w:rsid w:val="00222FB9"/>
    <w:rsid w:val="00223D92"/>
    <w:rsid w:val="00234771"/>
    <w:rsid w:val="002350F3"/>
    <w:rsid w:val="00245792"/>
    <w:rsid w:val="00255843"/>
    <w:rsid w:val="00261E8A"/>
    <w:rsid w:val="002630D7"/>
    <w:rsid w:val="00264B62"/>
    <w:rsid w:val="00264DBA"/>
    <w:rsid w:val="00265596"/>
    <w:rsid w:val="00265DD7"/>
    <w:rsid w:val="00266B8B"/>
    <w:rsid w:val="00277477"/>
    <w:rsid w:val="00283502"/>
    <w:rsid w:val="00284F48"/>
    <w:rsid w:val="00291CF3"/>
    <w:rsid w:val="0029385A"/>
    <w:rsid w:val="002A11A2"/>
    <w:rsid w:val="002A1EC8"/>
    <w:rsid w:val="002A3D43"/>
    <w:rsid w:val="002A50EF"/>
    <w:rsid w:val="002A564A"/>
    <w:rsid w:val="002A57CF"/>
    <w:rsid w:val="002A672D"/>
    <w:rsid w:val="002A72E3"/>
    <w:rsid w:val="002B02A0"/>
    <w:rsid w:val="002B28A7"/>
    <w:rsid w:val="002B2D25"/>
    <w:rsid w:val="002B78B8"/>
    <w:rsid w:val="002B7AF6"/>
    <w:rsid w:val="002C12FB"/>
    <w:rsid w:val="002C5134"/>
    <w:rsid w:val="002D527E"/>
    <w:rsid w:val="002E02A0"/>
    <w:rsid w:val="002E23C8"/>
    <w:rsid w:val="002E5045"/>
    <w:rsid w:val="002E5E48"/>
    <w:rsid w:val="002E643B"/>
    <w:rsid w:val="002E6B5C"/>
    <w:rsid w:val="002F5145"/>
    <w:rsid w:val="002F5FF6"/>
    <w:rsid w:val="003135B5"/>
    <w:rsid w:val="00317588"/>
    <w:rsid w:val="0032026B"/>
    <w:rsid w:val="00320E84"/>
    <w:rsid w:val="00321B64"/>
    <w:rsid w:val="0032474D"/>
    <w:rsid w:val="00325827"/>
    <w:rsid w:val="00325EB4"/>
    <w:rsid w:val="00337696"/>
    <w:rsid w:val="00351A00"/>
    <w:rsid w:val="00351C5B"/>
    <w:rsid w:val="003528E6"/>
    <w:rsid w:val="00353B1E"/>
    <w:rsid w:val="00353F10"/>
    <w:rsid w:val="00354032"/>
    <w:rsid w:val="00354B38"/>
    <w:rsid w:val="00356EC7"/>
    <w:rsid w:val="00371368"/>
    <w:rsid w:val="003726FB"/>
    <w:rsid w:val="00372A78"/>
    <w:rsid w:val="00374752"/>
    <w:rsid w:val="00391B30"/>
    <w:rsid w:val="00392763"/>
    <w:rsid w:val="00395048"/>
    <w:rsid w:val="0039585A"/>
    <w:rsid w:val="00396F48"/>
    <w:rsid w:val="00397FDB"/>
    <w:rsid w:val="003A00B1"/>
    <w:rsid w:val="003A1E4E"/>
    <w:rsid w:val="003B13DE"/>
    <w:rsid w:val="003B4646"/>
    <w:rsid w:val="003B4CDE"/>
    <w:rsid w:val="003B5684"/>
    <w:rsid w:val="003B66DA"/>
    <w:rsid w:val="003C0CAE"/>
    <w:rsid w:val="003C509F"/>
    <w:rsid w:val="003D2C07"/>
    <w:rsid w:val="003E2865"/>
    <w:rsid w:val="003E2B19"/>
    <w:rsid w:val="003F11E9"/>
    <w:rsid w:val="003F215A"/>
    <w:rsid w:val="003F4BFA"/>
    <w:rsid w:val="003F54EC"/>
    <w:rsid w:val="00401443"/>
    <w:rsid w:val="0040493A"/>
    <w:rsid w:val="00407964"/>
    <w:rsid w:val="00412D76"/>
    <w:rsid w:val="0041362E"/>
    <w:rsid w:val="0041622F"/>
    <w:rsid w:val="004166BB"/>
    <w:rsid w:val="00421558"/>
    <w:rsid w:val="00422F2A"/>
    <w:rsid w:val="004267FF"/>
    <w:rsid w:val="00426909"/>
    <w:rsid w:val="00431E92"/>
    <w:rsid w:val="00432E27"/>
    <w:rsid w:val="0043635E"/>
    <w:rsid w:val="00442121"/>
    <w:rsid w:val="004472E6"/>
    <w:rsid w:val="00455E32"/>
    <w:rsid w:val="00457EF9"/>
    <w:rsid w:val="00461628"/>
    <w:rsid w:val="00463B53"/>
    <w:rsid w:val="004649A6"/>
    <w:rsid w:val="00472F1A"/>
    <w:rsid w:val="00474160"/>
    <w:rsid w:val="0047462B"/>
    <w:rsid w:val="004844E0"/>
    <w:rsid w:val="00484864"/>
    <w:rsid w:val="00491A06"/>
    <w:rsid w:val="00492484"/>
    <w:rsid w:val="00496E32"/>
    <w:rsid w:val="004A241C"/>
    <w:rsid w:val="004A2CB9"/>
    <w:rsid w:val="004A3558"/>
    <w:rsid w:val="004B04C6"/>
    <w:rsid w:val="004B1BF3"/>
    <w:rsid w:val="004B1EE8"/>
    <w:rsid w:val="004B6A12"/>
    <w:rsid w:val="004B7654"/>
    <w:rsid w:val="004B7822"/>
    <w:rsid w:val="004C1AD2"/>
    <w:rsid w:val="004C50B3"/>
    <w:rsid w:val="004D5CB4"/>
    <w:rsid w:val="004E180E"/>
    <w:rsid w:val="004E2A9F"/>
    <w:rsid w:val="004E3068"/>
    <w:rsid w:val="004E5DB5"/>
    <w:rsid w:val="004E7B8C"/>
    <w:rsid w:val="004F1919"/>
    <w:rsid w:val="004F2229"/>
    <w:rsid w:val="004F4A52"/>
    <w:rsid w:val="00505762"/>
    <w:rsid w:val="00512818"/>
    <w:rsid w:val="00512BFA"/>
    <w:rsid w:val="00513CD2"/>
    <w:rsid w:val="00515607"/>
    <w:rsid w:val="00515D40"/>
    <w:rsid w:val="0051601F"/>
    <w:rsid w:val="00516412"/>
    <w:rsid w:val="00517177"/>
    <w:rsid w:val="00517B09"/>
    <w:rsid w:val="0052062A"/>
    <w:rsid w:val="0052292F"/>
    <w:rsid w:val="00525B29"/>
    <w:rsid w:val="00527B02"/>
    <w:rsid w:val="0054068C"/>
    <w:rsid w:val="00541980"/>
    <w:rsid w:val="00542134"/>
    <w:rsid w:val="00542B11"/>
    <w:rsid w:val="00542EFC"/>
    <w:rsid w:val="00543152"/>
    <w:rsid w:val="005500B1"/>
    <w:rsid w:val="00561B88"/>
    <w:rsid w:val="00562B2D"/>
    <w:rsid w:val="005636E9"/>
    <w:rsid w:val="00563FFD"/>
    <w:rsid w:val="005670C9"/>
    <w:rsid w:val="00567693"/>
    <w:rsid w:val="00567E69"/>
    <w:rsid w:val="00570653"/>
    <w:rsid w:val="00572B57"/>
    <w:rsid w:val="00583E6D"/>
    <w:rsid w:val="00585903"/>
    <w:rsid w:val="005860C4"/>
    <w:rsid w:val="005900C1"/>
    <w:rsid w:val="00591F12"/>
    <w:rsid w:val="00593F64"/>
    <w:rsid w:val="005A4E07"/>
    <w:rsid w:val="005C3D29"/>
    <w:rsid w:val="005D17F4"/>
    <w:rsid w:val="005D1E0D"/>
    <w:rsid w:val="005D28A0"/>
    <w:rsid w:val="005D2D20"/>
    <w:rsid w:val="005D417E"/>
    <w:rsid w:val="005F409D"/>
    <w:rsid w:val="005F60EA"/>
    <w:rsid w:val="00602C4A"/>
    <w:rsid w:val="00607C1E"/>
    <w:rsid w:val="006116B9"/>
    <w:rsid w:val="006209A2"/>
    <w:rsid w:val="00626F98"/>
    <w:rsid w:val="00630E56"/>
    <w:rsid w:val="00631E5C"/>
    <w:rsid w:val="0063338B"/>
    <w:rsid w:val="00633A08"/>
    <w:rsid w:val="00640340"/>
    <w:rsid w:val="00650088"/>
    <w:rsid w:val="0065207E"/>
    <w:rsid w:val="006570B7"/>
    <w:rsid w:val="006600DF"/>
    <w:rsid w:val="00662955"/>
    <w:rsid w:val="00662EBC"/>
    <w:rsid w:val="006707EB"/>
    <w:rsid w:val="0067162E"/>
    <w:rsid w:val="00674335"/>
    <w:rsid w:val="00674C40"/>
    <w:rsid w:val="00690DD3"/>
    <w:rsid w:val="006929B3"/>
    <w:rsid w:val="006977DA"/>
    <w:rsid w:val="00697D3C"/>
    <w:rsid w:val="006A11F6"/>
    <w:rsid w:val="006A12A9"/>
    <w:rsid w:val="006A5C19"/>
    <w:rsid w:val="006B193D"/>
    <w:rsid w:val="006B1BFB"/>
    <w:rsid w:val="006B5A09"/>
    <w:rsid w:val="006B72CC"/>
    <w:rsid w:val="006B78A7"/>
    <w:rsid w:val="006B7E43"/>
    <w:rsid w:val="006C07AC"/>
    <w:rsid w:val="006D68EA"/>
    <w:rsid w:val="006E0274"/>
    <w:rsid w:val="006E52FA"/>
    <w:rsid w:val="006F2094"/>
    <w:rsid w:val="006F3C2D"/>
    <w:rsid w:val="006F73D5"/>
    <w:rsid w:val="0070091F"/>
    <w:rsid w:val="00706315"/>
    <w:rsid w:val="00726B5B"/>
    <w:rsid w:val="00727223"/>
    <w:rsid w:val="0072769F"/>
    <w:rsid w:val="0073501A"/>
    <w:rsid w:val="0073670B"/>
    <w:rsid w:val="00736BB9"/>
    <w:rsid w:val="00737853"/>
    <w:rsid w:val="00740512"/>
    <w:rsid w:val="007470B3"/>
    <w:rsid w:val="007470E0"/>
    <w:rsid w:val="007528B5"/>
    <w:rsid w:val="00753D15"/>
    <w:rsid w:val="00762F53"/>
    <w:rsid w:val="00763A4D"/>
    <w:rsid w:val="007641E2"/>
    <w:rsid w:val="007736AB"/>
    <w:rsid w:val="00780340"/>
    <w:rsid w:val="00782522"/>
    <w:rsid w:val="00786868"/>
    <w:rsid w:val="00796643"/>
    <w:rsid w:val="007A0F0D"/>
    <w:rsid w:val="007A468D"/>
    <w:rsid w:val="007A5450"/>
    <w:rsid w:val="007A745B"/>
    <w:rsid w:val="007B2448"/>
    <w:rsid w:val="007B3DB8"/>
    <w:rsid w:val="007B5D7C"/>
    <w:rsid w:val="007C02DC"/>
    <w:rsid w:val="007C0A9B"/>
    <w:rsid w:val="007C3704"/>
    <w:rsid w:val="007C4934"/>
    <w:rsid w:val="007C7020"/>
    <w:rsid w:val="007D15D8"/>
    <w:rsid w:val="007D1F63"/>
    <w:rsid w:val="007D27DF"/>
    <w:rsid w:val="007D4E92"/>
    <w:rsid w:val="007E2854"/>
    <w:rsid w:val="007E6D11"/>
    <w:rsid w:val="007F2FB9"/>
    <w:rsid w:val="007F6DCD"/>
    <w:rsid w:val="007F7242"/>
    <w:rsid w:val="007F7347"/>
    <w:rsid w:val="007F76A0"/>
    <w:rsid w:val="008010AC"/>
    <w:rsid w:val="0080339B"/>
    <w:rsid w:val="00803637"/>
    <w:rsid w:val="00803E70"/>
    <w:rsid w:val="00806630"/>
    <w:rsid w:val="0080682F"/>
    <w:rsid w:val="00813430"/>
    <w:rsid w:val="00816BCB"/>
    <w:rsid w:val="00817254"/>
    <w:rsid w:val="0081727B"/>
    <w:rsid w:val="008264B7"/>
    <w:rsid w:val="0083112C"/>
    <w:rsid w:val="008320BD"/>
    <w:rsid w:val="008338C0"/>
    <w:rsid w:val="00841498"/>
    <w:rsid w:val="008421DF"/>
    <w:rsid w:val="00844381"/>
    <w:rsid w:val="00863679"/>
    <w:rsid w:val="0086506C"/>
    <w:rsid w:val="00870185"/>
    <w:rsid w:val="00873CF7"/>
    <w:rsid w:val="008752F1"/>
    <w:rsid w:val="00875FE3"/>
    <w:rsid w:val="0088281F"/>
    <w:rsid w:val="00882C6A"/>
    <w:rsid w:val="008835B3"/>
    <w:rsid w:val="00883C40"/>
    <w:rsid w:val="00884923"/>
    <w:rsid w:val="00886A6D"/>
    <w:rsid w:val="00886F1E"/>
    <w:rsid w:val="008944B3"/>
    <w:rsid w:val="00895D40"/>
    <w:rsid w:val="008A2EBD"/>
    <w:rsid w:val="008A3BBB"/>
    <w:rsid w:val="008B4D4B"/>
    <w:rsid w:val="008B6867"/>
    <w:rsid w:val="008C141E"/>
    <w:rsid w:val="008C1F1D"/>
    <w:rsid w:val="008C319B"/>
    <w:rsid w:val="008D49A5"/>
    <w:rsid w:val="008E574A"/>
    <w:rsid w:val="008E6116"/>
    <w:rsid w:val="008E7546"/>
    <w:rsid w:val="008E7BFE"/>
    <w:rsid w:val="008F678E"/>
    <w:rsid w:val="009056FB"/>
    <w:rsid w:val="009076E0"/>
    <w:rsid w:val="00907B57"/>
    <w:rsid w:val="00915A2F"/>
    <w:rsid w:val="00923934"/>
    <w:rsid w:val="009256C3"/>
    <w:rsid w:val="0093284D"/>
    <w:rsid w:val="00942D82"/>
    <w:rsid w:val="00944833"/>
    <w:rsid w:val="00945325"/>
    <w:rsid w:val="00952A33"/>
    <w:rsid w:val="00963B23"/>
    <w:rsid w:val="00963D0C"/>
    <w:rsid w:val="00965785"/>
    <w:rsid w:val="0097037F"/>
    <w:rsid w:val="00971826"/>
    <w:rsid w:val="0098315D"/>
    <w:rsid w:val="009937FC"/>
    <w:rsid w:val="00995DC9"/>
    <w:rsid w:val="00996E53"/>
    <w:rsid w:val="009A0957"/>
    <w:rsid w:val="009A0F38"/>
    <w:rsid w:val="009A4FCB"/>
    <w:rsid w:val="009B3BA0"/>
    <w:rsid w:val="009B63BD"/>
    <w:rsid w:val="009C540F"/>
    <w:rsid w:val="009C5766"/>
    <w:rsid w:val="009D3C0B"/>
    <w:rsid w:val="009D3FAA"/>
    <w:rsid w:val="009D6399"/>
    <w:rsid w:val="009E5002"/>
    <w:rsid w:val="009E5039"/>
    <w:rsid w:val="009F25FD"/>
    <w:rsid w:val="00A01760"/>
    <w:rsid w:val="00A05761"/>
    <w:rsid w:val="00A1433C"/>
    <w:rsid w:val="00A16359"/>
    <w:rsid w:val="00A17E5E"/>
    <w:rsid w:val="00A33581"/>
    <w:rsid w:val="00A34CCE"/>
    <w:rsid w:val="00A515C1"/>
    <w:rsid w:val="00A5331F"/>
    <w:rsid w:val="00A5589B"/>
    <w:rsid w:val="00A70E1C"/>
    <w:rsid w:val="00A73CA9"/>
    <w:rsid w:val="00A74D63"/>
    <w:rsid w:val="00A75A23"/>
    <w:rsid w:val="00A76D44"/>
    <w:rsid w:val="00A82F34"/>
    <w:rsid w:val="00A84289"/>
    <w:rsid w:val="00A8579F"/>
    <w:rsid w:val="00A9179E"/>
    <w:rsid w:val="00AA2132"/>
    <w:rsid w:val="00AA27CB"/>
    <w:rsid w:val="00AB657D"/>
    <w:rsid w:val="00AC2277"/>
    <w:rsid w:val="00AC2997"/>
    <w:rsid w:val="00AC3596"/>
    <w:rsid w:val="00AC3B8E"/>
    <w:rsid w:val="00AC4D5E"/>
    <w:rsid w:val="00AC7ABE"/>
    <w:rsid w:val="00AD5DDF"/>
    <w:rsid w:val="00AE0CA8"/>
    <w:rsid w:val="00AE6DE8"/>
    <w:rsid w:val="00AF01A5"/>
    <w:rsid w:val="00AF1D0E"/>
    <w:rsid w:val="00AF2FEE"/>
    <w:rsid w:val="00AF50D1"/>
    <w:rsid w:val="00B052F0"/>
    <w:rsid w:val="00B07546"/>
    <w:rsid w:val="00B11787"/>
    <w:rsid w:val="00B1324C"/>
    <w:rsid w:val="00B14081"/>
    <w:rsid w:val="00B16152"/>
    <w:rsid w:val="00B27C78"/>
    <w:rsid w:val="00B34366"/>
    <w:rsid w:val="00B34A8E"/>
    <w:rsid w:val="00B43EA5"/>
    <w:rsid w:val="00B51BB2"/>
    <w:rsid w:val="00B619A8"/>
    <w:rsid w:val="00B64091"/>
    <w:rsid w:val="00B714D3"/>
    <w:rsid w:val="00B7223A"/>
    <w:rsid w:val="00B7338E"/>
    <w:rsid w:val="00B824E1"/>
    <w:rsid w:val="00B93905"/>
    <w:rsid w:val="00B96509"/>
    <w:rsid w:val="00BA3B05"/>
    <w:rsid w:val="00BB1212"/>
    <w:rsid w:val="00BB30D0"/>
    <w:rsid w:val="00BB36A7"/>
    <w:rsid w:val="00BC2F08"/>
    <w:rsid w:val="00BC5964"/>
    <w:rsid w:val="00BD1547"/>
    <w:rsid w:val="00BD6374"/>
    <w:rsid w:val="00BE0C5B"/>
    <w:rsid w:val="00BE7256"/>
    <w:rsid w:val="00BF00CF"/>
    <w:rsid w:val="00BF247D"/>
    <w:rsid w:val="00BF7E4A"/>
    <w:rsid w:val="00C07F0C"/>
    <w:rsid w:val="00C15B18"/>
    <w:rsid w:val="00C22909"/>
    <w:rsid w:val="00C2555A"/>
    <w:rsid w:val="00C27CD5"/>
    <w:rsid w:val="00C341C2"/>
    <w:rsid w:val="00C34708"/>
    <w:rsid w:val="00C409DF"/>
    <w:rsid w:val="00C4197A"/>
    <w:rsid w:val="00C42F96"/>
    <w:rsid w:val="00C43D0C"/>
    <w:rsid w:val="00C476CB"/>
    <w:rsid w:val="00C526CB"/>
    <w:rsid w:val="00C54F52"/>
    <w:rsid w:val="00C6679E"/>
    <w:rsid w:val="00C7024A"/>
    <w:rsid w:val="00C72946"/>
    <w:rsid w:val="00C766A7"/>
    <w:rsid w:val="00C8067D"/>
    <w:rsid w:val="00C86E5C"/>
    <w:rsid w:val="00C92486"/>
    <w:rsid w:val="00C92F92"/>
    <w:rsid w:val="00C930F1"/>
    <w:rsid w:val="00CA087B"/>
    <w:rsid w:val="00CA2F80"/>
    <w:rsid w:val="00CA362F"/>
    <w:rsid w:val="00CA3EB1"/>
    <w:rsid w:val="00CA47C6"/>
    <w:rsid w:val="00CA49BA"/>
    <w:rsid w:val="00CA6CD3"/>
    <w:rsid w:val="00CAF949"/>
    <w:rsid w:val="00CB499C"/>
    <w:rsid w:val="00CB6EEB"/>
    <w:rsid w:val="00CB745B"/>
    <w:rsid w:val="00CC1614"/>
    <w:rsid w:val="00CC1726"/>
    <w:rsid w:val="00CC4515"/>
    <w:rsid w:val="00CD54CD"/>
    <w:rsid w:val="00CD56A1"/>
    <w:rsid w:val="00CD5F9C"/>
    <w:rsid w:val="00CD7921"/>
    <w:rsid w:val="00CE2685"/>
    <w:rsid w:val="00CE696C"/>
    <w:rsid w:val="00CE6A16"/>
    <w:rsid w:val="00CE7895"/>
    <w:rsid w:val="00CF08ED"/>
    <w:rsid w:val="00D01321"/>
    <w:rsid w:val="00D07E1D"/>
    <w:rsid w:val="00D14172"/>
    <w:rsid w:val="00D15B7D"/>
    <w:rsid w:val="00D16507"/>
    <w:rsid w:val="00D17E8A"/>
    <w:rsid w:val="00D21728"/>
    <w:rsid w:val="00D224F0"/>
    <w:rsid w:val="00D2293E"/>
    <w:rsid w:val="00D30B62"/>
    <w:rsid w:val="00D30C1E"/>
    <w:rsid w:val="00D33268"/>
    <w:rsid w:val="00D3649D"/>
    <w:rsid w:val="00D36DC9"/>
    <w:rsid w:val="00D42E0A"/>
    <w:rsid w:val="00D44BF0"/>
    <w:rsid w:val="00D51096"/>
    <w:rsid w:val="00D516DE"/>
    <w:rsid w:val="00D53EFC"/>
    <w:rsid w:val="00D5564A"/>
    <w:rsid w:val="00D56691"/>
    <w:rsid w:val="00D56C55"/>
    <w:rsid w:val="00D60983"/>
    <w:rsid w:val="00D60FFE"/>
    <w:rsid w:val="00D62149"/>
    <w:rsid w:val="00D7553A"/>
    <w:rsid w:val="00D77A3D"/>
    <w:rsid w:val="00D86134"/>
    <w:rsid w:val="00D926FC"/>
    <w:rsid w:val="00DA4FA7"/>
    <w:rsid w:val="00DA7406"/>
    <w:rsid w:val="00DB2B3E"/>
    <w:rsid w:val="00DB3FE4"/>
    <w:rsid w:val="00DB7C5B"/>
    <w:rsid w:val="00DC332B"/>
    <w:rsid w:val="00DC77CC"/>
    <w:rsid w:val="00DD2E5A"/>
    <w:rsid w:val="00DD62C5"/>
    <w:rsid w:val="00DE0064"/>
    <w:rsid w:val="00DE2383"/>
    <w:rsid w:val="00DE384E"/>
    <w:rsid w:val="00DE5C48"/>
    <w:rsid w:val="00DE5FAB"/>
    <w:rsid w:val="00DF6469"/>
    <w:rsid w:val="00E05F83"/>
    <w:rsid w:val="00E07FFE"/>
    <w:rsid w:val="00E110DD"/>
    <w:rsid w:val="00E131E9"/>
    <w:rsid w:val="00E15FE4"/>
    <w:rsid w:val="00E1680B"/>
    <w:rsid w:val="00E17AC5"/>
    <w:rsid w:val="00E23FDF"/>
    <w:rsid w:val="00E24DBC"/>
    <w:rsid w:val="00E2629D"/>
    <w:rsid w:val="00E2654A"/>
    <w:rsid w:val="00E27D54"/>
    <w:rsid w:val="00E33CC2"/>
    <w:rsid w:val="00E41015"/>
    <w:rsid w:val="00E60788"/>
    <w:rsid w:val="00E65CF1"/>
    <w:rsid w:val="00E676DC"/>
    <w:rsid w:val="00E67CE7"/>
    <w:rsid w:val="00E67F3D"/>
    <w:rsid w:val="00E71329"/>
    <w:rsid w:val="00E77AF2"/>
    <w:rsid w:val="00E809F4"/>
    <w:rsid w:val="00E81A5D"/>
    <w:rsid w:val="00E87460"/>
    <w:rsid w:val="00E904D1"/>
    <w:rsid w:val="00EA0650"/>
    <w:rsid w:val="00EA2FCB"/>
    <w:rsid w:val="00EA5A0F"/>
    <w:rsid w:val="00EA6C47"/>
    <w:rsid w:val="00EB043F"/>
    <w:rsid w:val="00EB5797"/>
    <w:rsid w:val="00EB68E5"/>
    <w:rsid w:val="00EC3016"/>
    <w:rsid w:val="00EC3CFF"/>
    <w:rsid w:val="00EC446B"/>
    <w:rsid w:val="00EC5E85"/>
    <w:rsid w:val="00EC5EB6"/>
    <w:rsid w:val="00EC64C0"/>
    <w:rsid w:val="00ED113B"/>
    <w:rsid w:val="00ED215A"/>
    <w:rsid w:val="00EE0679"/>
    <w:rsid w:val="00EE0BAC"/>
    <w:rsid w:val="00EE26B4"/>
    <w:rsid w:val="00EE439E"/>
    <w:rsid w:val="00EE65FA"/>
    <w:rsid w:val="00EF28B7"/>
    <w:rsid w:val="00EF302C"/>
    <w:rsid w:val="00EF4151"/>
    <w:rsid w:val="00EF6F5A"/>
    <w:rsid w:val="00EF7011"/>
    <w:rsid w:val="00F01E67"/>
    <w:rsid w:val="00F0264C"/>
    <w:rsid w:val="00F07994"/>
    <w:rsid w:val="00F21BF8"/>
    <w:rsid w:val="00F224A3"/>
    <w:rsid w:val="00F24F80"/>
    <w:rsid w:val="00F3106B"/>
    <w:rsid w:val="00F31593"/>
    <w:rsid w:val="00F33E2B"/>
    <w:rsid w:val="00F35E64"/>
    <w:rsid w:val="00F37833"/>
    <w:rsid w:val="00F4042A"/>
    <w:rsid w:val="00F41952"/>
    <w:rsid w:val="00F459E7"/>
    <w:rsid w:val="00F51489"/>
    <w:rsid w:val="00F520BC"/>
    <w:rsid w:val="00F55838"/>
    <w:rsid w:val="00F6146B"/>
    <w:rsid w:val="00F63FBC"/>
    <w:rsid w:val="00F67854"/>
    <w:rsid w:val="00F72C54"/>
    <w:rsid w:val="00F73D1E"/>
    <w:rsid w:val="00F820E2"/>
    <w:rsid w:val="00F8268A"/>
    <w:rsid w:val="00F854CC"/>
    <w:rsid w:val="00F8550D"/>
    <w:rsid w:val="00F91C0C"/>
    <w:rsid w:val="00F93068"/>
    <w:rsid w:val="00F96281"/>
    <w:rsid w:val="00F969EC"/>
    <w:rsid w:val="00FA403F"/>
    <w:rsid w:val="00FA4C7E"/>
    <w:rsid w:val="00FA6701"/>
    <w:rsid w:val="00FA7389"/>
    <w:rsid w:val="00FA7425"/>
    <w:rsid w:val="00FA7609"/>
    <w:rsid w:val="00FB27DB"/>
    <w:rsid w:val="00FB7FD1"/>
    <w:rsid w:val="00FC2F57"/>
    <w:rsid w:val="00FC41BC"/>
    <w:rsid w:val="00FC661D"/>
    <w:rsid w:val="00FC7831"/>
    <w:rsid w:val="00FD06D4"/>
    <w:rsid w:val="00FD087E"/>
    <w:rsid w:val="00FD47A4"/>
    <w:rsid w:val="00FD4938"/>
    <w:rsid w:val="00FD5588"/>
    <w:rsid w:val="00FD5F15"/>
    <w:rsid w:val="00FE654A"/>
    <w:rsid w:val="00FE6EB8"/>
    <w:rsid w:val="00FE6FB8"/>
    <w:rsid w:val="00FF4F0E"/>
    <w:rsid w:val="00FF57C9"/>
    <w:rsid w:val="01087763"/>
    <w:rsid w:val="07817F3A"/>
    <w:rsid w:val="09D11963"/>
    <w:rsid w:val="0CFBBB95"/>
    <w:rsid w:val="1239CE3E"/>
    <w:rsid w:val="138B5F51"/>
    <w:rsid w:val="13BBB12B"/>
    <w:rsid w:val="160FD6FE"/>
    <w:rsid w:val="1ED07AFE"/>
    <w:rsid w:val="21F8A967"/>
    <w:rsid w:val="2A3EEA69"/>
    <w:rsid w:val="31244A28"/>
    <w:rsid w:val="34BEF3D7"/>
    <w:rsid w:val="3BF440D2"/>
    <w:rsid w:val="3E0412B7"/>
    <w:rsid w:val="49A4E8E9"/>
    <w:rsid w:val="4A5B7636"/>
    <w:rsid w:val="4C3879D3"/>
    <w:rsid w:val="4CCCF912"/>
    <w:rsid w:val="53157E3C"/>
    <w:rsid w:val="5DAB38BA"/>
    <w:rsid w:val="60A72131"/>
    <w:rsid w:val="620F1D4A"/>
    <w:rsid w:val="632E6573"/>
    <w:rsid w:val="64F67EE4"/>
    <w:rsid w:val="66E960CA"/>
    <w:rsid w:val="689DAD5E"/>
    <w:rsid w:val="690A2632"/>
    <w:rsid w:val="70294D72"/>
    <w:rsid w:val="70771E0D"/>
    <w:rsid w:val="736EAAFA"/>
    <w:rsid w:val="783B19BF"/>
    <w:rsid w:val="793B9B9A"/>
    <w:rsid w:val="7B6A94BE"/>
    <w:rsid w:val="7EAF8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A4FA"/>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paragraph" w:styleId="Ttulo3">
    <w:name w:val="heading 3"/>
    <w:basedOn w:val="Normal"/>
    <w:next w:val="Normal"/>
    <w:link w:val="Ttulo3Car"/>
    <w:uiPriority w:val="9"/>
    <w:unhideWhenUsed/>
    <w:qFormat/>
    <w:rsid w:val="00D30B62"/>
    <w:pPr>
      <w:keepNext/>
      <w:keepLines/>
      <w:spacing w:before="160" w:after="80"/>
      <w:outlineLvl w:val="2"/>
    </w:pPr>
    <w:rPr>
      <w:rFonts w:ascii="Arial Nova" w:eastAsiaTheme="majorEastAsia" w:hAnsi="Arial Nova" w:cstheme="majorBidi"/>
      <w:color w:val="2F5496" w:themeColor="accent1" w:themeShade="BF"/>
      <w:sz w:val="28"/>
      <w:szCs w:val="28"/>
      <w:lang w:val="es-CO"/>
    </w:rPr>
  </w:style>
  <w:style w:type="paragraph" w:styleId="Ttulo4">
    <w:name w:val="heading 4"/>
    <w:basedOn w:val="Normal"/>
    <w:next w:val="Normal"/>
    <w:link w:val="Ttulo4Car"/>
    <w:uiPriority w:val="9"/>
    <w:semiHidden/>
    <w:unhideWhenUsed/>
    <w:qFormat/>
    <w:rsid w:val="00172A4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B0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593F64"/>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9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73CF7"/>
    <w:rPr>
      <w:color w:val="0563C1" w:themeColor="hyperlink"/>
      <w:u w:val="single"/>
    </w:rPr>
  </w:style>
  <w:style w:type="character" w:styleId="Mencinsinresolver">
    <w:name w:val="Unresolved Mention"/>
    <w:basedOn w:val="Fuentedeprrafopredeter"/>
    <w:uiPriority w:val="99"/>
    <w:semiHidden/>
    <w:unhideWhenUsed/>
    <w:rsid w:val="00873CF7"/>
    <w:rPr>
      <w:color w:val="605E5C"/>
      <w:shd w:val="clear" w:color="auto" w:fill="E1DFDD"/>
    </w:rPr>
  </w:style>
  <w:style w:type="character" w:customStyle="1" w:styleId="SubttuloCar">
    <w:name w:val="Subtítulo Car"/>
    <w:link w:val="Subttulo"/>
    <w:uiPriority w:val="99"/>
    <w:locked/>
    <w:rsid w:val="00763A4D"/>
    <w:rPr>
      <w:b/>
      <w:bCs/>
      <w:lang w:val="es-MX" w:eastAsia="es-ES"/>
    </w:rPr>
  </w:style>
  <w:style w:type="paragraph" w:styleId="Subttulo">
    <w:name w:val="Subtitle"/>
    <w:basedOn w:val="Normal"/>
    <w:link w:val="SubttuloCar"/>
    <w:uiPriority w:val="99"/>
    <w:qFormat/>
    <w:rsid w:val="00763A4D"/>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763A4D"/>
    <w:rPr>
      <w:rFonts w:eastAsiaTheme="minorEastAsia"/>
      <w:color w:val="5A5A5A" w:themeColor="text1" w:themeTint="A5"/>
      <w:spacing w:val="15"/>
    </w:rPr>
  </w:style>
  <w:style w:type="paragraph" w:styleId="Textonotaalfinal">
    <w:name w:val="endnote text"/>
    <w:basedOn w:val="Normal"/>
    <w:link w:val="TextonotaalfinalCar"/>
    <w:uiPriority w:val="99"/>
    <w:semiHidden/>
    <w:unhideWhenUsed/>
    <w:rsid w:val="00457EF9"/>
    <w:rPr>
      <w:sz w:val="20"/>
      <w:szCs w:val="20"/>
    </w:rPr>
  </w:style>
  <w:style w:type="character" w:customStyle="1" w:styleId="TextonotaalfinalCar">
    <w:name w:val="Texto nota al final Car"/>
    <w:basedOn w:val="Fuentedeprrafopredeter"/>
    <w:link w:val="Textonotaalfinal"/>
    <w:uiPriority w:val="99"/>
    <w:semiHidden/>
    <w:rsid w:val="00457EF9"/>
    <w:rPr>
      <w:rFonts w:ascii="Arial" w:hAnsi="Arial"/>
      <w:sz w:val="20"/>
      <w:szCs w:val="20"/>
    </w:rPr>
  </w:style>
  <w:style w:type="character" w:styleId="Refdenotaalfinal">
    <w:name w:val="endnote reference"/>
    <w:basedOn w:val="Fuentedeprrafopredeter"/>
    <w:uiPriority w:val="99"/>
    <w:semiHidden/>
    <w:unhideWhenUsed/>
    <w:rsid w:val="00457EF9"/>
    <w:rPr>
      <w:vertAlign w:val="superscript"/>
    </w:rPr>
  </w:style>
  <w:style w:type="paragraph" w:styleId="Textonotapie">
    <w:name w:val="footnote text"/>
    <w:basedOn w:val="Normal"/>
    <w:link w:val="TextonotapieCar"/>
    <w:uiPriority w:val="99"/>
    <w:semiHidden/>
    <w:unhideWhenUsed/>
    <w:rsid w:val="007D1F63"/>
    <w:rPr>
      <w:sz w:val="20"/>
      <w:szCs w:val="20"/>
    </w:rPr>
  </w:style>
  <w:style w:type="character" w:customStyle="1" w:styleId="TextonotapieCar">
    <w:name w:val="Texto nota pie Car"/>
    <w:basedOn w:val="Fuentedeprrafopredeter"/>
    <w:link w:val="Textonotapie"/>
    <w:uiPriority w:val="99"/>
    <w:semiHidden/>
    <w:rsid w:val="007D1F63"/>
    <w:rPr>
      <w:rFonts w:ascii="Arial" w:hAnsi="Arial"/>
      <w:sz w:val="20"/>
      <w:szCs w:val="20"/>
    </w:rPr>
  </w:style>
  <w:style w:type="character" w:styleId="Refdenotaalpie">
    <w:name w:val="footnote reference"/>
    <w:basedOn w:val="Fuentedeprrafopredeter"/>
    <w:uiPriority w:val="99"/>
    <w:semiHidden/>
    <w:unhideWhenUsed/>
    <w:rsid w:val="007D1F63"/>
    <w:rPr>
      <w:vertAlign w:val="superscript"/>
    </w:rPr>
  </w:style>
  <w:style w:type="character" w:customStyle="1" w:styleId="normaltextrun">
    <w:name w:val="normaltextrun"/>
    <w:basedOn w:val="Fuentedeprrafopredeter"/>
    <w:rsid w:val="00B619A8"/>
  </w:style>
  <w:style w:type="character" w:customStyle="1" w:styleId="eop">
    <w:name w:val="eop"/>
    <w:basedOn w:val="Fuentedeprrafopredeter"/>
    <w:rsid w:val="00B619A8"/>
  </w:style>
  <w:style w:type="character" w:styleId="Refdecomentario">
    <w:name w:val="annotation reference"/>
    <w:basedOn w:val="Fuentedeprrafopredeter"/>
    <w:uiPriority w:val="99"/>
    <w:unhideWhenUsed/>
    <w:rsid w:val="00E81A5D"/>
    <w:rPr>
      <w:sz w:val="16"/>
      <w:szCs w:val="16"/>
    </w:rPr>
  </w:style>
  <w:style w:type="paragraph" w:styleId="Textocomentario">
    <w:name w:val="annotation text"/>
    <w:basedOn w:val="Normal"/>
    <w:link w:val="TextocomentarioCar"/>
    <w:uiPriority w:val="99"/>
    <w:unhideWhenUsed/>
    <w:rsid w:val="00E81A5D"/>
    <w:rPr>
      <w:rFonts w:ascii="Arial Nova" w:hAnsi="Arial Nova"/>
      <w:color w:val="171717" w:themeColor="background2" w:themeShade="1A"/>
      <w:sz w:val="20"/>
      <w:szCs w:val="20"/>
      <w:lang w:val="es-CO"/>
    </w:rPr>
  </w:style>
  <w:style w:type="character" w:customStyle="1" w:styleId="TextocomentarioCar">
    <w:name w:val="Texto comentario Car"/>
    <w:basedOn w:val="Fuentedeprrafopredeter"/>
    <w:link w:val="Textocomentario"/>
    <w:uiPriority w:val="99"/>
    <w:rsid w:val="00E81A5D"/>
    <w:rPr>
      <w:rFonts w:ascii="Arial Nova" w:hAnsi="Arial Nova"/>
      <w:color w:val="171717" w:themeColor="background2" w:themeShade="1A"/>
      <w:sz w:val="20"/>
      <w:szCs w:val="20"/>
      <w:lang w:val="es-CO"/>
    </w:rPr>
  </w:style>
  <w:style w:type="paragraph" w:styleId="Sinespaciado">
    <w:name w:val="No Spacing"/>
    <w:aliases w:val="Encabezado CCE"/>
    <w:basedOn w:val="Normal"/>
    <w:next w:val="Normal"/>
    <w:uiPriority w:val="1"/>
    <w:qFormat/>
    <w:rsid w:val="00996E53"/>
    <w:pPr>
      <w:jc w:val="left"/>
    </w:pPr>
    <w:rPr>
      <w:rFonts w:ascii="Times New Roman" w:eastAsia="Times New Roman" w:hAnsi="Times New Roman" w:cs="Times New Roman"/>
      <w:b/>
      <w:color w:val="000000" w:themeColor="text1"/>
      <w:sz w:val="24"/>
      <w:szCs w:val="24"/>
      <w:lang w:val="es-CO" w:eastAsia="es-MX"/>
    </w:rPr>
  </w:style>
  <w:style w:type="character" w:customStyle="1" w:styleId="Ttulo3Car">
    <w:name w:val="Título 3 Car"/>
    <w:basedOn w:val="Fuentedeprrafopredeter"/>
    <w:link w:val="Ttulo3"/>
    <w:uiPriority w:val="9"/>
    <w:rsid w:val="00D30B62"/>
    <w:rPr>
      <w:rFonts w:ascii="Arial Nova" w:eastAsiaTheme="majorEastAsia" w:hAnsi="Arial Nova" w:cstheme="majorBidi"/>
      <w:color w:val="2F5496" w:themeColor="accent1" w:themeShade="BF"/>
      <w:sz w:val="28"/>
      <w:szCs w:val="28"/>
      <w:lang w:val="es-CO"/>
    </w:rPr>
  </w:style>
  <w:style w:type="character" w:customStyle="1" w:styleId="Ttulo4Car">
    <w:name w:val="Título 4 Car"/>
    <w:basedOn w:val="Fuentedeprrafopredeter"/>
    <w:link w:val="Ttulo4"/>
    <w:uiPriority w:val="9"/>
    <w:semiHidden/>
    <w:rsid w:val="00172A48"/>
    <w:rPr>
      <w:rFonts w:asciiTheme="majorHAnsi" w:eastAsiaTheme="majorEastAsia" w:hAnsiTheme="majorHAnsi" w:cstheme="majorBidi"/>
      <w:i/>
      <w:iCs/>
      <w:color w:val="2F5496" w:themeColor="accent1" w:themeShade="BF"/>
    </w:rPr>
  </w:style>
  <w:style w:type="paragraph" w:styleId="Asuntodelcomentario">
    <w:name w:val="annotation subject"/>
    <w:basedOn w:val="Textocomentario"/>
    <w:next w:val="Textocomentario"/>
    <w:link w:val="AsuntodelcomentarioCar"/>
    <w:uiPriority w:val="99"/>
    <w:semiHidden/>
    <w:unhideWhenUsed/>
    <w:rsid w:val="00CE2685"/>
    <w:rPr>
      <w:rFonts w:ascii="Arial" w:hAnsi="Arial"/>
      <w:b/>
      <w:bCs/>
      <w:color w:val="auto"/>
      <w:lang w:val="es-ES"/>
    </w:rPr>
  </w:style>
  <w:style w:type="character" w:customStyle="1" w:styleId="AsuntodelcomentarioCar">
    <w:name w:val="Asunto del comentario Car"/>
    <w:basedOn w:val="TextocomentarioCar"/>
    <w:link w:val="Asuntodelcomentario"/>
    <w:uiPriority w:val="99"/>
    <w:semiHidden/>
    <w:rsid w:val="00CE2685"/>
    <w:rPr>
      <w:rFonts w:ascii="Arial" w:hAnsi="Arial"/>
      <w:b/>
      <w:bCs/>
      <w:color w:val="171717" w:themeColor="background2" w:themeShade="1A"/>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4296">
      <w:bodyDiv w:val="1"/>
      <w:marLeft w:val="0"/>
      <w:marRight w:val="0"/>
      <w:marTop w:val="0"/>
      <w:marBottom w:val="0"/>
      <w:divBdr>
        <w:top w:val="none" w:sz="0" w:space="0" w:color="auto"/>
        <w:left w:val="none" w:sz="0" w:space="0" w:color="auto"/>
        <w:bottom w:val="none" w:sz="0" w:space="0" w:color="auto"/>
        <w:right w:val="none" w:sz="0" w:space="0" w:color="auto"/>
      </w:divBdr>
    </w:div>
    <w:div w:id="943609340">
      <w:bodyDiv w:val="1"/>
      <w:marLeft w:val="0"/>
      <w:marRight w:val="0"/>
      <w:marTop w:val="0"/>
      <w:marBottom w:val="0"/>
      <w:divBdr>
        <w:top w:val="none" w:sz="0" w:space="0" w:color="auto"/>
        <w:left w:val="none" w:sz="0" w:space="0" w:color="auto"/>
        <w:bottom w:val="none" w:sz="0" w:space="0" w:color="auto"/>
        <w:right w:val="none" w:sz="0" w:space="0" w:color="auto"/>
      </w:divBdr>
      <w:divsChild>
        <w:div w:id="265507074">
          <w:marLeft w:val="0"/>
          <w:marRight w:val="0"/>
          <w:marTop w:val="0"/>
          <w:marBottom w:val="0"/>
          <w:divBdr>
            <w:top w:val="none" w:sz="0" w:space="0" w:color="auto"/>
            <w:left w:val="none" w:sz="0" w:space="0" w:color="auto"/>
            <w:bottom w:val="none" w:sz="0" w:space="0" w:color="auto"/>
            <w:right w:val="none" w:sz="0" w:space="0" w:color="auto"/>
          </w:divBdr>
        </w:div>
        <w:div w:id="2099862258">
          <w:marLeft w:val="0"/>
          <w:marRight w:val="0"/>
          <w:marTop w:val="0"/>
          <w:marBottom w:val="0"/>
          <w:divBdr>
            <w:top w:val="none" w:sz="0" w:space="0" w:color="auto"/>
            <w:left w:val="none" w:sz="0" w:space="0" w:color="auto"/>
            <w:bottom w:val="none" w:sz="0" w:space="0" w:color="auto"/>
            <w:right w:val="none" w:sz="0" w:space="0" w:color="auto"/>
          </w:divBdr>
        </w:div>
        <w:div w:id="1405227755">
          <w:marLeft w:val="0"/>
          <w:marRight w:val="0"/>
          <w:marTop w:val="0"/>
          <w:marBottom w:val="0"/>
          <w:divBdr>
            <w:top w:val="none" w:sz="0" w:space="0" w:color="auto"/>
            <w:left w:val="none" w:sz="0" w:space="0" w:color="auto"/>
            <w:bottom w:val="none" w:sz="0" w:space="0" w:color="auto"/>
            <w:right w:val="none" w:sz="0" w:space="0" w:color="auto"/>
          </w:divBdr>
        </w:div>
        <w:div w:id="1385326099">
          <w:marLeft w:val="0"/>
          <w:marRight w:val="0"/>
          <w:marTop w:val="0"/>
          <w:marBottom w:val="0"/>
          <w:divBdr>
            <w:top w:val="none" w:sz="0" w:space="0" w:color="auto"/>
            <w:left w:val="none" w:sz="0" w:space="0" w:color="auto"/>
            <w:bottom w:val="none" w:sz="0" w:space="0" w:color="auto"/>
            <w:right w:val="none" w:sz="0" w:space="0" w:color="auto"/>
          </w:divBdr>
        </w:div>
        <w:div w:id="440734189">
          <w:marLeft w:val="0"/>
          <w:marRight w:val="0"/>
          <w:marTop w:val="0"/>
          <w:marBottom w:val="0"/>
          <w:divBdr>
            <w:top w:val="none" w:sz="0" w:space="0" w:color="auto"/>
            <w:left w:val="none" w:sz="0" w:space="0" w:color="auto"/>
            <w:bottom w:val="none" w:sz="0" w:space="0" w:color="auto"/>
            <w:right w:val="none" w:sz="0" w:space="0" w:color="auto"/>
          </w:divBdr>
        </w:div>
      </w:divsChild>
    </w:div>
    <w:div w:id="1399746428">
      <w:bodyDiv w:val="1"/>
      <w:marLeft w:val="0"/>
      <w:marRight w:val="0"/>
      <w:marTop w:val="0"/>
      <w:marBottom w:val="0"/>
      <w:divBdr>
        <w:top w:val="none" w:sz="0" w:space="0" w:color="auto"/>
        <w:left w:val="none" w:sz="0" w:space="0" w:color="auto"/>
        <w:bottom w:val="none" w:sz="0" w:space="0" w:color="auto"/>
        <w:right w:val="none" w:sz="0" w:space="0" w:color="auto"/>
      </w:divBdr>
      <w:divsChild>
        <w:div w:id="124323309">
          <w:marLeft w:val="0"/>
          <w:marRight w:val="0"/>
          <w:marTop w:val="0"/>
          <w:marBottom w:val="0"/>
          <w:divBdr>
            <w:top w:val="none" w:sz="0" w:space="0" w:color="auto"/>
            <w:left w:val="none" w:sz="0" w:space="0" w:color="auto"/>
            <w:bottom w:val="none" w:sz="0" w:space="0" w:color="auto"/>
            <w:right w:val="none" w:sz="0" w:space="0" w:color="auto"/>
          </w:divBdr>
        </w:div>
        <w:div w:id="1807119674">
          <w:marLeft w:val="0"/>
          <w:marRight w:val="0"/>
          <w:marTop w:val="0"/>
          <w:marBottom w:val="0"/>
          <w:divBdr>
            <w:top w:val="none" w:sz="0" w:space="0" w:color="auto"/>
            <w:left w:val="none" w:sz="0" w:space="0" w:color="auto"/>
            <w:bottom w:val="none" w:sz="0" w:space="0" w:color="auto"/>
            <w:right w:val="none" w:sz="0" w:space="0" w:color="auto"/>
          </w:divBdr>
        </w:div>
        <w:div w:id="62220812">
          <w:marLeft w:val="0"/>
          <w:marRight w:val="0"/>
          <w:marTop w:val="0"/>
          <w:marBottom w:val="0"/>
          <w:divBdr>
            <w:top w:val="none" w:sz="0" w:space="0" w:color="auto"/>
            <w:left w:val="none" w:sz="0" w:space="0" w:color="auto"/>
            <w:bottom w:val="none" w:sz="0" w:space="0" w:color="auto"/>
            <w:right w:val="none" w:sz="0" w:space="0" w:color="auto"/>
          </w:divBdr>
        </w:div>
        <w:div w:id="1870874301">
          <w:marLeft w:val="0"/>
          <w:marRight w:val="0"/>
          <w:marTop w:val="0"/>
          <w:marBottom w:val="0"/>
          <w:divBdr>
            <w:top w:val="none" w:sz="0" w:space="0" w:color="auto"/>
            <w:left w:val="none" w:sz="0" w:space="0" w:color="auto"/>
            <w:bottom w:val="none" w:sz="0" w:space="0" w:color="auto"/>
            <w:right w:val="none" w:sz="0" w:space="0" w:color="auto"/>
          </w:divBdr>
        </w:div>
        <w:div w:id="724060961">
          <w:marLeft w:val="0"/>
          <w:marRight w:val="0"/>
          <w:marTop w:val="0"/>
          <w:marBottom w:val="0"/>
          <w:divBdr>
            <w:top w:val="none" w:sz="0" w:space="0" w:color="auto"/>
            <w:left w:val="none" w:sz="0" w:space="0" w:color="auto"/>
            <w:bottom w:val="none" w:sz="0" w:space="0" w:color="auto"/>
            <w:right w:val="none" w:sz="0" w:space="0" w:color="auto"/>
          </w:divBdr>
        </w:div>
        <w:div w:id="1347705414">
          <w:marLeft w:val="0"/>
          <w:marRight w:val="0"/>
          <w:marTop w:val="0"/>
          <w:marBottom w:val="0"/>
          <w:divBdr>
            <w:top w:val="none" w:sz="0" w:space="0" w:color="auto"/>
            <w:left w:val="none" w:sz="0" w:space="0" w:color="auto"/>
            <w:bottom w:val="none" w:sz="0" w:space="0" w:color="auto"/>
            <w:right w:val="none" w:sz="0" w:space="0" w:color="auto"/>
          </w:divBdr>
        </w:div>
      </w:divsChild>
    </w:div>
    <w:div w:id="1727752969">
      <w:bodyDiv w:val="1"/>
      <w:marLeft w:val="0"/>
      <w:marRight w:val="0"/>
      <w:marTop w:val="0"/>
      <w:marBottom w:val="0"/>
      <w:divBdr>
        <w:top w:val="none" w:sz="0" w:space="0" w:color="auto"/>
        <w:left w:val="none" w:sz="0" w:space="0" w:color="auto"/>
        <w:bottom w:val="none" w:sz="0" w:space="0" w:color="auto"/>
        <w:right w:val="none" w:sz="0" w:space="0" w:color="auto"/>
      </w:divBdr>
      <w:divsChild>
        <w:div w:id="1295911194">
          <w:marLeft w:val="0"/>
          <w:marRight w:val="0"/>
          <w:marTop w:val="0"/>
          <w:marBottom w:val="0"/>
          <w:divBdr>
            <w:top w:val="none" w:sz="0" w:space="0" w:color="auto"/>
            <w:left w:val="none" w:sz="0" w:space="0" w:color="auto"/>
            <w:bottom w:val="none" w:sz="0" w:space="0" w:color="auto"/>
            <w:right w:val="none" w:sz="0" w:space="0" w:color="auto"/>
          </w:divBdr>
        </w:div>
        <w:div w:id="775489247">
          <w:marLeft w:val="0"/>
          <w:marRight w:val="0"/>
          <w:marTop w:val="0"/>
          <w:marBottom w:val="0"/>
          <w:divBdr>
            <w:top w:val="none" w:sz="0" w:space="0" w:color="auto"/>
            <w:left w:val="none" w:sz="0" w:space="0" w:color="auto"/>
            <w:bottom w:val="none" w:sz="0" w:space="0" w:color="auto"/>
            <w:right w:val="none" w:sz="0" w:space="0" w:color="auto"/>
          </w:divBdr>
        </w:div>
        <w:div w:id="350841135">
          <w:marLeft w:val="0"/>
          <w:marRight w:val="0"/>
          <w:marTop w:val="0"/>
          <w:marBottom w:val="0"/>
          <w:divBdr>
            <w:top w:val="none" w:sz="0" w:space="0" w:color="auto"/>
            <w:left w:val="none" w:sz="0" w:space="0" w:color="auto"/>
            <w:bottom w:val="none" w:sz="0" w:space="0" w:color="auto"/>
            <w:right w:val="none" w:sz="0" w:space="0" w:color="auto"/>
          </w:divBdr>
        </w:div>
        <w:div w:id="1333069880">
          <w:marLeft w:val="0"/>
          <w:marRight w:val="0"/>
          <w:marTop w:val="0"/>
          <w:marBottom w:val="0"/>
          <w:divBdr>
            <w:top w:val="none" w:sz="0" w:space="0" w:color="auto"/>
            <w:left w:val="none" w:sz="0" w:space="0" w:color="auto"/>
            <w:bottom w:val="none" w:sz="0" w:space="0" w:color="auto"/>
            <w:right w:val="none" w:sz="0" w:space="0" w:color="auto"/>
          </w:divBdr>
        </w:div>
        <w:div w:id="1409959738">
          <w:marLeft w:val="0"/>
          <w:marRight w:val="0"/>
          <w:marTop w:val="0"/>
          <w:marBottom w:val="0"/>
          <w:divBdr>
            <w:top w:val="none" w:sz="0" w:space="0" w:color="auto"/>
            <w:left w:val="none" w:sz="0" w:space="0" w:color="auto"/>
            <w:bottom w:val="none" w:sz="0" w:space="0" w:color="auto"/>
            <w:right w:val="none" w:sz="0" w:space="0" w:color="auto"/>
          </w:divBdr>
        </w:div>
        <w:div w:id="613483202">
          <w:marLeft w:val="0"/>
          <w:marRight w:val="0"/>
          <w:marTop w:val="0"/>
          <w:marBottom w:val="0"/>
          <w:divBdr>
            <w:top w:val="none" w:sz="0" w:space="0" w:color="auto"/>
            <w:left w:val="none" w:sz="0" w:space="0" w:color="auto"/>
            <w:bottom w:val="none" w:sz="0" w:space="0" w:color="auto"/>
            <w:right w:val="none" w:sz="0" w:space="0" w:color="auto"/>
          </w:divBdr>
        </w:div>
      </w:divsChild>
    </w:div>
    <w:div w:id="1931038086">
      <w:bodyDiv w:val="1"/>
      <w:marLeft w:val="0"/>
      <w:marRight w:val="0"/>
      <w:marTop w:val="0"/>
      <w:marBottom w:val="0"/>
      <w:divBdr>
        <w:top w:val="none" w:sz="0" w:space="0" w:color="auto"/>
        <w:left w:val="none" w:sz="0" w:space="0" w:color="auto"/>
        <w:bottom w:val="none" w:sz="0" w:space="0" w:color="auto"/>
        <w:right w:val="none" w:sz="0" w:space="0" w:color="auto"/>
      </w:divBdr>
      <w:divsChild>
        <w:div w:id="1614554703">
          <w:marLeft w:val="0"/>
          <w:marRight w:val="0"/>
          <w:marTop w:val="0"/>
          <w:marBottom w:val="0"/>
          <w:divBdr>
            <w:top w:val="none" w:sz="0" w:space="0" w:color="auto"/>
            <w:left w:val="none" w:sz="0" w:space="0" w:color="auto"/>
            <w:bottom w:val="none" w:sz="0" w:space="0" w:color="auto"/>
            <w:right w:val="none" w:sz="0" w:space="0" w:color="auto"/>
          </w:divBdr>
        </w:div>
        <w:div w:id="1849253263">
          <w:marLeft w:val="0"/>
          <w:marRight w:val="0"/>
          <w:marTop w:val="0"/>
          <w:marBottom w:val="0"/>
          <w:divBdr>
            <w:top w:val="none" w:sz="0" w:space="0" w:color="auto"/>
            <w:left w:val="none" w:sz="0" w:space="0" w:color="auto"/>
            <w:bottom w:val="none" w:sz="0" w:space="0" w:color="auto"/>
            <w:right w:val="none" w:sz="0" w:space="0" w:color="auto"/>
          </w:divBdr>
        </w:div>
        <w:div w:id="2007123756">
          <w:marLeft w:val="0"/>
          <w:marRight w:val="0"/>
          <w:marTop w:val="0"/>
          <w:marBottom w:val="0"/>
          <w:divBdr>
            <w:top w:val="none" w:sz="0" w:space="0" w:color="auto"/>
            <w:left w:val="none" w:sz="0" w:space="0" w:color="auto"/>
            <w:bottom w:val="none" w:sz="0" w:space="0" w:color="auto"/>
            <w:right w:val="none" w:sz="0" w:space="0" w:color="auto"/>
          </w:divBdr>
        </w:div>
        <w:div w:id="2097902439">
          <w:marLeft w:val="0"/>
          <w:marRight w:val="0"/>
          <w:marTop w:val="0"/>
          <w:marBottom w:val="0"/>
          <w:divBdr>
            <w:top w:val="none" w:sz="0" w:space="0" w:color="auto"/>
            <w:left w:val="none" w:sz="0" w:space="0" w:color="auto"/>
            <w:bottom w:val="none" w:sz="0" w:space="0" w:color="auto"/>
            <w:right w:val="none" w:sz="0" w:space="0" w:color="auto"/>
          </w:divBdr>
        </w:div>
        <w:div w:id="1666208013">
          <w:marLeft w:val="0"/>
          <w:marRight w:val="0"/>
          <w:marTop w:val="0"/>
          <w:marBottom w:val="0"/>
          <w:divBdr>
            <w:top w:val="none" w:sz="0" w:space="0" w:color="auto"/>
            <w:left w:val="none" w:sz="0" w:space="0" w:color="auto"/>
            <w:bottom w:val="none" w:sz="0" w:space="0" w:color="auto"/>
            <w:right w:val="none" w:sz="0" w:space="0" w:color="auto"/>
          </w:divBdr>
        </w:div>
      </w:divsChild>
    </w:div>
    <w:div w:id="20242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E1680B" w:rsidP="00E1680B">
          <w:pPr>
            <w:pStyle w:val="04B755D05F964EBFAE90E7FE4855FDA46"/>
          </w:pPr>
          <w:r w:rsidRPr="00421558">
            <w:rPr>
              <w:rStyle w:val="Textodelmarcadordeposicin"/>
              <w:rFonts w:cs="Arial"/>
              <w:sz w:val="20"/>
              <w:szCs w:val="20"/>
              <w:highlight w:val="lightGray"/>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06E5A"/>
    <w:rsid w:val="000A13C7"/>
    <w:rsid w:val="001659AA"/>
    <w:rsid w:val="001A28C0"/>
    <w:rsid w:val="001B1589"/>
    <w:rsid w:val="001F7FE5"/>
    <w:rsid w:val="00234B38"/>
    <w:rsid w:val="002C4143"/>
    <w:rsid w:val="0039639C"/>
    <w:rsid w:val="003C2AD0"/>
    <w:rsid w:val="004267FF"/>
    <w:rsid w:val="004B1EE8"/>
    <w:rsid w:val="004D0262"/>
    <w:rsid w:val="00544E76"/>
    <w:rsid w:val="006B5A09"/>
    <w:rsid w:val="00740512"/>
    <w:rsid w:val="0075358C"/>
    <w:rsid w:val="00795504"/>
    <w:rsid w:val="007E41AD"/>
    <w:rsid w:val="007F095B"/>
    <w:rsid w:val="008320BD"/>
    <w:rsid w:val="008762F5"/>
    <w:rsid w:val="008802DE"/>
    <w:rsid w:val="009347FD"/>
    <w:rsid w:val="00944833"/>
    <w:rsid w:val="00A67442"/>
    <w:rsid w:val="00AC344A"/>
    <w:rsid w:val="00B37BB0"/>
    <w:rsid w:val="00B7589C"/>
    <w:rsid w:val="00BD1C52"/>
    <w:rsid w:val="00CA49BA"/>
    <w:rsid w:val="00CB6208"/>
    <w:rsid w:val="00D2293E"/>
    <w:rsid w:val="00D516DE"/>
    <w:rsid w:val="00D840A9"/>
    <w:rsid w:val="00DF0185"/>
    <w:rsid w:val="00E1680B"/>
    <w:rsid w:val="00E8049F"/>
    <w:rsid w:val="00EC0447"/>
    <w:rsid w:val="00EC31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680B"/>
    <w:rPr>
      <w:color w:val="808080"/>
    </w:rPr>
  </w:style>
  <w:style w:type="paragraph" w:customStyle="1" w:styleId="04B755D05F964EBFAE90E7FE4855FDA46">
    <w:name w:val="04B755D05F964EBFAE90E7FE4855FDA46"/>
    <w:rsid w:val="00E1680B"/>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DFAAC-1622-4830-B9C0-EA819B1D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E1E48-4498-4B69-BBC7-942FF0494D06}">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3.xml><?xml version="1.0" encoding="utf-8"?>
<ds:datastoreItem xmlns:ds="http://schemas.openxmlformats.org/officeDocument/2006/customXml" ds:itemID="{D0607030-8E7A-407B-9519-735154D2E910}">
  <ds:schemaRefs>
    <ds:schemaRef ds:uri="http://schemas.openxmlformats.org/officeDocument/2006/bibliography"/>
  </ds:schemaRefs>
</ds:datastoreItem>
</file>

<file path=customXml/itemProps4.xml><?xml version="1.0" encoding="utf-8"?>
<ds:datastoreItem xmlns:ds="http://schemas.openxmlformats.org/officeDocument/2006/customXml" ds:itemID="{3905CA32-1FED-40DC-80DC-11D228614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1872</Words>
  <Characters>10302</Characters>
  <Application>Microsoft Office Word</Application>
  <DocSecurity>0</DocSecurity>
  <Lines>85</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Jenny Carolina Fonseca Fajardo</cp:lastModifiedBy>
  <cp:revision>6</cp:revision>
  <dcterms:created xsi:type="dcterms:W3CDTF">2025-05-27T21:20:00Z</dcterms:created>
  <dcterms:modified xsi:type="dcterms:W3CDTF">2025-05-27T23:34:00Z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