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F183" w14:textId="77777777" w:rsidR="00D14172" w:rsidRDefault="00D14172" w:rsidP="007D1F63">
      <w:pPr>
        <w:rPr>
          <w:rFonts w:cs="Arial"/>
          <w:b/>
          <w:sz w:val="20"/>
          <w:szCs w:val="20"/>
          <w:lang w:val="es-CO"/>
        </w:rPr>
      </w:pPr>
    </w:p>
    <w:p w14:paraId="4B22BD57" w14:textId="08AB38F8" w:rsidR="009D6399" w:rsidRPr="003E2865" w:rsidRDefault="00AA27CB" w:rsidP="00B41456">
      <w:pPr>
        <w:jc w:val="center"/>
        <w:rPr>
          <w:rFonts w:ascii="Century Gothic" w:hAnsi="Century Gothic" w:cs="Arial"/>
          <w:b/>
          <w:bCs/>
          <w:color w:val="46589C"/>
          <w:sz w:val="24"/>
          <w:szCs w:val="24"/>
          <w:lang w:val="es-CO"/>
        </w:rPr>
      </w:pPr>
      <w:r>
        <w:rPr>
          <w:rFonts w:ascii="Century Gothic" w:hAnsi="Century Gothic" w:cs="Arial"/>
          <w:b/>
          <w:bCs/>
          <w:color w:val="46589C"/>
          <w:sz w:val="24"/>
          <w:szCs w:val="24"/>
          <w:lang w:val="es-CO"/>
        </w:rPr>
        <w:t>Formato 8</w:t>
      </w:r>
      <w:r w:rsidR="007322BB">
        <w:rPr>
          <w:rFonts w:ascii="Century Gothic" w:hAnsi="Century Gothic" w:cs="Arial"/>
          <w:b/>
          <w:bCs/>
          <w:color w:val="46589C"/>
          <w:sz w:val="24"/>
          <w:szCs w:val="24"/>
          <w:lang w:val="es-CO"/>
        </w:rPr>
        <w:t>A</w:t>
      </w:r>
      <w:r>
        <w:rPr>
          <w:rFonts w:ascii="Century Gothic" w:hAnsi="Century Gothic" w:cs="Arial"/>
          <w:b/>
          <w:bCs/>
          <w:color w:val="46589C"/>
          <w:sz w:val="24"/>
          <w:szCs w:val="24"/>
          <w:lang w:val="es-CO"/>
        </w:rPr>
        <w:t xml:space="preserve"> - </w:t>
      </w:r>
      <w:r w:rsidR="006A5C19" w:rsidRPr="003E2865">
        <w:rPr>
          <w:rFonts w:ascii="Century Gothic" w:hAnsi="Century Gothic" w:cs="Arial"/>
          <w:b/>
          <w:bCs/>
          <w:color w:val="46589C"/>
          <w:sz w:val="24"/>
          <w:szCs w:val="24"/>
          <w:lang w:val="es-CO"/>
        </w:rPr>
        <w:t>Factor Técnico Adicional</w:t>
      </w:r>
      <w:r w:rsidR="00B41456">
        <w:rPr>
          <w:rFonts w:ascii="Century Gothic" w:hAnsi="Century Gothic" w:cs="Arial"/>
          <w:b/>
          <w:bCs/>
          <w:color w:val="46589C"/>
          <w:sz w:val="24"/>
          <w:szCs w:val="24"/>
          <w:lang w:val="es-CO"/>
        </w:rPr>
        <w:t xml:space="preserve"> Lote 1 Segmento </w:t>
      </w:r>
      <w:r w:rsidR="000D616D">
        <w:rPr>
          <w:rFonts w:ascii="Century Gothic" w:hAnsi="Century Gothic" w:cs="Arial"/>
          <w:b/>
          <w:bCs/>
          <w:color w:val="46589C"/>
          <w:sz w:val="24"/>
          <w:szCs w:val="24"/>
          <w:lang w:val="es-CO"/>
        </w:rPr>
        <w:t>1</w:t>
      </w:r>
    </w:p>
    <w:p w14:paraId="0EC68913" w14:textId="77777777" w:rsidR="00963D0C" w:rsidRPr="00421558" w:rsidRDefault="00963D0C" w:rsidP="00963D0C">
      <w:pPr>
        <w:jc w:val="center"/>
        <w:rPr>
          <w:rFonts w:cs="Arial"/>
          <w:b/>
          <w:sz w:val="20"/>
          <w:szCs w:val="20"/>
          <w:lang w:val="es-CO"/>
        </w:rPr>
      </w:pPr>
    </w:p>
    <w:p w14:paraId="718568E7" w14:textId="77777777" w:rsidR="00626F98" w:rsidRPr="003E2865" w:rsidRDefault="00963D0C" w:rsidP="00963D0C">
      <w:pPr>
        <w:rPr>
          <w:rFonts w:ascii="Century Gothic" w:hAnsi="Century Gothic" w:cs="Arial"/>
          <w:lang w:val="es-CO"/>
        </w:rPr>
      </w:pPr>
      <w:r w:rsidRPr="003E2865">
        <w:rPr>
          <w:rFonts w:ascii="Century Gothic" w:hAnsi="Century Gothic" w:cs="Arial"/>
          <w:lang w:val="es-CO"/>
        </w:rPr>
        <w:t xml:space="preserve">Bogotá, D.C., </w:t>
      </w:r>
      <w:sdt>
        <w:sdtPr>
          <w:rPr>
            <w:rFonts w:ascii="Century Gothic" w:hAnsi="Century Gothic"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Content>
          <w:r w:rsidR="00B7223A" w:rsidRPr="003E2865">
            <w:rPr>
              <w:rStyle w:val="Textodelmarcadordeposicin"/>
              <w:rFonts w:ascii="Century Gothic" w:hAnsi="Century Gothic" w:cs="Arial"/>
              <w:highlight w:val="lightGray"/>
            </w:rPr>
            <w:t>pulse para escribir una fecha.</w:t>
          </w:r>
        </w:sdtContent>
      </w:sdt>
    </w:p>
    <w:p w14:paraId="26165F4E" w14:textId="77777777" w:rsidR="00626F98" w:rsidRDefault="00626F98" w:rsidP="00963D0C">
      <w:pPr>
        <w:rPr>
          <w:rFonts w:ascii="Century Gothic" w:hAnsi="Century Gothic" w:cs="Arial"/>
          <w:lang w:val="es-CO"/>
        </w:rPr>
      </w:pPr>
    </w:p>
    <w:p w14:paraId="7708F833" w14:textId="77777777" w:rsidR="00DC7325" w:rsidRPr="003E2865" w:rsidRDefault="00DC7325" w:rsidP="00963D0C">
      <w:pPr>
        <w:rPr>
          <w:rFonts w:ascii="Century Gothic" w:hAnsi="Century Gothic" w:cs="Arial"/>
          <w:lang w:val="es-CO"/>
        </w:rPr>
      </w:pPr>
    </w:p>
    <w:p w14:paraId="4352F0B4" w14:textId="77777777" w:rsidR="00626F98" w:rsidRPr="003E2865" w:rsidRDefault="00B7223A" w:rsidP="00963D0C">
      <w:pPr>
        <w:rPr>
          <w:rFonts w:ascii="Century Gothic" w:hAnsi="Century Gothic" w:cs="Arial"/>
          <w:lang w:val="es-CO"/>
        </w:rPr>
      </w:pPr>
      <w:r w:rsidRPr="003E2865">
        <w:rPr>
          <w:rFonts w:ascii="Century Gothic" w:hAnsi="Century Gothic" w:cs="Arial"/>
          <w:lang w:val="es-CO"/>
        </w:rPr>
        <w:t xml:space="preserve">Señores: </w:t>
      </w:r>
    </w:p>
    <w:p w14:paraId="5FE8FA29" w14:textId="77CEC4E0" w:rsidR="00B7223A" w:rsidRPr="003E2865" w:rsidRDefault="00B7223A" w:rsidP="00963D0C">
      <w:pPr>
        <w:rPr>
          <w:rFonts w:ascii="Century Gothic" w:hAnsi="Century Gothic" w:cs="Arial"/>
          <w:b/>
          <w:lang w:val="es-CO"/>
        </w:rPr>
      </w:pPr>
      <w:r w:rsidRPr="003E2865">
        <w:rPr>
          <w:rFonts w:ascii="Century Gothic" w:hAnsi="Century Gothic" w:cs="Arial"/>
          <w:b/>
          <w:lang w:val="es-CO"/>
        </w:rPr>
        <w:t>AGENCI</w:t>
      </w:r>
      <w:r w:rsidR="008C319B">
        <w:rPr>
          <w:rFonts w:ascii="Century Gothic" w:hAnsi="Century Gothic" w:cs="Arial"/>
          <w:b/>
          <w:lang w:val="es-CO"/>
        </w:rPr>
        <w:t>A NACIONAL</w:t>
      </w:r>
      <w:r w:rsidRPr="003E2865">
        <w:rPr>
          <w:rFonts w:ascii="Century Gothic" w:hAnsi="Century Gothic" w:cs="Arial"/>
          <w:b/>
          <w:lang w:val="es-CO"/>
        </w:rPr>
        <w:t xml:space="preserve"> DE CONTRATACIÓN PÚBLICA - COLOMBIA COMPRA EFICIENTE </w:t>
      </w:r>
    </w:p>
    <w:p w14:paraId="07D1EFC2" w14:textId="77777777" w:rsidR="00B7223A" w:rsidRDefault="00B7223A" w:rsidP="00963D0C">
      <w:pPr>
        <w:rPr>
          <w:rFonts w:ascii="Century Gothic" w:hAnsi="Century Gothic" w:cs="Arial"/>
          <w:lang w:val="es-CO"/>
        </w:rPr>
      </w:pPr>
      <w:r w:rsidRPr="003E2865">
        <w:rPr>
          <w:rFonts w:ascii="Century Gothic" w:hAnsi="Century Gothic" w:cs="Arial"/>
          <w:lang w:val="es-CO"/>
        </w:rPr>
        <w:t xml:space="preserve">Ciudad </w:t>
      </w:r>
    </w:p>
    <w:p w14:paraId="1C5763F6" w14:textId="77777777" w:rsidR="00DC7325" w:rsidRPr="003E2865" w:rsidRDefault="00DC7325" w:rsidP="00963D0C">
      <w:pPr>
        <w:rPr>
          <w:rFonts w:ascii="Century Gothic" w:hAnsi="Century Gothic" w:cs="Arial"/>
          <w:lang w:val="es-CO"/>
        </w:rPr>
      </w:pPr>
    </w:p>
    <w:p w14:paraId="1BE7986E" w14:textId="77777777" w:rsidR="00B7223A" w:rsidRPr="003E2865" w:rsidRDefault="00B7223A" w:rsidP="00963D0C">
      <w:pPr>
        <w:rPr>
          <w:rFonts w:ascii="Century Gothic" w:hAnsi="Century Gothic" w:cs="Arial"/>
          <w:lang w:val="es-CO"/>
        </w:rPr>
      </w:pPr>
    </w:p>
    <w:p w14:paraId="1ECF7B38" w14:textId="456928FE" w:rsidR="00B7223A" w:rsidRDefault="00B7223A" w:rsidP="632E6573">
      <w:pPr>
        <w:rPr>
          <w:rFonts w:ascii="Century Gothic" w:eastAsia="Century Gothic" w:hAnsi="Century Gothic" w:cs="Century Gothic"/>
          <w:color w:val="000000" w:themeColor="text1"/>
        </w:rPr>
      </w:pPr>
      <w:r w:rsidRPr="632E6573">
        <w:rPr>
          <w:rFonts w:ascii="Century Gothic" w:hAnsi="Century Gothic" w:cs="Arial"/>
          <w:b/>
          <w:bCs/>
          <w:lang w:val="es-CO"/>
        </w:rPr>
        <w:t>Referencia:</w:t>
      </w:r>
      <w:r w:rsidRPr="632E6573">
        <w:rPr>
          <w:rFonts w:ascii="Century Gothic" w:hAnsi="Century Gothic" w:cs="Arial"/>
          <w:lang w:val="es-CO"/>
        </w:rPr>
        <w:t xml:space="preserve"> </w:t>
      </w:r>
      <w:r w:rsidR="1ED07AFE" w:rsidRPr="632E6573">
        <w:rPr>
          <w:rFonts w:ascii="Century Gothic" w:eastAsia="Century Gothic" w:hAnsi="Century Gothic" w:cs="Century Gothic"/>
          <w:color w:val="000000" w:themeColor="text1"/>
          <w:lang w:val="es-CO"/>
        </w:rPr>
        <w:t xml:space="preserve">Proceso de selección </w:t>
      </w:r>
      <w:r w:rsidR="1ED07AFE" w:rsidRPr="632E6573">
        <w:rPr>
          <w:rFonts w:ascii="Century Gothic" w:eastAsia="Century Gothic" w:hAnsi="Century Gothic" w:cs="Century Gothic"/>
          <w:b/>
          <w:bCs/>
          <w:color w:val="000000" w:themeColor="text1"/>
        </w:rPr>
        <w:t>CCENEG-083-01-2024</w:t>
      </w:r>
      <w:r w:rsidR="1ED07AFE" w:rsidRPr="632E6573">
        <w:rPr>
          <w:rFonts w:ascii="Century Gothic" w:eastAsia="Century Gothic" w:hAnsi="Century Gothic" w:cs="Century Gothic"/>
          <w:color w:val="000000" w:themeColor="text1"/>
        </w:rPr>
        <w:t>.</w:t>
      </w:r>
    </w:p>
    <w:p w14:paraId="79D4D48B" w14:textId="77777777" w:rsidR="00DC7325" w:rsidRPr="003E2865" w:rsidRDefault="00DC7325" w:rsidP="632E6573">
      <w:pPr>
        <w:rPr>
          <w:rFonts w:ascii="Century Gothic" w:eastAsia="Century Gothic" w:hAnsi="Century Gothic" w:cs="Century Gothic"/>
          <w:lang w:val="es-CO"/>
        </w:rPr>
      </w:pPr>
    </w:p>
    <w:p w14:paraId="18B6E338" w14:textId="77777777" w:rsidR="00B7223A" w:rsidRPr="003E2865" w:rsidRDefault="00B7223A" w:rsidP="00963D0C">
      <w:pPr>
        <w:rPr>
          <w:rFonts w:ascii="Century Gothic" w:hAnsi="Century Gothic" w:cs="Arial"/>
        </w:rPr>
      </w:pPr>
    </w:p>
    <w:p w14:paraId="53B17C3E" w14:textId="77777777" w:rsidR="003A7F80" w:rsidRDefault="00D44BF0" w:rsidP="00D44BF0">
      <w:pPr>
        <w:rPr>
          <w:rFonts w:ascii="Century Gothic" w:hAnsi="Century Gothic" w:cs="Arial"/>
          <w:lang w:val="es-CO"/>
        </w:rPr>
      </w:pPr>
      <w:r w:rsidRPr="003E2865">
        <w:rPr>
          <w:rFonts w:ascii="Century Gothic" w:hAnsi="Century Gothic" w:cs="Arial"/>
          <w:lang w:val="es-CO"/>
        </w:rPr>
        <w:t>Por medio de este documento [</w:t>
      </w:r>
      <w:r w:rsidRPr="003E2865">
        <w:rPr>
          <w:rFonts w:ascii="Century Gothic" w:hAnsi="Century Gothic" w:cs="Arial"/>
          <w:highlight w:val="lightGray"/>
          <w:lang w:val="es-CO"/>
        </w:rPr>
        <w:t>Nombre o Razón Social del Proponente</w:t>
      </w:r>
      <w:r w:rsidRPr="003E2865">
        <w:rPr>
          <w:rFonts w:ascii="Century Gothic" w:hAnsi="Century Gothic" w:cs="Arial"/>
          <w:lang w:val="es-CO"/>
        </w:rPr>
        <w:t>], en adelante el “Proponente”, manifiesto:</w:t>
      </w:r>
    </w:p>
    <w:p w14:paraId="01DF495F" w14:textId="77777777" w:rsidR="003A7F80" w:rsidRDefault="003A7F80" w:rsidP="00D44BF0">
      <w:pPr>
        <w:rPr>
          <w:rFonts w:ascii="Century Gothic" w:hAnsi="Century Gothic" w:cs="Arial"/>
          <w:lang w:val="es-CO"/>
        </w:rPr>
      </w:pPr>
    </w:p>
    <w:p w14:paraId="39DEF447" w14:textId="77777777" w:rsidR="003A7F80" w:rsidRDefault="003A7F80" w:rsidP="00D44BF0">
      <w:pPr>
        <w:rPr>
          <w:rFonts w:ascii="Century Gothic" w:hAnsi="Century Gothic" w:cs="Arial"/>
          <w:lang w:val="es-CO"/>
        </w:rPr>
      </w:pPr>
    </w:p>
    <w:p w14:paraId="3B37A6F2" w14:textId="353F664E" w:rsidR="00FF57C9" w:rsidRPr="00DC7325" w:rsidRDefault="00DF6496" w:rsidP="00717BC8">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t xml:space="preserve">FACTOR TÉCNICO ADICIONAL </w:t>
      </w:r>
      <w:r>
        <w:rPr>
          <w:rFonts w:ascii="Century Gothic" w:hAnsi="Century Gothic" w:cs="Arial"/>
          <w:b/>
          <w:color w:val="46589C"/>
          <w:sz w:val="24"/>
          <w:szCs w:val="24"/>
          <w:lang w:val="es-CO"/>
        </w:rPr>
        <w:t>(</w:t>
      </w:r>
      <w:r w:rsidR="00717BC8" w:rsidRPr="00717BC8">
        <w:rPr>
          <w:rFonts w:ascii="Century Gothic" w:hAnsi="Century Gothic" w:cs="Arial"/>
          <w:b/>
          <w:color w:val="46589C"/>
          <w:sz w:val="24"/>
          <w:szCs w:val="24"/>
          <w:lang w:val="es-CO"/>
        </w:rPr>
        <w:t>PROVEEDOR DIRECTO ACFC</w:t>
      </w:r>
      <w:r w:rsidR="006C0E0B">
        <w:rPr>
          <w:rFonts w:ascii="Century Gothic" w:hAnsi="Century Gothic" w:cs="Arial"/>
          <w:b/>
          <w:color w:val="46589C"/>
          <w:sz w:val="24"/>
          <w:szCs w:val="24"/>
          <w:lang w:val="es-CO"/>
        </w:rPr>
        <w:t>)</w:t>
      </w:r>
      <w:r w:rsidR="00182165">
        <w:rPr>
          <w:rFonts w:ascii="Century Gothic" w:hAnsi="Century Gothic" w:cs="Arial"/>
          <w:b/>
          <w:color w:val="46589C"/>
          <w:sz w:val="24"/>
          <w:szCs w:val="24"/>
          <w:lang w:val="es-CO"/>
        </w:rPr>
        <w:t xml:space="preserve"> </w:t>
      </w:r>
      <w:r w:rsidR="00182165" w:rsidRPr="00182165">
        <w:rPr>
          <w:rFonts w:ascii="Century Gothic" w:hAnsi="Century Gothic" w:cs="Arial"/>
          <w:b/>
          <w:sz w:val="24"/>
          <w:szCs w:val="24"/>
          <w:lang w:val="es-CO"/>
        </w:rPr>
        <w:t>SEIS</w:t>
      </w:r>
      <w:r w:rsidR="00182165">
        <w:rPr>
          <w:rFonts w:ascii="Century Gothic" w:hAnsi="Century Gothic" w:cs="Arial"/>
          <w:b/>
          <w:sz w:val="24"/>
          <w:szCs w:val="24"/>
          <w:lang w:val="es-CO"/>
        </w:rPr>
        <w:t xml:space="preserve"> (6)</w:t>
      </w:r>
      <w:r w:rsidR="00182165" w:rsidRPr="00B4276B">
        <w:rPr>
          <w:rFonts w:ascii="Century Gothic" w:hAnsi="Century Gothic" w:cs="Arial"/>
          <w:b/>
          <w:sz w:val="24"/>
          <w:szCs w:val="24"/>
          <w:lang w:val="es-CO"/>
        </w:rPr>
        <w:t xml:space="preserve"> PUNTOS</w:t>
      </w:r>
    </w:p>
    <w:p w14:paraId="6DB69D28" w14:textId="77777777" w:rsidR="00DC7325" w:rsidRDefault="00DC7325" w:rsidP="00DC7325">
      <w:pPr>
        <w:pStyle w:val="Prrafodelista"/>
        <w:ind w:left="360"/>
        <w:rPr>
          <w:rFonts w:ascii="Century Gothic" w:hAnsi="Century Gothic" w:cs="Arial"/>
          <w:b/>
          <w:color w:val="46589C"/>
          <w:sz w:val="24"/>
          <w:szCs w:val="24"/>
          <w:lang w:val="es-CO"/>
        </w:rPr>
      </w:pPr>
    </w:p>
    <w:p w14:paraId="3D285D7C" w14:textId="77777777" w:rsidR="00717BC8" w:rsidRPr="00717BC8" w:rsidRDefault="00717BC8" w:rsidP="00717BC8">
      <w:pPr>
        <w:rPr>
          <w:rFonts w:ascii="Century Gothic" w:hAnsi="Century Gothic" w:cs="Arial"/>
          <w:b/>
          <w:color w:val="46589C"/>
          <w:sz w:val="24"/>
          <w:szCs w:val="24"/>
          <w:lang w:val="es-CO"/>
        </w:rPr>
      </w:pPr>
    </w:p>
    <w:p w14:paraId="59BDC54A" w14:textId="6F9EF4A0" w:rsidR="00DB263B" w:rsidRDefault="000275FA" w:rsidP="00DB263B">
      <w:pPr>
        <w:rPr>
          <w:rFonts w:ascii="Century Gothic" w:hAnsi="Century Gothic"/>
        </w:rPr>
      </w:pPr>
      <w:r w:rsidRPr="0093228B">
        <w:rPr>
          <w:rFonts w:ascii="Century Gothic" w:hAnsi="Century Gothic" w:cs="Arial"/>
          <w:bCs/>
          <w:highlight w:val="lightGray"/>
          <w:lang w:val="es-ES_tradnl"/>
        </w:rPr>
        <w:t xml:space="preserve">[indique </w:t>
      </w:r>
      <w:r w:rsidRPr="0093228B">
        <w:rPr>
          <w:rFonts w:ascii="Century Gothic" w:hAnsi="Century Gothic" w:cs="Arial"/>
          <w:b/>
          <w:highlight w:val="lightGray"/>
          <w:u w:val="single"/>
          <w:lang w:val="es-ES_tradnl"/>
        </w:rPr>
        <w:t>SI/NO</w:t>
      </w:r>
      <w:r w:rsidRPr="0093228B">
        <w:rPr>
          <w:rFonts w:ascii="Century Gothic" w:hAnsi="Century Gothic" w:cs="Arial"/>
          <w:bCs/>
          <w:highlight w:val="lightGray"/>
          <w:lang w:val="es-ES_tradnl"/>
        </w:rPr>
        <w:t xml:space="preserve"> si realizará dicho ofrecimiento ponderable]</w:t>
      </w:r>
      <w:r w:rsidR="001E4A64" w:rsidRPr="0093228B">
        <w:rPr>
          <w:rFonts w:ascii="Century Gothic" w:hAnsi="Century Gothic" w:cs="Arial"/>
          <w:bCs/>
          <w:lang w:val="es-ES_tradnl"/>
        </w:rPr>
        <w:t xml:space="preserve"> acredito</w:t>
      </w:r>
      <w:r w:rsidR="00DB263B" w:rsidRPr="0093228B">
        <w:rPr>
          <w:rFonts w:ascii="Century Gothic" w:hAnsi="Century Gothic" w:cs="Arial"/>
          <w:bCs/>
          <w:lang w:val="es-ES_tradnl"/>
        </w:rPr>
        <w:t xml:space="preserve"> </w:t>
      </w:r>
      <w:r w:rsidR="00DB263B" w:rsidRPr="0093228B">
        <w:rPr>
          <w:rFonts w:ascii="Century Gothic" w:hAnsi="Century Gothic"/>
        </w:rPr>
        <w:t xml:space="preserve">ser </w:t>
      </w:r>
      <w:r w:rsidR="0079572E" w:rsidRPr="0093228B">
        <w:rPr>
          <w:rFonts w:ascii="Century Gothic" w:hAnsi="Century Gothic"/>
        </w:rPr>
        <w:t>proponente</w:t>
      </w:r>
      <w:r w:rsidR="005052B8" w:rsidRPr="0093228B">
        <w:rPr>
          <w:rFonts w:ascii="Century Gothic" w:hAnsi="Century Gothic"/>
        </w:rPr>
        <w:t xml:space="preserve"> habilitado</w:t>
      </w:r>
      <w:r w:rsidR="0079572E" w:rsidRPr="0093228B">
        <w:rPr>
          <w:rFonts w:ascii="Century Gothic" w:hAnsi="Century Gothic"/>
        </w:rPr>
        <w:t>, con</w:t>
      </w:r>
      <w:r w:rsidR="003C34F2" w:rsidRPr="0093228B">
        <w:rPr>
          <w:rFonts w:ascii="Century Gothic" w:hAnsi="Century Gothic"/>
        </w:rPr>
        <w:t xml:space="preserve"> </w:t>
      </w:r>
      <w:r w:rsidR="00DB263B" w:rsidRPr="0093228B">
        <w:rPr>
          <w:rFonts w:ascii="Century Gothic" w:hAnsi="Century Gothic"/>
        </w:rPr>
        <w:t>proveedor</w:t>
      </w:r>
      <w:r w:rsidR="003C34F2" w:rsidRPr="0093228B">
        <w:rPr>
          <w:rFonts w:ascii="Century Gothic" w:hAnsi="Century Gothic"/>
        </w:rPr>
        <w:t>es</w:t>
      </w:r>
      <w:r w:rsidR="00DB263B" w:rsidRPr="0093228B">
        <w:rPr>
          <w:rFonts w:ascii="Century Gothic" w:hAnsi="Century Gothic"/>
        </w:rPr>
        <w:t xml:space="preserve"> directo</w:t>
      </w:r>
      <w:r w:rsidR="003C34F2" w:rsidRPr="0093228B">
        <w:rPr>
          <w:rFonts w:ascii="Century Gothic" w:hAnsi="Century Gothic"/>
        </w:rPr>
        <w:t>s</w:t>
      </w:r>
      <w:r w:rsidR="00DB263B" w:rsidRPr="0093228B">
        <w:rPr>
          <w:rFonts w:ascii="Century Gothic" w:hAnsi="Century Gothic"/>
        </w:rPr>
        <w:t xml:space="preserve"> ACFC. Esta condición se acredita con el RUT </w:t>
      </w:r>
      <w:r w:rsidR="007F10F3" w:rsidRPr="00CA7FDD">
        <w:rPr>
          <w:rFonts w:ascii="Century Gothic" w:hAnsi="Century Gothic"/>
          <w:color w:val="FF0000"/>
        </w:rPr>
        <w:t xml:space="preserve">el cual deberá ser allegado con la propuesta </w:t>
      </w:r>
      <w:r w:rsidR="00DB263B" w:rsidRPr="0093228B">
        <w:rPr>
          <w:rFonts w:ascii="Century Gothic" w:hAnsi="Century Gothic"/>
        </w:rPr>
        <w:t xml:space="preserve">y es exclusiva para las actividades contempladas en la sección A de los CIIU </w:t>
      </w:r>
      <w:r w:rsidR="00CA7FDD">
        <w:rPr>
          <w:rFonts w:ascii="Century Gothic" w:hAnsi="Century Gothic"/>
        </w:rPr>
        <w:t>de</w:t>
      </w:r>
      <w:r w:rsidR="00DB263B" w:rsidRPr="0093228B">
        <w:rPr>
          <w:rFonts w:ascii="Century Gothic" w:hAnsi="Century Gothic"/>
        </w:rPr>
        <w:t xml:space="preserve"> la </w:t>
      </w:r>
      <w:r w:rsidR="00451104">
        <w:rPr>
          <w:rFonts w:ascii="Century Gothic" w:hAnsi="Century Gothic"/>
        </w:rPr>
        <w:t xml:space="preserve">siguiente tabla excepto las </w:t>
      </w:r>
      <w:r w:rsidR="00DB263B" w:rsidRPr="0093228B">
        <w:rPr>
          <w:rFonts w:ascii="Century Gothic" w:hAnsi="Century Gothic"/>
        </w:rPr>
        <w:t xml:space="preserve">actividades de apoyo a la agricultura y la ganadería. </w:t>
      </w:r>
    </w:p>
    <w:p w14:paraId="7BD86DD1" w14:textId="77777777" w:rsidR="00451104" w:rsidRDefault="00451104" w:rsidP="00DB263B">
      <w:pPr>
        <w:rPr>
          <w:rFonts w:ascii="Century Gothic" w:hAnsi="Century Gothic"/>
        </w:rPr>
      </w:pPr>
    </w:p>
    <w:p w14:paraId="632EEBCE" w14:textId="59307D3D" w:rsidR="00451104" w:rsidRPr="005C29FC" w:rsidRDefault="005C29FC" w:rsidP="00DB263B">
      <w:pPr>
        <w:rPr>
          <w:rFonts w:ascii="Century Gothic" w:hAnsi="Century Gothic"/>
          <w:color w:val="FF0000"/>
        </w:rPr>
      </w:pPr>
      <w:r w:rsidRPr="005C29FC">
        <w:rPr>
          <w:rFonts w:ascii="Century Gothic" w:hAnsi="Century Gothic"/>
          <w:color w:val="FF0000"/>
        </w:rPr>
        <w:t>En el evento en que el RUT no sea allegado junto con la presentación de la oferta no se asignará el puntaje.</w:t>
      </w:r>
    </w:p>
    <w:p w14:paraId="16E232EF" w14:textId="77777777" w:rsidR="00B466DE" w:rsidRPr="0093228B" w:rsidRDefault="00B466DE" w:rsidP="00DB263B">
      <w:pPr>
        <w:rPr>
          <w:rFonts w:ascii="Century Gothic" w:hAnsi="Century Gothic"/>
        </w:rPr>
      </w:pPr>
    </w:p>
    <w:p w14:paraId="615A7E13" w14:textId="129CB7D1" w:rsidR="00B466DE" w:rsidRPr="0093228B" w:rsidRDefault="00B466DE" w:rsidP="00B466DE">
      <w:pPr>
        <w:rPr>
          <w:rFonts w:ascii="Century Gothic" w:hAnsi="Century Gothic"/>
        </w:rPr>
      </w:pPr>
      <w:r w:rsidRPr="0093228B">
        <w:rPr>
          <w:rFonts w:ascii="Century Gothic" w:hAnsi="Century Gothic"/>
        </w:rPr>
        <w:t>A continuación, se relacionan las actividades con las que se puede</w:t>
      </w:r>
      <w:r w:rsidR="00E2537A" w:rsidRPr="0093228B">
        <w:rPr>
          <w:rFonts w:ascii="Century Gothic" w:hAnsi="Century Gothic"/>
        </w:rPr>
        <w:t>n</w:t>
      </w:r>
      <w:r w:rsidRPr="0093228B">
        <w:rPr>
          <w:rFonts w:ascii="Century Gothic" w:hAnsi="Century Gothic"/>
        </w:rPr>
        <w:t xml:space="preserve"> acreditar este factor técnico adiciona</w:t>
      </w:r>
      <w:r w:rsidR="00AB585F" w:rsidRPr="0093228B">
        <w:rPr>
          <w:rFonts w:ascii="Century Gothic" w:hAnsi="Century Gothic"/>
        </w:rPr>
        <w:t>l:</w:t>
      </w:r>
      <w:r w:rsidRPr="0093228B">
        <w:rPr>
          <w:rFonts w:ascii="Century Gothic" w:hAnsi="Century Gothic"/>
        </w:rPr>
        <w:t xml:space="preserve"> </w:t>
      </w:r>
      <w:r w:rsidR="00D16005" w:rsidRPr="0093228B">
        <w:rPr>
          <w:rFonts w:ascii="Century Gothic" w:hAnsi="Century Gothic"/>
        </w:rPr>
        <w:t xml:space="preserve"> </w:t>
      </w:r>
    </w:p>
    <w:p w14:paraId="67A39BA8" w14:textId="77777777" w:rsidR="00B466DE" w:rsidRDefault="00B466DE" w:rsidP="00B466DE">
      <w:pPr>
        <w:rPr>
          <w:rFonts w:ascii="Verdana" w:hAnsi="Verdana"/>
        </w:rPr>
      </w:pPr>
    </w:p>
    <w:p w14:paraId="0A97666F" w14:textId="25986FF8" w:rsidR="00B466DE" w:rsidRDefault="00B466DE" w:rsidP="00B466DE">
      <w:pPr>
        <w:pStyle w:val="Descripcin"/>
        <w:keepNext/>
      </w:pPr>
      <w:bookmarkStart w:id="0" w:name="_Toc196724547"/>
      <w:r>
        <w:t xml:space="preserve">Códigos CIIU para acreditar </w:t>
      </w:r>
      <w:r>
        <w:rPr>
          <w:noProof/>
        </w:rPr>
        <w:t>factor técnico adicional: Proveedor directo ACFC</w:t>
      </w:r>
      <w:bookmarkEnd w:id="0"/>
    </w:p>
    <w:tbl>
      <w:tblPr>
        <w:tblW w:w="7380" w:type="dxa"/>
        <w:jc w:val="center"/>
        <w:tblCellMar>
          <w:left w:w="70" w:type="dxa"/>
          <w:right w:w="70" w:type="dxa"/>
        </w:tblCellMar>
        <w:tblLook w:val="04A0" w:firstRow="1" w:lastRow="0" w:firstColumn="1" w:lastColumn="0" w:noHBand="0" w:noVBand="1"/>
      </w:tblPr>
      <w:tblGrid>
        <w:gridCol w:w="1860"/>
        <w:gridCol w:w="1280"/>
        <w:gridCol w:w="4240"/>
      </w:tblGrid>
      <w:tr w:rsidR="00B466DE" w:rsidRPr="000847DA" w14:paraId="75ADCF0B" w14:textId="77777777" w:rsidTr="00D276F6">
        <w:trPr>
          <w:trHeight w:val="590"/>
          <w:tblHeader/>
          <w:jc w:val="center"/>
        </w:trPr>
        <w:tc>
          <w:tcPr>
            <w:tcW w:w="1860" w:type="dxa"/>
            <w:tcBorders>
              <w:top w:val="single" w:sz="8" w:space="0" w:color="auto"/>
              <w:left w:val="single" w:sz="8" w:space="0" w:color="auto"/>
              <w:bottom w:val="single" w:sz="8" w:space="0" w:color="auto"/>
              <w:right w:val="single" w:sz="8" w:space="0" w:color="auto"/>
            </w:tcBorders>
            <w:shd w:val="clear" w:color="000000" w:fill="747474"/>
            <w:vAlign w:val="center"/>
            <w:hideMark/>
          </w:tcPr>
          <w:p w14:paraId="6D41611A" w14:textId="77777777" w:rsidR="00B466DE" w:rsidRPr="000847DA" w:rsidRDefault="00B466DE" w:rsidP="00502DC6">
            <w:pPr>
              <w:jc w:val="center"/>
              <w:rPr>
                <w:rFonts w:ascii="Aptos Narrow" w:eastAsia="Times New Roman" w:hAnsi="Aptos Narrow" w:cs="Calibri"/>
                <w:b/>
                <w:bCs/>
                <w:color w:val="FFFFFF"/>
                <w:lang w:eastAsia="es-CO"/>
              </w:rPr>
            </w:pPr>
            <w:r w:rsidRPr="000847DA">
              <w:rPr>
                <w:rFonts w:ascii="Aptos Narrow" w:eastAsia="Times New Roman" w:hAnsi="Aptos Narrow" w:cs="Calibri"/>
                <w:b/>
                <w:bCs/>
                <w:color w:val="FFFFFF"/>
                <w:lang w:eastAsia="es-CO"/>
              </w:rPr>
              <w:t xml:space="preserve">SECCION </w:t>
            </w:r>
          </w:p>
        </w:tc>
        <w:tc>
          <w:tcPr>
            <w:tcW w:w="1280" w:type="dxa"/>
            <w:tcBorders>
              <w:top w:val="single" w:sz="8" w:space="0" w:color="auto"/>
              <w:left w:val="nil"/>
              <w:bottom w:val="single" w:sz="8" w:space="0" w:color="auto"/>
              <w:right w:val="single" w:sz="8" w:space="0" w:color="auto"/>
            </w:tcBorders>
            <w:shd w:val="clear" w:color="000000" w:fill="747474"/>
            <w:vAlign w:val="center"/>
            <w:hideMark/>
          </w:tcPr>
          <w:p w14:paraId="003705CE" w14:textId="77777777" w:rsidR="00B466DE" w:rsidRPr="000847DA" w:rsidRDefault="00B466DE" w:rsidP="00502DC6">
            <w:pPr>
              <w:jc w:val="center"/>
              <w:rPr>
                <w:rFonts w:ascii="Aptos Narrow" w:eastAsia="Times New Roman" w:hAnsi="Aptos Narrow" w:cs="Calibri"/>
                <w:b/>
                <w:bCs/>
                <w:color w:val="FFFFFF"/>
                <w:lang w:eastAsia="es-CO"/>
              </w:rPr>
            </w:pPr>
            <w:r w:rsidRPr="000847DA">
              <w:rPr>
                <w:rFonts w:ascii="Aptos Narrow" w:eastAsia="Times New Roman" w:hAnsi="Aptos Narrow" w:cs="Calibri"/>
                <w:b/>
                <w:bCs/>
                <w:color w:val="FFFFFF"/>
                <w:lang w:eastAsia="es-CO"/>
              </w:rPr>
              <w:t>CODIGO CIIU</w:t>
            </w:r>
          </w:p>
        </w:tc>
        <w:tc>
          <w:tcPr>
            <w:tcW w:w="4240" w:type="dxa"/>
            <w:tcBorders>
              <w:top w:val="single" w:sz="8" w:space="0" w:color="auto"/>
              <w:left w:val="nil"/>
              <w:bottom w:val="single" w:sz="8" w:space="0" w:color="auto"/>
              <w:right w:val="single" w:sz="8" w:space="0" w:color="auto"/>
            </w:tcBorders>
            <w:shd w:val="clear" w:color="000000" w:fill="747474"/>
            <w:vAlign w:val="center"/>
            <w:hideMark/>
          </w:tcPr>
          <w:p w14:paraId="59E65DEA" w14:textId="77777777" w:rsidR="00B466DE" w:rsidRPr="000847DA" w:rsidRDefault="00B466DE" w:rsidP="00502DC6">
            <w:pPr>
              <w:jc w:val="center"/>
              <w:rPr>
                <w:rFonts w:ascii="Aptos Narrow" w:eastAsia="Times New Roman" w:hAnsi="Aptos Narrow" w:cs="Calibri"/>
                <w:b/>
                <w:bCs/>
                <w:color w:val="FFFFFF"/>
                <w:lang w:eastAsia="es-CO"/>
              </w:rPr>
            </w:pPr>
            <w:r w:rsidRPr="000847DA">
              <w:rPr>
                <w:rFonts w:ascii="Aptos Narrow" w:eastAsia="Times New Roman" w:hAnsi="Aptos Narrow" w:cs="Calibri"/>
                <w:b/>
                <w:bCs/>
                <w:color w:val="FFFFFF"/>
                <w:lang w:eastAsia="es-CO"/>
              </w:rPr>
              <w:t xml:space="preserve">ACTIVIDAD ECONOMICA </w:t>
            </w:r>
          </w:p>
        </w:tc>
      </w:tr>
      <w:tr w:rsidR="00B466DE" w:rsidRPr="000847DA" w14:paraId="23B465A1"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7ECDCF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44E504CF"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111</w:t>
            </w:r>
          </w:p>
        </w:tc>
        <w:tc>
          <w:tcPr>
            <w:tcW w:w="4240" w:type="dxa"/>
            <w:tcBorders>
              <w:top w:val="nil"/>
              <w:left w:val="nil"/>
              <w:bottom w:val="single" w:sz="8" w:space="0" w:color="auto"/>
              <w:right w:val="single" w:sz="8" w:space="0" w:color="auto"/>
            </w:tcBorders>
            <w:shd w:val="clear" w:color="auto" w:fill="auto"/>
            <w:vAlign w:val="center"/>
            <w:hideMark/>
          </w:tcPr>
          <w:p w14:paraId="20F64B53"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cereales (excepto arroz), legumbres y semillas oleaginosas </w:t>
            </w:r>
          </w:p>
        </w:tc>
      </w:tr>
      <w:tr w:rsidR="00B466DE" w:rsidRPr="000847DA" w14:paraId="200941E7"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AAB86F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16665EA"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112</w:t>
            </w:r>
          </w:p>
        </w:tc>
        <w:tc>
          <w:tcPr>
            <w:tcW w:w="4240" w:type="dxa"/>
            <w:tcBorders>
              <w:top w:val="nil"/>
              <w:left w:val="nil"/>
              <w:bottom w:val="single" w:sz="8" w:space="0" w:color="auto"/>
              <w:right w:val="single" w:sz="8" w:space="0" w:color="auto"/>
            </w:tcBorders>
            <w:shd w:val="clear" w:color="auto" w:fill="auto"/>
            <w:vAlign w:val="center"/>
            <w:hideMark/>
          </w:tcPr>
          <w:p w14:paraId="506078DB"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arroz </w:t>
            </w:r>
          </w:p>
        </w:tc>
      </w:tr>
      <w:tr w:rsidR="00B466DE" w:rsidRPr="000847DA" w14:paraId="25CD7AB1"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E31FFC8"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F2E4C5B"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113</w:t>
            </w:r>
          </w:p>
        </w:tc>
        <w:tc>
          <w:tcPr>
            <w:tcW w:w="4240" w:type="dxa"/>
            <w:tcBorders>
              <w:top w:val="nil"/>
              <w:left w:val="nil"/>
              <w:bottom w:val="single" w:sz="8" w:space="0" w:color="auto"/>
              <w:right w:val="single" w:sz="8" w:space="0" w:color="auto"/>
            </w:tcBorders>
            <w:shd w:val="clear" w:color="auto" w:fill="auto"/>
            <w:vAlign w:val="center"/>
            <w:hideMark/>
          </w:tcPr>
          <w:p w14:paraId="2E3441CF"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hortalizas, raíces y tubérculos </w:t>
            </w:r>
          </w:p>
        </w:tc>
      </w:tr>
      <w:tr w:rsidR="00B466DE" w:rsidRPr="000847DA" w14:paraId="28EF7439"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6E89FA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3540E0B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119</w:t>
            </w:r>
          </w:p>
        </w:tc>
        <w:tc>
          <w:tcPr>
            <w:tcW w:w="4240" w:type="dxa"/>
            <w:tcBorders>
              <w:top w:val="nil"/>
              <w:left w:val="nil"/>
              <w:bottom w:val="single" w:sz="8" w:space="0" w:color="auto"/>
              <w:right w:val="single" w:sz="8" w:space="0" w:color="auto"/>
            </w:tcBorders>
            <w:shd w:val="clear" w:color="auto" w:fill="auto"/>
            <w:vAlign w:val="center"/>
            <w:hideMark/>
          </w:tcPr>
          <w:p w14:paraId="14F8D426"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Otros cultivos transitorios </w:t>
            </w:r>
            <w:proofErr w:type="spellStart"/>
            <w:r w:rsidRPr="000847DA">
              <w:rPr>
                <w:rFonts w:ascii="Aptos Narrow" w:eastAsia="Times New Roman" w:hAnsi="Aptos Narrow" w:cs="Calibri"/>
                <w:color w:val="000000"/>
                <w:lang w:eastAsia="es-CO"/>
              </w:rPr>
              <w:t>n.c.p</w:t>
            </w:r>
            <w:proofErr w:type="spellEnd"/>
            <w:r w:rsidRPr="000847DA">
              <w:rPr>
                <w:rFonts w:ascii="Aptos Narrow" w:eastAsia="Times New Roman" w:hAnsi="Aptos Narrow" w:cs="Calibri"/>
                <w:color w:val="000000"/>
                <w:lang w:eastAsia="es-CO"/>
              </w:rPr>
              <w:t>.</w:t>
            </w:r>
          </w:p>
        </w:tc>
      </w:tr>
      <w:tr w:rsidR="00B466DE" w:rsidRPr="000847DA" w14:paraId="33E00E5A"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54A6DF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368C27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121</w:t>
            </w:r>
          </w:p>
        </w:tc>
        <w:tc>
          <w:tcPr>
            <w:tcW w:w="4240" w:type="dxa"/>
            <w:tcBorders>
              <w:top w:val="nil"/>
              <w:left w:val="nil"/>
              <w:bottom w:val="single" w:sz="8" w:space="0" w:color="auto"/>
              <w:right w:val="single" w:sz="8" w:space="0" w:color="auto"/>
            </w:tcBorders>
            <w:shd w:val="clear" w:color="auto" w:fill="auto"/>
            <w:vAlign w:val="center"/>
            <w:hideMark/>
          </w:tcPr>
          <w:p w14:paraId="34F8479C"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frutas tropicales y subtropicales</w:t>
            </w:r>
          </w:p>
        </w:tc>
      </w:tr>
      <w:tr w:rsidR="00B466DE" w:rsidRPr="000847DA" w14:paraId="6473C956"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593750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4FC66D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122</w:t>
            </w:r>
          </w:p>
        </w:tc>
        <w:tc>
          <w:tcPr>
            <w:tcW w:w="4240" w:type="dxa"/>
            <w:tcBorders>
              <w:top w:val="nil"/>
              <w:left w:val="nil"/>
              <w:bottom w:val="single" w:sz="8" w:space="0" w:color="auto"/>
              <w:right w:val="single" w:sz="8" w:space="0" w:color="auto"/>
            </w:tcBorders>
            <w:shd w:val="clear" w:color="auto" w:fill="auto"/>
            <w:vAlign w:val="center"/>
            <w:hideMark/>
          </w:tcPr>
          <w:p w14:paraId="1201A717"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plátano y banano</w:t>
            </w:r>
          </w:p>
        </w:tc>
      </w:tr>
      <w:tr w:rsidR="00B466DE" w:rsidRPr="000847DA" w14:paraId="22335EB2"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8FFD9F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lastRenderedPageBreak/>
              <w:t>A</w:t>
            </w:r>
          </w:p>
        </w:tc>
        <w:tc>
          <w:tcPr>
            <w:tcW w:w="1280" w:type="dxa"/>
            <w:tcBorders>
              <w:top w:val="nil"/>
              <w:left w:val="nil"/>
              <w:bottom w:val="single" w:sz="8" w:space="0" w:color="auto"/>
              <w:right w:val="single" w:sz="8" w:space="0" w:color="auto"/>
            </w:tcBorders>
            <w:shd w:val="clear" w:color="auto" w:fill="auto"/>
            <w:vAlign w:val="center"/>
            <w:hideMark/>
          </w:tcPr>
          <w:p w14:paraId="1A5A680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123</w:t>
            </w:r>
          </w:p>
        </w:tc>
        <w:tc>
          <w:tcPr>
            <w:tcW w:w="4240" w:type="dxa"/>
            <w:tcBorders>
              <w:top w:val="nil"/>
              <w:left w:val="nil"/>
              <w:bottom w:val="single" w:sz="8" w:space="0" w:color="auto"/>
              <w:right w:val="single" w:sz="8" w:space="0" w:color="auto"/>
            </w:tcBorders>
            <w:shd w:val="clear" w:color="auto" w:fill="auto"/>
            <w:vAlign w:val="center"/>
            <w:hideMark/>
          </w:tcPr>
          <w:p w14:paraId="1956637D"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café</w:t>
            </w:r>
          </w:p>
        </w:tc>
      </w:tr>
      <w:tr w:rsidR="00B466DE" w:rsidRPr="000847DA" w14:paraId="33D80E99"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7C4938E"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3B5D6D9A"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124</w:t>
            </w:r>
          </w:p>
        </w:tc>
        <w:tc>
          <w:tcPr>
            <w:tcW w:w="4240" w:type="dxa"/>
            <w:tcBorders>
              <w:top w:val="nil"/>
              <w:left w:val="nil"/>
              <w:bottom w:val="single" w:sz="8" w:space="0" w:color="auto"/>
              <w:right w:val="single" w:sz="8" w:space="0" w:color="auto"/>
            </w:tcBorders>
            <w:shd w:val="clear" w:color="auto" w:fill="auto"/>
            <w:vAlign w:val="center"/>
            <w:hideMark/>
          </w:tcPr>
          <w:p w14:paraId="0A427D92"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caña de azúcar</w:t>
            </w:r>
          </w:p>
        </w:tc>
      </w:tr>
      <w:tr w:rsidR="00B466DE" w:rsidRPr="000847DA" w14:paraId="146A4AAD"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2B4E525"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0C75C95"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126</w:t>
            </w:r>
          </w:p>
        </w:tc>
        <w:tc>
          <w:tcPr>
            <w:tcW w:w="4240" w:type="dxa"/>
            <w:tcBorders>
              <w:top w:val="nil"/>
              <w:left w:val="nil"/>
              <w:bottom w:val="single" w:sz="8" w:space="0" w:color="auto"/>
              <w:right w:val="single" w:sz="8" w:space="0" w:color="auto"/>
            </w:tcBorders>
            <w:shd w:val="clear" w:color="auto" w:fill="auto"/>
            <w:vAlign w:val="center"/>
            <w:hideMark/>
          </w:tcPr>
          <w:p w14:paraId="2B37BD6A"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palma para aceite (palma africana) y otros frutos oleaginosos</w:t>
            </w:r>
          </w:p>
        </w:tc>
      </w:tr>
      <w:tr w:rsidR="00B466DE" w:rsidRPr="000847DA" w14:paraId="11EC5C00"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CBF870B"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6AAC93AD"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127</w:t>
            </w:r>
          </w:p>
        </w:tc>
        <w:tc>
          <w:tcPr>
            <w:tcW w:w="4240" w:type="dxa"/>
            <w:tcBorders>
              <w:top w:val="nil"/>
              <w:left w:val="nil"/>
              <w:bottom w:val="single" w:sz="8" w:space="0" w:color="auto"/>
              <w:right w:val="single" w:sz="8" w:space="0" w:color="auto"/>
            </w:tcBorders>
            <w:shd w:val="clear" w:color="auto" w:fill="auto"/>
            <w:vAlign w:val="center"/>
            <w:hideMark/>
          </w:tcPr>
          <w:p w14:paraId="79AA3626"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plantas con las que se preparan bebidas</w:t>
            </w:r>
          </w:p>
        </w:tc>
      </w:tr>
      <w:tr w:rsidR="00B466DE" w:rsidRPr="000847DA" w14:paraId="2F855993"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39219C8"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6F3E6D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128</w:t>
            </w:r>
          </w:p>
        </w:tc>
        <w:tc>
          <w:tcPr>
            <w:tcW w:w="4240" w:type="dxa"/>
            <w:tcBorders>
              <w:top w:val="nil"/>
              <w:left w:val="nil"/>
              <w:bottom w:val="single" w:sz="8" w:space="0" w:color="auto"/>
              <w:right w:val="single" w:sz="8" w:space="0" w:color="auto"/>
            </w:tcBorders>
            <w:shd w:val="clear" w:color="auto" w:fill="auto"/>
            <w:vAlign w:val="center"/>
            <w:hideMark/>
          </w:tcPr>
          <w:p w14:paraId="55EAE5F9"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especias y de plantas aromáticas y medicinales </w:t>
            </w:r>
          </w:p>
        </w:tc>
      </w:tr>
      <w:tr w:rsidR="00B466DE" w:rsidRPr="000847DA" w14:paraId="2AFC1242"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9CA274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4B50D40F"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129</w:t>
            </w:r>
          </w:p>
        </w:tc>
        <w:tc>
          <w:tcPr>
            <w:tcW w:w="4240" w:type="dxa"/>
            <w:tcBorders>
              <w:top w:val="nil"/>
              <w:left w:val="nil"/>
              <w:bottom w:val="single" w:sz="8" w:space="0" w:color="auto"/>
              <w:right w:val="single" w:sz="8" w:space="0" w:color="auto"/>
            </w:tcBorders>
            <w:shd w:val="clear" w:color="auto" w:fill="auto"/>
            <w:vAlign w:val="center"/>
            <w:hideMark/>
          </w:tcPr>
          <w:p w14:paraId="76E42F6B"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Otros cultivos permanentes </w:t>
            </w:r>
            <w:proofErr w:type="spellStart"/>
            <w:r w:rsidRPr="000847DA">
              <w:rPr>
                <w:rFonts w:ascii="Aptos Narrow" w:eastAsia="Times New Roman" w:hAnsi="Aptos Narrow" w:cs="Calibri"/>
                <w:color w:val="000000"/>
                <w:lang w:eastAsia="es-CO"/>
              </w:rPr>
              <w:t>n.c.p</w:t>
            </w:r>
            <w:proofErr w:type="spellEnd"/>
            <w:r w:rsidRPr="000847DA">
              <w:rPr>
                <w:rFonts w:ascii="Aptos Narrow" w:eastAsia="Times New Roman" w:hAnsi="Aptos Narrow" w:cs="Calibri"/>
                <w:color w:val="000000"/>
                <w:lang w:eastAsia="es-CO"/>
              </w:rPr>
              <w:t>.</w:t>
            </w:r>
          </w:p>
        </w:tc>
      </w:tr>
      <w:tr w:rsidR="00B466DE" w:rsidRPr="000847DA" w14:paraId="1704A9E0"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3554785"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9A56F1E"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141</w:t>
            </w:r>
          </w:p>
        </w:tc>
        <w:tc>
          <w:tcPr>
            <w:tcW w:w="4240" w:type="dxa"/>
            <w:tcBorders>
              <w:top w:val="nil"/>
              <w:left w:val="nil"/>
              <w:bottom w:val="single" w:sz="8" w:space="0" w:color="auto"/>
              <w:right w:val="single" w:sz="8" w:space="0" w:color="auto"/>
            </w:tcBorders>
            <w:shd w:val="clear" w:color="auto" w:fill="auto"/>
            <w:vAlign w:val="center"/>
            <w:hideMark/>
          </w:tcPr>
          <w:p w14:paraId="7AA49568"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Cría de ganado bovino y bufalino</w:t>
            </w:r>
          </w:p>
        </w:tc>
      </w:tr>
      <w:tr w:rsidR="00B466DE" w:rsidRPr="000847DA" w14:paraId="4659DCEF"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8F5A9DA"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381E1DD"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143</w:t>
            </w:r>
          </w:p>
        </w:tc>
        <w:tc>
          <w:tcPr>
            <w:tcW w:w="4240" w:type="dxa"/>
            <w:tcBorders>
              <w:top w:val="nil"/>
              <w:left w:val="nil"/>
              <w:bottom w:val="single" w:sz="8" w:space="0" w:color="auto"/>
              <w:right w:val="single" w:sz="8" w:space="0" w:color="auto"/>
            </w:tcBorders>
            <w:shd w:val="clear" w:color="auto" w:fill="auto"/>
            <w:vAlign w:val="center"/>
            <w:hideMark/>
          </w:tcPr>
          <w:p w14:paraId="58C2DB09"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Cría de ovejas y cabras </w:t>
            </w:r>
          </w:p>
        </w:tc>
      </w:tr>
      <w:tr w:rsidR="00B466DE" w:rsidRPr="000847DA" w14:paraId="63224532"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07D8F8D"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6BF8B5B7"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144</w:t>
            </w:r>
          </w:p>
        </w:tc>
        <w:tc>
          <w:tcPr>
            <w:tcW w:w="4240" w:type="dxa"/>
            <w:tcBorders>
              <w:top w:val="nil"/>
              <w:left w:val="nil"/>
              <w:bottom w:val="single" w:sz="8" w:space="0" w:color="auto"/>
              <w:right w:val="single" w:sz="8" w:space="0" w:color="auto"/>
            </w:tcBorders>
            <w:shd w:val="clear" w:color="auto" w:fill="auto"/>
            <w:vAlign w:val="center"/>
            <w:hideMark/>
          </w:tcPr>
          <w:p w14:paraId="3F600EBD"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Cría de ganado porcino</w:t>
            </w:r>
          </w:p>
        </w:tc>
      </w:tr>
      <w:tr w:rsidR="00B466DE" w:rsidRPr="000847DA" w14:paraId="56AC627B"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4C57584"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63A277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145</w:t>
            </w:r>
          </w:p>
        </w:tc>
        <w:tc>
          <w:tcPr>
            <w:tcW w:w="4240" w:type="dxa"/>
            <w:tcBorders>
              <w:top w:val="nil"/>
              <w:left w:val="nil"/>
              <w:bottom w:val="single" w:sz="8" w:space="0" w:color="auto"/>
              <w:right w:val="single" w:sz="8" w:space="0" w:color="auto"/>
            </w:tcBorders>
            <w:shd w:val="clear" w:color="auto" w:fill="auto"/>
            <w:vAlign w:val="center"/>
            <w:hideMark/>
          </w:tcPr>
          <w:p w14:paraId="5007CF66"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Cría de aves de corral</w:t>
            </w:r>
          </w:p>
        </w:tc>
      </w:tr>
      <w:tr w:rsidR="00B466DE" w:rsidRPr="000847DA" w14:paraId="3A42E7A6"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E4AEE2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B9E8C4F"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150</w:t>
            </w:r>
          </w:p>
        </w:tc>
        <w:tc>
          <w:tcPr>
            <w:tcW w:w="4240" w:type="dxa"/>
            <w:tcBorders>
              <w:top w:val="nil"/>
              <w:left w:val="nil"/>
              <w:bottom w:val="single" w:sz="8" w:space="0" w:color="auto"/>
              <w:right w:val="single" w:sz="8" w:space="0" w:color="auto"/>
            </w:tcBorders>
            <w:shd w:val="clear" w:color="auto" w:fill="auto"/>
            <w:vAlign w:val="center"/>
            <w:hideMark/>
          </w:tcPr>
          <w:p w14:paraId="5C797323"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Explotación mixta (agrícola y pecuaria) </w:t>
            </w:r>
          </w:p>
        </w:tc>
      </w:tr>
      <w:tr w:rsidR="00B466DE" w:rsidRPr="000847DA" w14:paraId="6D79CF7A"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3BD8E4B"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A089590"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311</w:t>
            </w:r>
          </w:p>
        </w:tc>
        <w:tc>
          <w:tcPr>
            <w:tcW w:w="4240" w:type="dxa"/>
            <w:tcBorders>
              <w:top w:val="nil"/>
              <w:left w:val="nil"/>
              <w:bottom w:val="single" w:sz="8" w:space="0" w:color="auto"/>
              <w:right w:val="single" w:sz="8" w:space="0" w:color="auto"/>
            </w:tcBorders>
            <w:shd w:val="clear" w:color="auto" w:fill="auto"/>
            <w:vAlign w:val="center"/>
            <w:hideMark/>
          </w:tcPr>
          <w:p w14:paraId="065E5F47"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Pesca marítima </w:t>
            </w:r>
          </w:p>
        </w:tc>
      </w:tr>
      <w:tr w:rsidR="00B466DE" w:rsidRPr="000847DA" w14:paraId="0CD7D2A0"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75196D5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6B854DF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312</w:t>
            </w:r>
          </w:p>
        </w:tc>
        <w:tc>
          <w:tcPr>
            <w:tcW w:w="4240" w:type="dxa"/>
            <w:tcBorders>
              <w:top w:val="nil"/>
              <w:left w:val="nil"/>
              <w:bottom w:val="single" w:sz="8" w:space="0" w:color="auto"/>
              <w:right w:val="single" w:sz="8" w:space="0" w:color="auto"/>
            </w:tcBorders>
            <w:shd w:val="clear" w:color="auto" w:fill="auto"/>
            <w:vAlign w:val="center"/>
            <w:hideMark/>
          </w:tcPr>
          <w:p w14:paraId="740C0990"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Pesca de agua dulce </w:t>
            </w:r>
          </w:p>
        </w:tc>
      </w:tr>
      <w:tr w:rsidR="00B466DE" w:rsidRPr="000847DA" w14:paraId="690FE9B8"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EB7FA99"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3159B7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321</w:t>
            </w:r>
          </w:p>
        </w:tc>
        <w:tc>
          <w:tcPr>
            <w:tcW w:w="4240" w:type="dxa"/>
            <w:tcBorders>
              <w:top w:val="nil"/>
              <w:left w:val="nil"/>
              <w:bottom w:val="single" w:sz="8" w:space="0" w:color="auto"/>
              <w:right w:val="single" w:sz="8" w:space="0" w:color="auto"/>
            </w:tcBorders>
            <w:shd w:val="clear" w:color="auto" w:fill="auto"/>
            <w:vAlign w:val="center"/>
            <w:hideMark/>
          </w:tcPr>
          <w:p w14:paraId="6EF93269"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Acuicultura marítima </w:t>
            </w:r>
          </w:p>
        </w:tc>
      </w:tr>
      <w:tr w:rsidR="00B466DE" w:rsidRPr="000847DA" w14:paraId="3DB3866A"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2862744"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F9D130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322</w:t>
            </w:r>
          </w:p>
        </w:tc>
        <w:tc>
          <w:tcPr>
            <w:tcW w:w="4240" w:type="dxa"/>
            <w:tcBorders>
              <w:top w:val="nil"/>
              <w:left w:val="nil"/>
              <w:bottom w:val="single" w:sz="8" w:space="0" w:color="auto"/>
              <w:right w:val="single" w:sz="8" w:space="0" w:color="auto"/>
            </w:tcBorders>
            <w:shd w:val="clear" w:color="auto" w:fill="auto"/>
            <w:vAlign w:val="center"/>
            <w:hideMark/>
          </w:tcPr>
          <w:p w14:paraId="17EEC2CA"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Acuicultura de agua dulce</w:t>
            </w:r>
          </w:p>
        </w:tc>
      </w:tr>
    </w:tbl>
    <w:p w14:paraId="2B3871D7" w14:textId="77777777" w:rsidR="00B466DE" w:rsidRDefault="00B466DE" w:rsidP="00B466DE">
      <w:pPr>
        <w:rPr>
          <w:rFonts w:ascii="Verdana" w:hAnsi="Verdana"/>
        </w:rPr>
      </w:pPr>
    </w:p>
    <w:p w14:paraId="73DC3141" w14:textId="77777777" w:rsidR="00B466DE" w:rsidRPr="007105E6" w:rsidRDefault="00B466DE" w:rsidP="00DB263B">
      <w:pPr>
        <w:rPr>
          <w:rFonts w:ascii="Verdana" w:hAnsi="Verdana"/>
        </w:rPr>
      </w:pPr>
    </w:p>
    <w:p w14:paraId="3C59FB83" w14:textId="5E56E1BA" w:rsidR="00BA7710" w:rsidRPr="00B4276B" w:rsidRDefault="00BA7710" w:rsidP="00B4276B">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 (</w:t>
      </w:r>
      <w:r w:rsidR="000E5FE2" w:rsidRPr="006F63B6">
        <w:rPr>
          <w:rFonts w:ascii="Century Gothic" w:hAnsi="Century Gothic" w:cs="Arial"/>
          <w:b/>
          <w:color w:val="46589C"/>
          <w:sz w:val="24"/>
          <w:szCs w:val="24"/>
          <w:lang w:val="es-CO"/>
        </w:rPr>
        <w:t xml:space="preserve">ZONIFICACIÓN DE APTITUD </w:t>
      </w:r>
      <w:r w:rsidR="00182165" w:rsidRPr="006F63B6">
        <w:rPr>
          <w:rFonts w:ascii="Century Gothic" w:hAnsi="Century Gothic" w:cs="Arial"/>
          <w:b/>
          <w:color w:val="46589C"/>
          <w:sz w:val="24"/>
          <w:szCs w:val="24"/>
          <w:lang w:val="es-CO"/>
        </w:rPr>
        <w:t>PRODUCTIVA</w:t>
      </w:r>
      <w:r w:rsidR="00182165">
        <w:rPr>
          <w:rFonts w:ascii="Century Gothic" w:hAnsi="Century Gothic" w:cs="Arial"/>
          <w:b/>
          <w:color w:val="46589C"/>
          <w:sz w:val="24"/>
          <w:szCs w:val="24"/>
          <w:lang w:val="es-CO"/>
        </w:rPr>
        <w:t xml:space="preserve">) </w:t>
      </w:r>
      <w:r w:rsidR="00182165" w:rsidRPr="00182165">
        <w:rPr>
          <w:rFonts w:ascii="Century Gothic" w:hAnsi="Century Gothic" w:cs="Arial"/>
          <w:b/>
          <w:sz w:val="24"/>
          <w:szCs w:val="24"/>
          <w:lang w:val="es-CO"/>
        </w:rPr>
        <w:t>SEIS</w:t>
      </w:r>
      <w:r w:rsidR="00B4276B">
        <w:rPr>
          <w:rFonts w:ascii="Century Gothic" w:hAnsi="Century Gothic" w:cs="Arial"/>
          <w:b/>
          <w:sz w:val="24"/>
          <w:szCs w:val="24"/>
          <w:lang w:val="es-CO"/>
        </w:rPr>
        <w:t xml:space="preserve"> (6)</w:t>
      </w:r>
      <w:r w:rsidR="00E022FB" w:rsidRPr="00B4276B">
        <w:rPr>
          <w:rFonts w:ascii="Century Gothic" w:hAnsi="Century Gothic" w:cs="Arial"/>
          <w:b/>
          <w:sz w:val="24"/>
          <w:szCs w:val="24"/>
          <w:lang w:val="es-CO"/>
        </w:rPr>
        <w:t xml:space="preserve"> PUNTOS </w:t>
      </w:r>
    </w:p>
    <w:p w14:paraId="54BE4620" w14:textId="77777777" w:rsidR="009E5AA7" w:rsidRPr="00414515" w:rsidRDefault="009E5AA7" w:rsidP="009E5AA7">
      <w:pPr>
        <w:rPr>
          <w:rFonts w:ascii="Century Gothic" w:hAnsi="Century Gothic" w:cs="Arial"/>
          <w:bCs/>
          <w:lang w:val="es-CO"/>
        </w:rPr>
      </w:pPr>
    </w:p>
    <w:p w14:paraId="0CAA0FCF" w14:textId="128247AD" w:rsidR="00F2433B" w:rsidRDefault="009E5AA7" w:rsidP="009E5AA7">
      <w:pPr>
        <w:rPr>
          <w:rFonts w:ascii="Century Gothic" w:hAnsi="Century Gothic"/>
        </w:rPr>
      </w:pPr>
      <w:r w:rsidRPr="0093228B">
        <w:rPr>
          <w:rFonts w:ascii="Century Gothic" w:hAnsi="Century Gothic" w:cs="Arial"/>
          <w:bCs/>
          <w:highlight w:val="lightGray"/>
          <w:lang w:val="es-ES_tradnl"/>
        </w:rPr>
        <w:t xml:space="preserve">[indique </w:t>
      </w:r>
      <w:r w:rsidRPr="0093228B">
        <w:rPr>
          <w:rFonts w:ascii="Century Gothic" w:hAnsi="Century Gothic" w:cs="Arial"/>
          <w:b/>
          <w:highlight w:val="lightGray"/>
          <w:u w:val="single"/>
          <w:lang w:val="es-ES_tradnl"/>
        </w:rPr>
        <w:t>SI/NO</w:t>
      </w:r>
      <w:r w:rsidRPr="0093228B">
        <w:rPr>
          <w:rFonts w:ascii="Century Gothic" w:hAnsi="Century Gothic" w:cs="Arial"/>
          <w:bCs/>
          <w:highlight w:val="lightGray"/>
          <w:lang w:val="es-ES_tradnl"/>
        </w:rPr>
        <w:t xml:space="preserve"> si realizará dicho ofrecimiento ponderable]</w:t>
      </w:r>
      <w:r w:rsidRPr="0093228B">
        <w:rPr>
          <w:rFonts w:ascii="Century Gothic" w:hAnsi="Century Gothic" w:cs="Arial"/>
          <w:bCs/>
          <w:lang w:val="es-ES_tradnl"/>
        </w:rPr>
        <w:t xml:space="preserve"> </w:t>
      </w:r>
      <w:r w:rsidR="0004297F" w:rsidRPr="0093228B">
        <w:rPr>
          <w:rFonts w:ascii="Century Gothic" w:hAnsi="Century Gothic" w:cs="Arial"/>
          <w:bCs/>
          <w:lang w:val="es-ES_tradnl"/>
        </w:rPr>
        <w:t xml:space="preserve">acredito ser </w:t>
      </w:r>
      <w:r w:rsidR="00B55C5F" w:rsidRPr="0093228B">
        <w:rPr>
          <w:rFonts w:ascii="Century Gothic" w:hAnsi="Century Gothic" w:cs="Arial"/>
          <w:bCs/>
          <w:lang w:val="es-ES_tradnl"/>
        </w:rPr>
        <w:t xml:space="preserve">proponente </w:t>
      </w:r>
      <w:r w:rsidR="00B77759" w:rsidRPr="0093228B">
        <w:rPr>
          <w:rFonts w:ascii="Century Gothic" w:hAnsi="Century Gothic" w:cs="Arial"/>
          <w:bCs/>
          <w:lang w:val="es-ES_tradnl"/>
        </w:rPr>
        <w:t xml:space="preserve">habilitado </w:t>
      </w:r>
      <w:r w:rsidR="00B55C5F" w:rsidRPr="0093228B">
        <w:rPr>
          <w:rFonts w:ascii="Century Gothic" w:hAnsi="Century Gothic" w:cs="Arial"/>
          <w:bCs/>
          <w:lang w:val="es-ES_tradnl"/>
        </w:rPr>
        <w:t xml:space="preserve">con </w:t>
      </w:r>
      <w:r w:rsidR="00F2433B" w:rsidRPr="0093228B">
        <w:rPr>
          <w:rFonts w:ascii="Century Gothic" w:hAnsi="Century Gothic"/>
        </w:rPr>
        <w:t>proveedor</w:t>
      </w:r>
      <w:r w:rsidR="00B55C5F" w:rsidRPr="0093228B">
        <w:rPr>
          <w:rFonts w:ascii="Century Gothic" w:hAnsi="Century Gothic"/>
        </w:rPr>
        <w:t>es</w:t>
      </w:r>
      <w:r w:rsidR="00057EB2" w:rsidRPr="0093228B">
        <w:rPr>
          <w:rFonts w:ascii="Century Gothic" w:hAnsi="Century Gothic"/>
        </w:rPr>
        <w:t xml:space="preserve"> cuyos</w:t>
      </w:r>
      <w:r w:rsidR="00F2433B" w:rsidRPr="0093228B">
        <w:rPr>
          <w:rFonts w:ascii="Century Gothic" w:hAnsi="Century Gothic"/>
        </w:rPr>
        <w:t xml:space="preserve"> productos agropecuarios, en su mayoría, esto es la mitad más uno, desarroll</w:t>
      </w:r>
      <w:r w:rsidR="00554406" w:rsidRPr="0093228B">
        <w:rPr>
          <w:rFonts w:ascii="Century Gothic" w:hAnsi="Century Gothic"/>
        </w:rPr>
        <w:t>an</w:t>
      </w:r>
      <w:r w:rsidR="00F2433B" w:rsidRPr="0093228B">
        <w:rPr>
          <w:rFonts w:ascii="Century Gothic" w:hAnsi="Century Gothic"/>
        </w:rPr>
        <w:t xml:space="preserve"> actividad</w:t>
      </w:r>
      <w:r w:rsidR="00554406" w:rsidRPr="0093228B">
        <w:rPr>
          <w:rFonts w:ascii="Century Gothic" w:hAnsi="Century Gothic"/>
        </w:rPr>
        <w:t>es</w:t>
      </w:r>
      <w:r w:rsidR="00F2433B" w:rsidRPr="0093228B">
        <w:rPr>
          <w:rFonts w:ascii="Century Gothic" w:hAnsi="Century Gothic"/>
        </w:rPr>
        <w:t xml:space="preserve"> económica</w:t>
      </w:r>
      <w:r w:rsidR="00554406" w:rsidRPr="0093228B">
        <w:rPr>
          <w:rFonts w:ascii="Century Gothic" w:hAnsi="Century Gothic"/>
        </w:rPr>
        <w:t>s</w:t>
      </w:r>
      <w:r w:rsidR="00F2433B" w:rsidRPr="0093228B">
        <w:rPr>
          <w:rFonts w:ascii="Century Gothic" w:hAnsi="Century Gothic"/>
        </w:rPr>
        <w:t xml:space="preserve"> en los municipios identificados con aptitud productiva o mayor índice de desempeño productivo para el respectivo bien agropecuario que se contrata, según los mapas elaborados por la Unidad de Planificación Rural Agropecuaria - UPRA, criterio que se evaluará a través de consulta de los municipios de aptitud o desempeño productivo por parte de la (s) entidad (es) contratantes en el Sistema de Planificación Rural y Agropecuaria (SIPRA), en la página de la UPRA, por parte de la ANCP-CCE.</w:t>
      </w:r>
    </w:p>
    <w:p w14:paraId="6865E474" w14:textId="77777777" w:rsidR="008F192E" w:rsidRDefault="008F192E" w:rsidP="009E5AA7">
      <w:pPr>
        <w:rPr>
          <w:rFonts w:ascii="Century Gothic" w:hAnsi="Century Gothic"/>
        </w:rPr>
      </w:pPr>
    </w:p>
    <w:p w14:paraId="74A05306" w14:textId="77777777" w:rsidR="008F192E" w:rsidRPr="002D3DCE" w:rsidRDefault="008F192E" w:rsidP="008F192E">
      <w:pPr>
        <w:rPr>
          <w:rFonts w:ascii="Century Gothic" w:hAnsi="Century Gothic" w:cs="Arial"/>
          <w:bCs/>
          <w:color w:val="FF0000"/>
          <w:lang w:val="es-CO"/>
        </w:rPr>
      </w:pPr>
      <w:r w:rsidRPr="008F192E">
        <w:rPr>
          <w:rFonts w:ascii="Century Gothic" w:hAnsi="Century Gothic" w:cs="Arial"/>
          <w:bCs/>
          <w:color w:val="FF0000"/>
          <w:lang w:val="es-CO"/>
        </w:rPr>
        <w:t>Nota 1: En el evento en que el proponente sea quien desarrolle la actividad económica en los municipios identificados con aptitud productiva o mayor índice de desempeño productivo para el alimento o los alimentos a los que presenta oferta, podrá también acreditar este puntaje.  </w:t>
      </w:r>
    </w:p>
    <w:p w14:paraId="4B5CFC27" w14:textId="77777777" w:rsidR="008F192E" w:rsidRPr="008F192E" w:rsidRDefault="008F192E" w:rsidP="008F192E">
      <w:pPr>
        <w:rPr>
          <w:rFonts w:ascii="Century Gothic" w:hAnsi="Century Gothic" w:cs="Arial"/>
          <w:bCs/>
          <w:color w:val="FF0000"/>
          <w:lang w:val="es-CO"/>
        </w:rPr>
      </w:pPr>
    </w:p>
    <w:p w14:paraId="459E0F8E" w14:textId="77777777" w:rsidR="008F192E" w:rsidRPr="008F192E" w:rsidRDefault="008F192E" w:rsidP="008F192E">
      <w:pPr>
        <w:rPr>
          <w:rFonts w:ascii="Century Gothic" w:hAnsi="Century Gothic" w:cs="Arial"/>
          <w:bCs/>
          <w:color w:val="FF0000"/>
          <w:lang w:val="es-CO"/>
        </w:rPr>
      </w:pPr>
      <w:r w:rsidRPr="008F192E">
        <w:rPr>
          <w:rFonts w:ascii="Century Gothic" w:hAnsi="Century Gothic" w:cs="Arial"/>
          <w:bCs/>
          <w:color w:val="FF0000"/>
          <w:lang w:val="es-CO"/>
        </w:rPr>
        <w:t xml:space="preserve">Nota 2: En caso en que el proponente corresponde a una Asociación, Federación o Confederación se aplicará de manera expresa la condición de la </w:t>
      </w:r>
      <w:r w:rsidRPr="008F192E">
        <w:rPr>
          <w:rFonts w:ascii="Century Gothic" w:hAnsi="Century Gothic" w:cs="Arial"/>
          <w:bCs/>
          <w:color w:val="FF0000"/>
          <w:lang w:val="es-CO"/>
        </w:rPr>
        <w:lastRenderedPageBreak/>
        <w:t>mitad más uno, esto dependiendo de la cantidad de pequeños productores que conforman esa asociación. Para el efecto de la verificación de este criterio el proponente deberá allegar el documento en el que conste la cantidad de asociados que componen la respectiva organización.  </w:t>
      </w:r>
    </w:p>
    <w:p w14:paraId="420CC1C8" w14:textId="77777777" w:rsidR="008F192E" w:rsidRPr="0093228B" w:rsidRDefault="008F192E" w:rsidP="009E5AA7">
      <w:pPr>
        <w:rPr>
          <w:rFonts w:ascii="Century Gothic" w:hAnsi="Century Gothic" w:cs="Arial"/>
          <w:b/>
          <w:color w:val="46589C"/>
          <w:sz w:val="24"/>
          <w:szCs w:val="24"/>
          <w:lang w:val="es-CO"/>
        </w:rPr>
      </w:pPr>
    </w:p>
    <w:p w14:paraId="63A3B2B0" w14:textId="77777777" w:rsidR="00B619A8" w:rsidRDefault="00B619A8" w:rsidP="00D44BF0">
      <w:pPr>
        <w:rPr>
          <w:rFonts w:ascii="Century Gothic" w:hAnsi="Century Gothic" w:cs="Arial"/>
          <w:lang w:val="es-CO"/>
        </w:rPr>
      </w:pPr>
    </w:p>
    <w:p w14:paraId="7648D6F5" w14:textId="2A0D5B51" w:rsidR="00B619A8" w:rsidRPr="00E63A89" w:rsidRDefault="00B619A8" w:rsidP="00B619A8">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 (</w:t>
      </w:r>
      <w:r w:rsidR="00453D30" w:rsidRPr="00453D30">
        <w:rPr>
          <w:rFonts w:ascii="Century Gothic" w:hAnsi="Century Gothic" w:cs="Arial"/>
          <w:b/>
          <w:color w:val="46589C"/>
          <w:sz w:val="24"/>
          <w:szCs w:val="24"/>
          <w:lang w:val="es-CO"/>
        </w:rPr>
        <w:t xml:space="preserve">USUARIOS DEL SISTEMA DE EXTENSIÓN </w:t>
      </w:r>
      <w:proofErr w:type="gramStart"/>
      <w:r w:rsidR="00453D30" w:rsidRPr="00453D30">
        <w:rPr>
          <w:rFonts w:ascii="Century Gothic" w:hAnsi="Century Gothic" w:cs="Arial"/>
          <w:b/>
          <w:color w:val="46589C"/>
          <w:sz w:val="24"/>
          <w:szCs w:val="24"/>
          <w:lang w:val="es-CO"/>
        </w:rPr>
        <w:t>AGROPECUARIA</w:t>
      </w:r>
      <w:r w:rsidR="00453D30">
        <w:t xml:space="preserve"> </w:t>
      </w:r>
      <w:r w:rsidRPr="00CB60FC">
        <w:rPr>
          <w:rFonts w:ascii="Century Gothic" w:hAnsi="Century Gothic" w:cs="Arial"/>
          <w:b/>
          <w:color w:val="46589C"/>
          <w:sz w:val="24"/>
          <w:szCs w:val="24"/>
          <w:lang w:val="es-CO"/>
        </w:rPr>
        <w:t>)</w:t>
      </w:r>
      <w:proofErr w:type="gramEnd"/>
      <w:r w:rsidR="00E63A89" w:rsidRPr="00E63A89">
        <w:rPr>
          <w:rFonts w:ascii="Century Gothic" w:hAnsi="Century Gothic" w:cs="Arial"/>
          <w:b/>
          <w:sz w:val="24"/>
          <w:szCs w:val="24"/>
          <w:lang w:val="es-CO"/>
        </w:rPr>
        <w:t xml:space="preserve"> </w:t>
      </w:r>
      <w:r w:rsidR="00E63A89" w:rsidRPr="00182165">
        <w:rPr>
          <w:rFonts w:ascii="Century Gothic" w:hAnsi="Century Gothic" w:cs="Arial"/>
          <w:b/>
          <w:sz w:val="24"/>
          <w:szCs w:val="24"/>
          <w:lang w:val="es-CO"/>
        </w:rPr>
        <w:t>SEIS</w:t>
      </w:r>
      <w:r w:rsidR="00E63A89">
        <w:rPr>
          <w:rFonts w:ascii="Century Gothic" w:hAnsi="Century Gothic" w:cs="Arial"/>
          <w:b/>
          <w:sz w:val="24"/>
          <w:szCs w:val="24"/>
          <w:lang w:val="es-CO"/>
        </w:rPr>
        <w:t xml:space="preserve"> (6)</w:t>
      </w:r>
      <w:r w:rsidR="00E63A89" w:rsidRPr="00B4276B">
        <w:rPr>
          <w:rFonts w:ascii="Century Gothic" w:hAnsi="Century Gothic" w:cs="Arial"/>
          <w:b/>
          <w:sz w:val="24"/>
          <w:szCs w:val="24"/>
          <w:lang w:val="es-CO"/>
        </w:rPr>
        <w:t xml:space="preserve"> PUNTOS</w:t>
      </w:r>
    </w:p>
    <w:p w14:paraId="6D226CDB" w14:textId="77777777" w:rsidR="00E63A89" w:rsidRDefault="00E63A89" w:rsidP="00E63A89">
      <w:pPr>
        <w:rPr>
          <w:rFonts w:ascii="Century Gothic" w:hAnsi="Century Gothic" w:cs="Arial"/>
          <w:b/>
          <w:color w:val="46589C"/>
          <w:sz w:val="24"/>
          <w:szCs w:val="24"/>
          <w:lang w:val="es-CO"/>
        </w:rPr>
      </w:pPr>
    </w:p>
    <w:p w14:paraId="43CEAB5A" w14:textId="481F4B2C" w:rsidR="00B77759" w:rsidRDefault="00953025" w:rsidP="00B77759">
      <w:pPr>
        <w:rPr>
          <w:rFonts w:ascii="Century Gothic" w:hAnsi="Century Gothic"/>
          <w:szCs w:val="20"/>
        </w:rPr>
      </w:pPr>
      <w:r w:rsidRPr="0093228B">
        <w:rPr>
          <w:rFonts w:ascii="Century Gothic" w:hAnsi="Century Gothic" w:cs="Arial"/>
          <w:bCs/>
          <w:highlight w:val="lightGray"/>
          <w:lang w:val="es-ES_tradnl"/>
        </w:rPr>
        <w:t xml:space="preserve">[indique </w:t>
      </w:r>
      <w:r w:rsidRPr="0093228B">
        <w:rPr>
          <w:rFonts w:ascii="Century Gothic" w:hAnsi="Century Gothic" w:cs="Arial"/>
          <w:b/>
          <w:highlight w:val="lightGray"/>
          <w:u w:val="single"/>
          <w:lang w:val="es-ES_tradnl"/>
        </w:rPr>
        <w:t>SI/NO</w:t>
      </w:r>
      <w:r w:rsidRPr="0093228B">
        <w:rPr>
          <w:rFonts w:ascii="Century Gothic" w:hAnsi="Century Gothic" w:cs="Arial"/>
          <w:bCs/>
          <w:highlight w:val="lightGray"/>
          <w:lang w:val="es-ES_tradnl"/>
        </w:rPr>
        <w:t xml:space="preserve"> si realizará dicho ofrecimiento ponderable]</w:t>
      </w:r>
      <w:r w:rsidRPr="0093228B">
        <w:rPr>
          <w:rFonts w:ascii="Century Gothic" w:hAnsi="Century Gothic" w:cs="Arial"/>
          <w:bCs/>
          <w:lang w:val="es-ES_tradnl"/>
        </w:rPr>
        <w:t xml:space="preserve"> acredito ser</w:t>
      </w:r>
      <w:r w:rsidR="001531C3" w:rsidRPr="0093228B">
        <w:rPr>
          <w:rFonts w:ascii="Century Gothic" w:hAnsi="Century Gothic" w:cs="Arial"/>
          <w:bCs/>
          <w:lang w:val="es-ES_tradnl"/>
        </w:rPr>
        <w:t xml:space="preserve"> </w:t>
      </w:r>
      <w:r w:rsidR="00B77759" w:rsidRPr="0093228B">
        <w:rPr>
          <w:rFonts w:ascii="Century Gothic" w:hAnsi="Century Gothic"/>
        </w:rPr>
        <w:t xml:space="preserve">proponente habilitado </w:t>
      </w:r>
      <w:r w:rsidR="00B77759" w:rsidRPr="0093228B">
        <w:rPr>
          <w:rFonts w:ascii="Century Gothic" w:hAnsi="Century Gothic"/>
          <w:szCs w:val="20"/>
        </w:rPr>
        <w:t>cuyo</w:t>
      </w:r>
      <w:r w:rsidR="004F1A5E" w:rsidRPr="0093228B">
        <w:rPr>
          <w:rFonts w:ascii="Century Gothic" w:hAnsi="Century Gothic"/>
          <w:szCs w:val="20"/>
        </w:rPr>
        <w:t>s</w:t>
      </w:r>
      <w:r w:rsidR="00B77759" w:rsidRPr="0093228B">
        <w:rPr>
          <w:rFonts w:ascii="Century Gothic" w:hAnsi="Century Gothic"/>
          <w:szCs w:val="20"/>
        </w:rPr>
        <w:t xml:space="preserve"> proveedores de productos agropecuarios, en su mayoría, esto es la mitad más uno, sean usuarios del servicio público de extensión agropecuaria enmarcado en la Ley 1876 de 2017, cuando aplique. Este se acreditará a través de constancia emitida por el respectivo prestador del servicio de extensión agropecuaria.</w:t>
      </w:r>
    </w:p>
    <w:p w14:paraId="0DE3A0D0" w14:textId="77777777" w:rsidR="00AD2BFE" w:rsidRDefault="00AD2BFE" w:rsidP="00B77759">
      <w:pPr>
        <w:rPr>
          <w:rFonts w:ascii="Century Gothic" w:hAnsi="Century Gothic"/>
          <w:szCs w:val="20"/>
        </w:rPr>
      </w:pPr>
    </w:p>
    <w:p w14:paraId="25FDD4B1" w14:textId="77777777" w:rsidR="00AD2BFE" w:rsidRPr="002D3DCE" w:rsidRDefault="00AD2BFE" w:rsidP="00AD2BFE">
      <w:pPr>
        <w:rPr>
          <w:rFonts w:ascii="Century Gothic" w:hAnsi="Century Gothic"/>
          <w:color w:val="FF0000"/>
          <w:lang w:val="es-CO"/>
        </w:rPr>
      </w:pPr>
      <w:r w:rsidRPr="00AD2BFE">
        <w:rPr>
          <w:rFonts w:ascii="Century Gothic" w:hAnsi="Century Gothic"/>
          <w:color w:val="FF0000"/>
          <w:lang w:val="es-CO"/>
        </w:rPr>
        <w:t>Nota 1: En el evento en que el proponente sea el usuario del servicio público de extensión agropecuaria enmarcado en la Ley 1876 de 2017 para el alimento o los alimentos a los que presenta oferta, podrá también acreditar este puntaje.</w:t>
      </w:r>
    </w:p>
    <w:p w14:paraId="698A25CB" w14:textId="4EBF8FD6" w:rsidR="00AD2BFE" w:rsidRPr="00AD2BFE" w:rsidRDefault="00AD2BFE" w:rsidP="00AD2BFE">
      <w:pPr>
        <w:rPr>
          <w:rFonts w:ascii="Century Gothic" w:hAnsi="Century Gothic"/>
          <w:color w:val="FF0000"/>
          <w:lang w:val="es-CO"/>
        </w:rPr>
      </w:pPr>
      <w:r w:rsidRPr="00AD2BFE">
        <w:rPr>
          <w:rFonts w:ascii="Century Gothic" w:hAnsi="Century Gothic"/>
          <w:color w:val="FF0000"/>
          <w:lang w:val="es-CO"/>
        </w:rPr>
        <w:t>  </w:t>
      </w:r>
    </w:p>
    <w:p w14:paraId="73D8D6CD" w14:textId="77777777" w:rsidR="00AD2BFE" w:rsidRPr="00AD2BFE" w:rsidRDefault="00AD2BFE" w:rsidP="00AD2BFE">
      <w:pPr>
        <w:rPr>
          <w:rFonts w:ascii="Century Gothic" w:hAnsi="Century Gothic"/>
          <w:color w:val="FF0000"/>
          <w:lang w:val="es-CO"/>
        </w:rPr>
      </w:pPr>
      <w:r w:rsidRPr="00AD2BFE">
        <w:rPr>
          <w:rFonts w:ascii="Century Gothic" w:hAnsi="Century Gothic"/>
          <w:color w:val="FF0000"/>
          <w:lang w:val="es-CO"/>
        </w:rPr>
        <w:t>Nota 2: En caso en que el proponente corresponda a una Asociación, Federación o Confederación se aplicará de manera expresa la condición de la mitad más uno, esto dependiendo de la cantidad de pequeños productores que conforman esa asociación. Para el efecto de la verificación de este criterio el proponente deberá allegar el documento en el que conste la cantidad de asociados que componen la respectiva organización.  </w:t>
      </w:r>
    </w:p>
    <w:p w14:paraId="550770BD" w14:textId="77777777" w:rsidR="00AD2BFE" w:rsidRPr="00AD2BFE" w:rsidRDefault="00AD2BFE" w:rsidP="00B77759">
      <w:pPr>
        <w:rPr>
          <w:rFonts w:ascii="Century Gothic" w:hAnsi="Century Gothic"/>
          <w:b/>
          <w:bCs/>
          <w:lang w:val="es-CO"/>
        </w:rPr>
      </w:pPr>
    </w:p>
    <w:p w14:paraId="7864FCC9" w14:textId="77777777" w:rsidR="00E63A89" w:rsidRPr="0093228B" w:rsidRDefault="00E63A89" w:rsidP="00E63A89">
      <w:pPr>
        <w:rPr>
          <w:rFonts w:ascii="Century Gothic" w:hAnsi="Century Gothic" w:cs="Arial"/>
          <w:b/>
          <w:color w:val="46589C"/>
          <w:sz w:val="24"/>
          <w:szCs w:val="24"/>
        </w:rPr>
      </w:pPr>
    </w:p>
    <w:p w14:paraId="645977DF" w14:textId="77777777" w:rsidR="00BF5B88" w:rsidRPr="00414515" w:rsidRDefault="00BF5B88" w:rsidP="00BF5B88">
      <w:pPr>
        <w:rPr>
          <w:rFonts w:ascii="Geomanist Light" w:hAnsi="Geomanist Light" w:cs="Arial"/>
          <w:bCs/>
          <w:lang w:val="es-CO"/>
        </w:rPr>
      </w:pPr>
    </w:p>
    <w:p w14:paraId="57588D30" w14:textId="562CE0A6" w:rsidR="00BF5B88" w:rsidRPr="003F0E28" w:rsidRDefault="00BF5B88" w:rsidP="00BF5B88">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t>FACTOR TÉCNICO ADICIONAL (C</w:t>
      </w:r>
      <w:r w:rsidR="00B82569">
        <w:rPr>
          <w:rFonts w:ascii="Century Gothic" w:hAnsi="Century Gothic" w:cs="Arial"/>
          <w:b/>
          <w:color w:val="46589C"/>
          <w:sz w:val="24"/>
          <w:szCs w:val="24"/>
          <w:lang w:val="es-CO"/>
        </w:rPr>
        <w:t>ALID</w:t>
      </w:r>
      <w:r w:rsidR="00C03CE0">
        <w:rPr>
          <w:rFonts w:ascii="Century Gothic" w:hAnsi="Century Gothic" w:cs="Arial"/>
          <w:b/>
          <w:color w:val="46589C"/>
          <w:sz w:val="24"/>
          <w:szCs w:val="24"/>
          <w:lang w:val="es-CO"/>
        </w:rPr>
        <w:t>AD DE PRODUCTOR AGROPECUARIO LOCAL</w:t>
      </w:r>
      <w:r w:rsidRPr="00870D26">
        <w:rPr>
          <w:rFonts w:ascii="Century Gothic" w:hAnsi="Century Gothic" w:cs="Arial"/>
          <w:b/>
          <w:color w:val="46589C"/>
          <w:sz w:val="24"/>
          <w:szCs w:val="24"/>
          <w:lang w:val="es-CO"/>
        </w:rPr>
        <w:t>)</w:t>
      </w:r>
      <w:r w:rsidR="00D46FD3">
        <w:rPr>
          <w:rFonts w:ascii="Century Gothic" w:hAnsi="Century Gothic" w:cs="Arial"/>
          <w:b/>
          <w:color w:val="46589C"/>
          <w:sz w:val="24"/>
          <w:szCs w:val="24"/>
          <w:lang w:val="es-CO"/>
        </w:rPr>
        <w:t xml:space="preserve"> </w:t>
      </w:r>
      <w:r w:rsidR="00D46FD3" w:rsidRPr="00182165">
        <w:rPr>
          <w:rFonts w:ascii="Century Gothic" w:hAnsi="Century Gothic" w:cs="Arial"/>
          <w:b/>
          <w:sz w:val="24"/>
          <w:szCs w:val="24"/>
          <w:lang w:val="es-CO"/>
        </w:rPr>
        <w:t>SEIS</w:t>
      </w:r>
      <w:r w:rsidR="00D46FD3">
        <w:rPr>
          <w:rFonts w:ascii="Century Gothic" w:hAnsi="Century Gothic" w:cs="Arial"/>
          <w:b/>
          <w:sz w:val="24"/>
          <w:szCs w:val="24"/>
          <w:lang w:val="es-CO"/>
        </w:rPr>
        <w:t xml:space="preserve"> (6)</w:t>
      </w:r>
      <w:r w:rsidR="00D46FD3" w:rsidRPr="00B4276B">
        <w:rPr>
          <w:rFonts w:ascii="Century Gothic" w:hAnsi="Century Gothic" w:cs="Arial"/>
          <w:b/>
          <w:sz w:val="24"/>
          <w:szCs w:val="24"/>
          <w:lang w:val="es-CO"/>
        </w:rPr>
        <w:t xml:space="preserve"> PUNTOS</w:t>
      </w:r>
    </w:p>
    <w:p w14:paraId="40929F52" w14:textId="77777777" w:rsidR="003F0E28" w:rsidRPr="003F0E28" w:rsidRDefault="003F0E28" w:rsidP="003F0E28">
      <w:pPr>
        <w:rPr>
          <w:rFonts w:ascii="Century Gothic" w:hAnsi="Century Gothic" w:cs="Arial"/>
          <w:b/>
          <w:color w:val="46589C"/>
          <w:sz w:val="24"/>
          <w:szCs w:val="24"/>
          <w:lang w:val="es-CO"/>
        </w:rPr>
      </w:pPr>
    </w:p>
    <w:p w14:paraId="4AEB8904" w14:textId="613E057B" w:rsidR="00794F01" w:rsidRPr="0093228B" w:rsidRDefault="00045A60" w:rsidP="00794F01">
      <w:pPr>
        <w:rPr>
          <w:rFonts w:ascii="Century Gothic" w:hAnsi="Century Gothic"/>
          <w:szCs w:val="20"/>
        </w:rPr>
      </w:pPr>
      <w:r>
        <w:rPr>
          <w:rFonts w:ascii="Century Gothic" w:hAnsi="Century Gothic" w:cs="Arial"/>
          <w:bCs/>
          <w:highlight w:val="lightGray"/>
          <w:lang w:val="es-ES_tradnl"/>
        </w:rPr>
        <w:t>[</w:t>
      </w:r>
      <w:r w:rsidR="003F0E28" w:rsidRPr="00414515">
        <w:rPr>
          <w:rFonts w:ascii="Century Gothic" w:hAnsi="Century Gothic" w:cs="Arial"/>
          <w:bCs/>
          <w:highlight w:val="lightGray"/>
          <w:lang w:val="es-ES_tradnl"/>
        </w:rPr>
        <w:t xml:space="preserve">indique </w:t>
      </w:r>
      <w:r w:rsidR="003F0E28" w:rsidRPr="00414515">
        <w:rPr>
          <w:rFonts w:ascii="Century Gothic" w:hAnsi="Century Gothic" w:cs="Arial"/>
          <w:b/>
          <w:highlight w:val="lightGray"/>
          <w:u w:val="single"/>
          <w:lang w:val="es-ES_tradnl"/>
        </w:rPr>
        <w:t>SI/NO</w:t>
      </w:r>
      <w:r w:rsidR="003F0E28" w:rsidRPr="00414515">
        <w:rPr>
          <w:rFonts w:ascii="Century Gothic" w:hAnsi="Century Gothic" w:cs="Arial"/>
          <w:bCs/>
          <w:highlight w:val="lightGray"/>
          <w:lang w:val="es-ES_tradnl"/>
        </w:rPr>
        <w:t xml:space="preserve"> si realizará dicho ofrecimiento ponderable]</w:t>
      </w:r>
      <w:r w:rsidR="00A649ED">
        <w:rPr>
          <w:rFonts w:ascii="Century Gothic" w:hAnsi="Century Gothic" w:cs="Arial"/>
          <w:bCs/>
          <w:lang w:val="es-ES_tradnl"/>
        </w:rPr>
        <w:t xml:space="preserve"> </w:t>
      </w:r>
      <w:r w:rsidR="00CF52B8" w:rsidRPr="0093228B">
        <w:rPr>
          <w:rFonts w:ascii="Century Gothic" w:hAnsi="Century Gothic" w:cs="Arial"/>
          <w:bCs/>
          <w:lang w:val="es-ES_tradnl"/>
        </w:rPr>
        <w:t xml:space="preserve">acredito ser </w:t>
      </w:r>
      <w:r w:rsidR="00CF52B8" w:rsidRPr="0093228B">
        <w:rPr>
          <w:rFonts w:ascii="Century Gothic" w:hAnsi="Century Gothic"/>
        </w:rPr>
        <w:t>proponente habilitado</w:t>
      </w:r>
      <w:r w:rsidR="00B47924" w:rsidRPr="0093228B">
        <w:rPr>
          <w:rFonts w:ascii="Century Gothic" w:hAnsi="Century Gothic"/>
        </w:rPr>
        <w:t xml:space="preserve">, en calidad de productor agropecuario </w:t>
      </w:r>
      <w:r w:rsidR="00794F01" w:rsidRPr="0093228B">
        <w:rPr>
          <w:rFonts w:ascii="Century Gothic" w:hAnsi="Century Gothic"/>
        </w:rPr>
        <w:t xml:space="preserve">y allegó </w:t>
      </w:r>
      <w:r w:rsidR="008C61DB" w:rsidRPr="0093228B">
        <w:rPr>
          <w:rFonts w:ascii="Century Gothic" w:hAnsi="Century Gothic"/>
        </w:rPr>
        <w:t>alguno de los siguientes soportes:</w:t>
      </w:r>
      <w:r w:rsidR="00794F01" w:rsidRPr="0093228B">
        <w:rPr>
          <w:rFonts w:ascii="Century Gothic" w:hAnsi="Century Gothic"/>
          <w:szCs w:val="20"/>
        </w:rPr>
        <w:t xml:space="preserve"> </w:t>
      </w:r>
    </w:p>
    <w:p w14:paraId="5694FF0C" w14:textId="77777777" w:rsidR="003E6601" w:rsidRPr="0093228B" w:rsidRDefault="003E6601" w:rsidP="00794F01">
      <w:pPr>
        <w:rPr>
          <w:rFonts w:ascii="Century Gothic" w:hAnsi="Century Gothic"/>
          <w:szCs w:val="20"/>
        </w:rPr>
      </w:pPr>
    </w:p>
    <w:p w14:paraId="2EDF3DAE" w14:textId="77777777" w:rsidR="00710822" w:rsidRPr="0093228B" w:rsidRDefault="003E6601" w:rsidP="003E6601">
      <w:pPr>
        <w:pStyle w:val="Prrafodelista"/>
        <w:numPr>
          <w:ilvl w:val="0"/>
          <w:numId w:val="11"/>
        </w:numPr>
        <w:rPr>
          <w:rFonts w:ascii="Century Gothic" w:hAnsi="Century Gothic"/>
          <w:b/>
        </w:rPr>
      </w:pPr>
      <w:r w:rsidRPr="0093228B">
        <w:rPr>
          <w:rFonts w:ascii="Century Gothic" w:hAnsi="Century Gothic"/>
          <w:szCs w:val="20"/>
        </w:rPr>
        <w:t>contrato de arrendamiento o un certificado de tradición y libertad del inmueble</w:t>
      </w:r>
    </w:p>
    <w:p w14:paraId="1CD46BAE" w14:textId="10B75735" w:rsidR="003E6601" w:rsidRPr="005D0323" w:rsidRDefault="003E6601" w:rsidP="003E6601">
      <w:pPr>
        <w:pStyle w:val="Prrafodelista"/>
        <w:numPr>
          <w:ilvl w:val="0"/>
          <w:numId w:val="11"/>
        </w:numPr>
        <w:rPr>
          <w:rFonts w:ascii="Century Gothic" w:hAnsi="Century Gothic"/>
          <w:b/>
        </w:rPr>
      </w:pPr>
      <w:r w:rsidRPr="0093228B">
        <w:rPr>
          <w:rFonts w:ascii="Century Gothic" w:hAnsi="Century Gothic"/>
          <w:szCs w:val="20"/>
        </w:rPr>
        <w:t>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w:t>
      </w:r>
    </w:p>
    <w:p w14:paraId="4A806CA6" w14:textId="77777777" w:rsidR="005D0323" w:rsidRDefault="005D0323" w:rsidP="005D0323">
      <w:pPr>
        <w:pStyle w:val="Prrafodelista"/>
        <w:rPr>
          <w:rFonts w:ascii="Century Gothic" w:hAnsi="Century Gothic"/>
          <w:b/>
        </w:rPr>
      </w:pPr>
    </w:p>
    <w:p w14:paraId="66C15168" w14:textId="4E5B7CF6" w:rsidR="005D0323" w:rsidRPr="005D0323" w:rsidRDefault="005D0323" w:rsidP="005D0323">
      <w:pPr>
        <w:pStyle w:val="Prrafodelista"/>
        <w:rPr>
          <w:rFonts w:ascii="Century Gothic" w:hAnsi="Century Gothic"/>
          <w:bCs/>
          <w:color w:val="FF0000"/>
        </w:rPr>
      </w:pPr>
      <w:r w:rsidRPr="005D0323">
        <w:rPr>
          <w:rFonts w:ascii="Century Gothic" w:hAnsi="Century Gothic"/>
          <w:bCs/>
          <w:color w:val="FF0000"/>
        </w:rPr>
        <w:lastRenderedPageBreak/>
        <w:t>Nota: en el evento en que el proponente corresponda a una asociación, federación o confederación, este puntaje se le asignará si acredita que mínimo un asociado cumple con esta condición.  </w:t>
      </w:r>
    </w:p>
    <w:p w14:paraId="56435109" w14:textId="77777777" w:rsidR="00B619A8" w:rsidRPr="0093228B" w:rsidRDefault="00B619A8" w:rsidP="00B619A8">
      <w:pPr>
        <w:rPr>
          <w:rFonts w:ascii="Century Gothic" w:hAnsi="Century Gothic" w:cs="Arial"/>
          <w:bCs/>
          <w:lang w:val="es-ES_tradnl"/>
        </w:rPr>
      </w:pPr>
    </w:p>
    <w:p w14:paraId="6ACBBD4D" w14:textId="77777777" w:rsidR="00B619A8" w:rsidRPr="00414515" w:rsidRDefault="00B619A8" w:rsidP="00B619A8">
      <w:pPr>
        <w:rPr>
          <w:rFonts w:ascii="Geomanist Light" w:hAnsi="Geomanist Light" w:cs="Arial"/>
          <w:bCs/>
          <w:lang w:val="es-CO"/>
        </w:rPr>
      </w:pPr>
    </w:p>
    <w:p w14:paraId="252A3247" w14:textId="07A5361D" w:rsidR="00B619A8" w:rsidRPr="00870D26" w:rsidRDefault="00B619A8" w:rsidP="00B619A8">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t>FACTOR TÉCNICO ADICIONAL (CERTIFICA</w:t>
      </w:r>
      <w:r w:rsidR="006E2E88">
        <w:rPr>
          <w:rFonts w:ascii="Century Gothic" w:hAnsi="Century Gothic" w:cs="Arial"/>
          <w:b/>
          <w:color w:val="46589C"/>
          <w:sz w:val="24"/>
          <w:szCs w:val="24"/>
          <w:lang w:val="es-CO"/>
        </w:rPr>
        <w:t>DOS</w:t>
      </w:r>
      <w:r w:rsidRPr="00870D26">
        <w:rPr>
          <w:rFonts w:ascii="Century Gothic" w:hAnsi="Century Gothic" w:cs="Arial"/>
          <w:b/>
          <w:color w:val="46589C"/>
          <w:sz w:val="24"/>
          <w:szCs w:val="24"/>
          <w:lang w:val="es-CO"/>
        </w:rPr>
        <w:t xml:space="preserve"> </w:t>
      </w:r>
      <w:r w:rsidR="00ED3AB1">
        <w:rPr>
          <w:rFonts w:ascii="Century Gothic" w:hAnsi="Century Gothic" w:cs="Arial"/>
          <w:b/>
          <w:color w:val="46589C"/>
          <w:sz w:val="24"/>
          <w:szCs w:val="24"/>
          <w:lang w:val="es-CO"/>
        </w:rPr>
        <w:t>DE CALIDAD E INOCUIDAD</w:t>
      </w:r>
      <w:r w:rsidRPr="00870D26">
        <w:rPr>
          <w:rFonts w:ascii="Century Gothic" w:hAnsi="Century Gothic" w:cs="Arial"/>
          <w:b/>
          <w:color w:val="46589C"/>
          <w:sz w:val="24"/>
          <w:szCs w:val="24"/>
          <w:lang w:val="es-CO"/>
        </w:rPr>
        <w:t>)</w:t>
      </w:r>
      <w:r w:rsidR="006E2E88">
        <w:rPr>
          <w:rFonts w:ascii="Century Gothic" w:hAnsi="Century Gothic" w:cs="Arial"/>
          <w:b/>
          <w:color w:val="46589C"/>
          <w:sz w:val="24"/>
          <w:szCs w:val="24"/>
          <w:lang w:val="es-CO"/>
        </w:rPr>
        <w:t xml:space="preserve"> </w:t>
      </w:r>
      <w:r w:rsidR="006E2E88">
        <w:rPr>
          <w:rFonts w:ascii="Century Gothic" w:hAnsi="Century Gothic" w:cs="Arial"/>
          <w:b/>
          <w:sz w:val="24"/>
          <w:szCs w:val="24"/>
          <w:lang w:val="es-CO"/>
        </w:rPr>
        <w:t>OCHO (8)</w:t>
      </w:r>
      <w:r w:rsidR="006E2E88" w:rsidRPr="00B4276B">
        <w:rPr>
          <w:rFonts w:ascii="Century Gothic" w:hAnsi="Century Gothic" w:cs="Arial"/>
          <w:b/>
          <w:sz w:val="24"/>
          <w:szCs w:val="24"/>
          <w:lang w:val="es-CO"/>
        </w:rPr>
        <w:t xml:space="preserve"> PUNTOS</w:t>
      </w:r>
    </w:p>
    <w:p w14:paraId="5ED798A5" w14:textId="77777777" w:rsidR="00B619A8" w:rsidRPr="00414515" w:rsidRDefault="00B619A8" w:rsidP="00B619A8">
      <w:pPr>
        <w:rPr>
          <w:rFonts w:ascii="Geomanist Light" w:hAnsi="Geomanist Light" w:cs="Arial"/>
          <w:b/>
          <w:lang w:val="es-CO"/>
        </w:rPr>
      </w:pPr>
    </w:p>
    <w:p w14:paraId="1007DD64" w14:textId="77777777" w:rsidR="00B619A8" w:rsidRPr="00414515" w:rsidRDefault="00B619A8" w:rsidP="00B619A8">
      <w:pPr>
        <w:rPr>
          <w:rFonts w:ascii="Century Gothic" w:hAnsi="Century Gothic" w:cs="Arial"/>
          <w:bCs/>
          <w:lang w:val="es-CO"/>
        </w:rPr>
      </w:pPr>
    </w:p>
    <w:p w14:paraId="1732E690" w14:textId="20D03D09" w:rsidR="00E62E87" w:rsidRDefault="00B619A8" w:rsidP="00E62E87">
      <w:pPr>
        <w:rPr>
          <w:b/>
        </w:rPr>
      </w:pPr>
      <w:r w:rsidRPr="00414515">
        <w:rPr>
          <w:rFonts w:ascii="Century Gothic" w:hAnsi="Century Gothic" w:cs="Arial"/>
          <w:bCs/>
          <w:highlight w:val="lightGray"/>
          <w:lang w:val="es-ES_tradnl"/>
        </w:rPr>
        <w:t xml:space="preserve">[indique </w:t>
      </w:r>
      <w:r w:rsidRPr="00414515">
        <w:rPr>
          <w:rFonts w:ascii="Century Gothic" w:hAnsi="Century Gothic" w:cs="Arial"/>
          <w:b/>
          <w:highlight w:val="lightGray"/>
          <w:u w:val="single"/>
          <w:lang w:val="es-ES_tradnl"/>
        </w:rPr>
        <w:t>SI/NO</w:t>
      </w:r>
      <w:r w:rsidRPr="00414515">
        <w:rPr>
          <w:rFonts w:ascii="Century Gothic" w:hAnsi="Century Gothic" w:cs="Arial"/>
          <w:bCs/>
          <w:highlight w:val="lightGray"/>
          <w:lang w:val="es-ES_tradnl"/>
        </w:rPr>
        <w:t xml:space="preserve"> si realizará dicho ofrecimiento ponderable]</w:t>
      </w:r>
      <w:r w:rsidRPr="00414515">
        <w:rPr>
          <w:rFonts w:ascii="Century Gothic" w:hAnsi="Century Gothic" w:cs="Arial"/>
          <w:bCs/>
          <w:lang w:val="es-ES_tradnl"/>
        </w:rPr>
        <w:t xml:space="preserve"> </w:t>
      </w:r>
      <w:r w:rsidR="006A745E" w:rsidRPr="0093228B">
        <w:rPr>
          <w:rFonts w:ascii="Century Gothic" w:hAnsi="Century Gothic" w:cs="Arial"/>
          <w:bCs/>
          <w:lang w:val="es-ES_tradnl"/>
        </w:rPr>
        <w:t>soy pro</w:t>
      </w:r>
      <w:r w:rsidR="00D35063" w:rsidRPr="0093228B">
        <w:rPr>
          <w:rFonts w:ascii="Century Gothic" w:hAnsi="Century Gothic"/>
        </w:rPr>
        <w:t>ponente habilitado</w:t>
      </w:r>
      <w:r w:rsidR="005811D1" w:rsidRPr="0093228B">
        <w:rPr>
          <w:rFonts w:ascii="Century Gothic" w:hAnsi="Century Gothic"/>
        </w:rPr>
        <w:t>,</w:t>
      </w:r>
      <w:r w:rsidR="000F512C" w:rsidRPr="0093228B">
        <w:rPr>
          <w:rFonts w:ascii="Century Gothic" w:hAnsi="Century Gothic"/>
        </w:rPr>
        <w:t xml:space="preserve"> con certificaciones </w:t>
      </w:r>
      <w:r w:rsidR="0030723E" w:rsidRPr="0093228B">
        <w:rPr>
          <w:rFonts w:ascii="Century Gothic" w:hAnsi="Century Gothic"/>
        </w:rPr>
        <w:t xml:space="preserve">relacionadas con </w:t>
      </w:r>
      <w:r w:rsidR="00B41473" w:rsidRPr="0093228B">
        <w:rPr>
          <w:rFonts w:ascii="Century Gothic" w:hAnsi="Century Gothic"/>
        </w:rPr>
        <w:t>condiciones de calidad e inocuidad</w:t>
      </w:r>
      <w:r w:rsidR="002F6682" w:rsidRPr="0093228B">
        <w:rPr>
          <w:rFonts w:ascii="Century Gothic" w:hAnsi="Century Gothic"/>
        </w:rPr>
        <w:t xml:space="preserve"> y</w:t>
      </w:r>
      <w:r w:rsidR="00B41473" w:rsidRPr="0093228B">
        <w:rPr>
          <w:rFonts w:ascii="Century Gothic" w:hAnsi="Century Gothic"/>
        </w:rPr>
        <w:t xml:space="preserve"> a</w:t>
      </w:r>
      <w:r w:rsidR="00937D5D" w:rsidRPr="0093228B">
        <w:rPr>
          <w:rFonts w:ascii="Century Gothic" w:hAnsi="Century Gothic"/>
        </w:rPr>
        <w:t xml:space="preserve">groalimentarias detalladas en el </w:t>
      </w:r>
      <w:r w:rsidR="006C36E9" w:rsidRPr="0093228B">
        <w:rPr>
          <w:rFonts w:ascii="Century Gothic" w:hAnsi="Century Gothic"/>
        </w:rPr>
        <w:t xml:space="preserve">estudio del sector </w:t>
      </w:r>
      <w:r w:rsidR="004A100C" w:rsidRPr="0093228B">
        <w:rPr>
          <w:rFonts w:ascii="Century Gothic" w:hAnsi="Century Gothic"/>
        </w:rPr>
        <w:t>y allegó alguno de los siguientes soportes:</w:t>
      </w:r>
      <w:r w:rsidR="00253F1A">
        <w:rPr>
          <w:rFonts w:ascii="Century Gothic" w:hAnsi="Century Gothic"/>
        </w:rPr>
        <w:t xml:space="preserve"> </w:t>
      </w:r>
      <w:r w:rsidR="00C638E1">
        <w:rPr>
          <w:rFonts w:ascii="Century Gothic" w:hAnsi="Century Gothic"/>
        </w:rPr>
        <w:t>(i)</w:t>
      </w:r>
      <w:r w:rsidR="00E0332B">
        <w:rPr>
          <w:rFonts w:ascii="Century Gothic" w:hAnsi="Century Gothic"/>
        </w:rPr>
        <w:t xml:space="preserve"> </w:t>
      </w:r>
      <w:r w:rsidR="00684403">
        <w:rPr>
          <w:rFonts w:ascii="Century Gothic" w:hAnsi="Century Gothic"/>
        </w:rPr>
        <w:t>C</w:t>
      </w:r>
      <w:r w:rsidR="004A632F" w:rsidRPr="00684403">
        <w:rPr>
          <w:rFonts w:ascii="Century Gothic" w:hAnsi="Century Gothic"/>
        </w:rPr>
        <w:t>ertificación en buenas prácticas agrícolas expedido por el Instituto Colombiano Agropecuario – ICA;</w:t>
      </w:r>
      <w:r w:rsidR="00E0332B">
        <w:rPr>
          <w:rFonts w:ascii="Century Gothic" w:hAnsi="Century Gothic"/>
        </w:rPr>
        <w:t xml:space="preserve"> (</w:t>
      </w:r>
      <w:proofErr w:type="spellStart"/>
      <w:r w:rsidR="00E0332B">
        <w:rPr>
          <w:rFonts w:ascii="Century Gothic" w:hAnsi="Century Gothic"/>
        </w:rPr>
        <w:t>ii</w:t>
      </w:r>
      <w:proofErr w:type="spellEnd"/>
      <w:r w:rsidR="00E0332B">
        <w:rPr>
          <w:rFonts w:ascii="Century Gothic" w:hAnsi="Century Gothic"/>
        </w:rPr>
        <w:t>)</w:t>
      </w:r>
      <w:r w:rsidR="004A632F" w:rsidRPr="00253F1A">
        <w:rPr>
          <w:rFonts w:ascii="Century Gothic" w:hAnsi="Century Gothic"/>
        </w:rPr>
        <w:t xml:space="preserve"> Certificación en economía circular regulada por el Ministerio de Ambiente y Desarrollo sostenible y</w:t>
      </w:r>
      <w:r w:rsidR="00E0332B">
        <w:rPr>
          <w:rFonts w:ascii="Century Gothic" w:hAnsi="Century Gothic"/>
        </w:rPr>
        <w:t xml:space="preserve"> (</w:t>
      </w:r>
      <w:proofErr w:type="spellStart"/>
      <w:r w:rsidR="00E0332B">
        <w:rPr>
          <w:rFonts w:ascii="Century Gothic" w:hAnsi="Century Gothic"/>
        </w:rPr>
        <w:t>iii</w:t>
      </w:r>
      <w:proofErr w:type="spellEnd"/>
      <w:r w:rsidR="00E0332B">
        <w:rPr>
          <w:rFonts w:ascii="Century Gothic" w:hAnsi="Century Gothic"/>
        </w:rPr>
        <w:t>)</w:t>
      </w:r>
      <w:r w:rsidR="004A632F" w:rsidRPr="00253F1A">
        <w:rPr>
          <w:rFonts w:ascii="Century Gothic" w:hAnsi="Century Gothic"/>
        </w:rPr>
        <w:t xml:space="preserve"> Certificación en manipulación de alimentos  vigente</w:t>
      </w:r>
      <w:r w:rsidR="006C0C95">
        <w:rPr>
          <w:rFonts w:ascii="Century Gothic" w:hAnsi="Century Gothic"/>
        </w:rPr>
        <w:t xml:space="preserve"> </w:t>
      </w:r>
      <w:r w:rsidR="006C0C95" w:rsidRPr="006C0C95">
        <w:rPr>
          <w:rFonts w:ascii="Century Gothic" w:hAnsi="Century Gothic"/>
          <w:color w:val="FF0000"/>
        </w:rPr>
        <w:t>expedido por la entidad competente.</w:t>
      </w:r>
      <w:r w:rsidR="006C0C95">
        <w:rPr>
          <w:rFonts w:ascii="Century Gothic" w:hAnsi="Century Gothic"/>
        </w:rPr>
        <w:t xml:space="preserve"> </w:t>
      </w:r>
      <w:r w:rsidR="00E62E87" w:rsidRPr="00E62E87">
        <w:rPr>
          <w:rFonts w:ascii="Century Gothic" w:hAnsi="Century Gothic"/>
        </w:rPr>
        <w:t xml:space="preserve">La relevancia de estas certificaciones en el sector agroalimentario es detallada en el estudio del sector.  </w:t>
      </w:r>
    </w:p>
    <w:p w14:paraId="4212EAAF" w14:textId="77777777" w:rsidR="00EB20B6" w:rsidRDefault="00EB20B6" w:rsidP="00B619A8">
      <w:pPr>
        <w:rPr>
          <w:b/>
        </w:rPr>
      </w:pPr>
    </w:p>
    <w:p w14:paraId="3F3856A1" w14:textId="77777777" w:rsidR="00674556" w:rsidRPr="00414515" w:rsidRDefault="00674556" w:rsidP="00B619A8">
      <w:pPr>
        <w:rPr>
          <w:rFonts w:ascii="Geomanist Light" w:hAnsi="Geomanist Light" w:cs="Arial"/>
          <w:bCs/>
          <w:lang w:val="es-ES_tradnl"/>
        </w:rPr>
      </w:pPr>
    </w:p>
    <w:p w14:paraId="1A6E1629" w14:textId="24850D0F" w:rsidR="00B619A8" w:rsidRPr="00300AFE" w:rsidRDefault="00B619A8" w:rsidP="00B619A8">
      <w:pPr>
        <w:pStyle w:val="Prrafodelista"/>
        <w:numPr>
          <w:ilvl w:val="0"/>
          <w:numId w:val="6"/>
        </w:numPr>
        <w:rPr>
          <w:rFonts w:ascii="Century Gothic" w:hAnsi="Century Gothic" w:cs="Arial"/>
          <w:b/>
          <w:color w:val="46589C"/>
          <w:sz w:val="24"/>
          <w:szCs w:val="24"/>
          <w:lang w:val="es-CO"/>
        </w:rPr>
      </w:pPr>
      <w:r w:rsidRPr="00FD687F">
        <w:rPr>
          <w:rFonts w:ascii="Century Gothic" w:hAnsi="Century Gothic" w:cs="Arial"/>
          <w:b/>
          <w:color w:val="46589C"/>
          <w:sz w:val="24"/>
          <w:szCs w:val="24"/>
          <w:lang w:val="es-CO"/>
        </w:rPr>
        <w:t>FACTOR TÉCNICO ADICIONAL (</w:t>
      </w:r>
      <w:r w:rsidR="00FD49B5">
        <w:rPr>
          <w:rFonts w:ascii="Century Gothic" w:hAnsi="Century Gothic" w:cs="Arial"/>
          <w:b/>
          <w:color w:val="46589C"/>
          <w:sz w:val="24"/>
          <w:szCs w:val="24"/>
          <w:lang w:val="es-CO"/>
        </w:rPr>
        <w:t>Certificaciones de Contratos</w:t>
      </w:r>
      <w:r w:rsidRPr="00FD687F">
        <w:rPr>
          <w:rFonts w:ascii="Century Gothic" w:hAnsi="Century Gothic" w:cs="Arial"/>
          <w:b/>
          <w:color w:val="46589C"/>
          <w:sz w:val="24"/>
          <w:szCs w:val="24"/>
          <w:lang w:val="es-CO"/>
        </w:rPr>
        <w:t>)</w:t>
      </w:r>
      <w:r w:rsidR="00F64095">
        <w:rPr>
          <w:rFonts w:ascii="Century Gothic" w:hAnsi="Century Gothic" w:cs="Arial"/>
          <w:b/>
          <w:color w:val="46589C"/>
          <w:sz w:val="24"/>
          <w:szCs w:val="24"/>
          <w:lang w:val="es-CO"/>
        </w:rPr>
        <w:t xml:space="preserve"> </w:t>
      </w:r>
      <w:r w:rsidR="00F64095">
        <w:rPr>
          <w:rFonts w:ascii="Century Gothic" w:hAnsi="Century Gothic" w:cs="Arial"/>
          <w:b/>
          <w:sz w:val="24"/>
          <w:szCs w:val="24"/>
          <w:lang w:val="es-CO"/>
        </w:rPr>
        <w:t>DIEZ (10)</w:t>
      </w:r>
      <w:r w:rsidR="00F64095" w:rsidRPr="00B4276B">
        <w:rPr>
          <w:rFonts w:ascii="Century Gothic" w:hAnsi="Century Gothic" w:cs="Arial"/>
          <w:b/>
          <w:sz w:val="24"/>
          <w:szCs w:val="24"/>
          <w:lang w:val="es-CO"/>
        </w:rPr>
        <w:t xml:space="preserve"> PUNTOS</w:t>
      </w:r>
    </w:p>
    <w:p w14:paraId="5DB96235" w14:textId="77777777" w:rsidR="00300AFE" w:rsidRDefault="00300AFE" w:rsidP="00300AFE">
      <w:pPr>
        <w:rPr>
          <w:rFonts w:ascii="Verdana" w:hAnsi="Verdana"/>
        </w:rPr>
      </w:pPr>
    </w:p>
    <w:p w14:paraId="193CF5AE" w14:textId="77777777" w:rsidR="00724F47" w:rsidRDefault="00300AFE" w:rsidP="00724F47">
      <w:pPr>
        <w:rPr>
          <w:rFonts w:ascii="Century Gothic" w:hAnsi="Century Gothic"/>
        </w:rPr>
      </w:pPr>
      <w:r w:rsidRPr="00414515">
        <w:rPr>
          <w:rFonts w:ascii="Century Gothic" w:hAnsi="Century Gothic" w:cs="Arial"/>
          <w:bCs/>
          <w:highlight w:val="lightGray"/>
          <w:lang w:val="es-ES_tradnl"/>
        </w:rPr>
        <w:t xml:space="preserve">[indique </w:t>
      </w:r>
      <w:r w:rsidRPr="00414515">
        <w:rPr>
          <w:rFonts w:ascii="Century Gothic" w:hAnsi="Century Gothic" w:cs="Arial"/>
          <w:b/>
          <w:highlight w:val="lightGray"/>
          <w:u w:val="single"/>
          <w:lang w:val="es-ES_tradnl"/>
        </w:rPr>
        <w:t>SI/NO</w:t>
      </w:r>
      <w:r w:rsidRPr="00414515">
        <w:rPr>
          <w:rFonts w:ascii="Century Gothic" w:hAnsi="Century Gothic" w:cs="Arial"/>
          <w:bCs/>
          <w:highlight w:val="lightGray"/>
          <w:lang w:val="es-ES_tradnl"/>
        </w:rPr>
        <w:t xml:space="preserve"> si realizará dicho ofrecimiento ponderable]</w:t>
      </w:r>
      <w:r w:rsidRPr="00414515">
        <w:rPr>
          <w:rFonts w:ascii="Century Gothic" w:hAnsi="Century Gothic" w:cs="Arial"/>
          <w:bCs/>
          <w:lang w:val="es-ES_tradnl"/>
        </w:rPr>
        <w:t xml:space="preserve"> </w:t>
      </w:r>
      <w:r w:rsidRPr="0093228B">
        <w:rPr>
          <w:rFonts w:ascii="Century Gothic" w:hAnsi="Century Gothic"/>
          <w:lang w:val="es-ES_tradnl"/>
        </w:rPr>
        <w:t>soy</w:t>
      </w:r>
      <w:r w:rsidRPr="0093228B">
        <w:rPr>
          <w:rFonts w:ascii="Century Gothic" w:hAnsi="Century Gothic"/>
        </w:rPr>
        <w:t xml:space="preserve"> proponente habilitado</w:t>
      </w:r>
      <w:r w:rsidR="00EE5F04" w:rsidRPr="0093228B">
        <w:rPr>
          <w:rFonts w:ascii="Century Gothic" w:hAnsi="Century Gothic"/>
        </w:rPr>
        <w:t xml:space="preserve"> </w:t>
      </w:r>
      <w:r w:rsidR="00624BAE" w:rsidRPr="0093228B">
        <w:rPr>
          <w:rFonts w:ascii="Century Gothic" w:hAnsi="Century Gothic"/>
        </w:rPr>
        <w:t xml:space="preserve">y </w:t>
      </w:r>
      <w:r w:rsidR="005D1575" w:rsidRPr="0093228B">
        <w:rPr>
          <w:rFonts w:ascii="Century Gothic" w:hAnsi="Century Gothic"/>
        </w:rPr>
        <w:t>presento</w:t>
      </w:r>
      <w:r w:rsidRPr="0093228B">
        <w:rPr>
          <w:rFonts w:ascii="Century Gothic" w:hAnsi="Century Gothic"/>
        </w:rPr>
        <w:t xml:space="preserve"> al menos 2 certificaciones de contratos </w:t>
      </w:r>
      <w:r w:rsidR="00A90BBE" w:rsidRPr="00A90BBE">
        <w:rPr>
          <w:rFonts w:ascii="Century Gothic" w:hAnsi="Century Gothic"/>
          <w:color w:val="FF0000"/>
        </w:rPr>
        <w:t>adicionales a la certificación mínima requerida</w:t>
      </w:r>
      <w:r w:rsidR="00A90BBE">
        <w:rPr>
          <w:rFonts w:ascii="Century Gothic" w:hAnsi="Century Gothic"/>
        </w:rPr>
        <w:t xml:space="preserve"> </w:t>
      </w:r>
      <w:r w:rsidRPr="0093228B">
        <w:rPr>
          <w:rFonts w:ascii="Century Gothic" w:hAnsi="Century Gothic"/>
        </w:rPr>
        <w:t>ejecutados en el término del último año, sin importancia del monto, pero asociadas</w:t>
      </w:r>
      <w:r w:rsidR="00B01930" w:rsidRPr="0093228B">
        <w:rPr>
          <w:rFonts w:ascii="Century Gothic" w:hAnsi="Century Gothic"/>
        </w:rPr>
        <w:t xml:space="preserve"> al</w:t>
      </w:r>
      <w:r w:rsidRPr="0093228B">
        <w:rPr>
          <w:rFonts w:ascii="Century Gothic" w:hAnsi="Century Gothic"/>
        </w:rPr>
        <w:t xml:space="preserve"> alimento o grupo de alimentos al que se presenta</w:t>
      </w:r>
      <w:r w:rsidR="00B16170">
        <w:rPr>
          <w:rFonts w:ascii="Century Gothic" w:hAnsi="Century Gothic"/>
        </w:rPr>
        <w:t xml:space="preserve">, </w:t>
      </w:r>
      <w:r w:rsidR="00724F47" w:rsidRPr="00724F47">
        <w:rPr>
          <w:rFonts w:ascii="Century Gothic" w:hAnsi="Century Gothic"/>
        </w:rPr>
        <w:t>diferentes a la presentada como requisito habilitante de experiencia.</w:t>
      </w:r>
    </w:p>
    <w:p w14:paraId="29ABA5F2" w14:textId="77777777" w:rsidR="005541D4" w:rsidRDefault="005541D4" w:rsidP="00724F47">
      <w:pPr>
        <w:rPr>
          <w:rFonts w:ascii="Century Gothic" w:hAnsi="Century Gothic"/>
        </w:rPr>
      </w:pPr>
    </w:p>
    <w:p w14:paraId="2569C4A9" w14:textId="77777777" w:rsidR="005541D4" w:rsidRDefault="005541D4" w:rsidP="005541D4">
      <w:pPr>
        <w:rPr>
          <w:rFonts w:ascii="Verdana" w:hAnsi="Verdana"/>
          <w:b/>
        </w:rPr>
      </w:pPr>
      <w:r w:rsidRPr="00A269C3">
        <w:rPr>
          <w:rFonts w:ascii="Verdana" w:hAnsi="Verdana"/>
          <w:b/>
        </w:rPr>
        <w:t>NOTA</w:t>
      </w:r>
      <w:r>
        <w:rPr>
          <w:rFonts w:ascii="Verdana" w:hAnsi="Verdana"/>
          <w:b/>
          <w:bCs/>
        </w:rPr>
        <w:t xml:space="preserve"> 1</w:t>
      </w:r>
      <w:r w:rsidRPr="00A269C3">
        <w:rPr>
          <w:rFonts w:ascii="Verdana" w:hAnsi="Verdana"/>
          <w:b/>
        </w:rPr>
        <w:t xml:space="preserve">: para las microempresas que se presenten al lote 1 suministro o compraventa de alimentos, segmento 1 Economía popular y ACFC aplicarán los factores de ponderación correspondientes a los segmentos 2 MiPymes y 3 Grandes Empresas del mismo lote. </w:t>
      </w:r>
    </w:p>
    <w:p w14:paraId="001A7CF8" w14:textId="77777777" w:rsidR="005541D4" w:rsidRPr="00A269C3" w:rsidRDefault="005541D4" w:rsidP="005541D4">
      <w:pPr>
        <w:rPr>
          <w:rFonts w:ascii="Verdana" w:hAnsi="Verdana"/>
          <w:b/>
        </w:rPr>
      </w:pPr>
    </w:p>
    <w:p w14:paraId="65AA43A3" w14:textId="77777777" w:rsidR="005541D4" w:rsidRDefault="005541D4" w:rsidP="005541D4">
      <w:pPr>
        <w:rPr>
          <w:rFonts w:ascii="Verdana" w:hAnsi="Verdana"/>
          <w:b/>
          <w:bCs/>
          <w:color w:val="FF0000"/>
        </w:rPr>
      </w:pPr>
      <w:r w:rsidRPr="000A45AC">
        <w:rPr>
          <w:rFonts w:ascii="Verdana" w:hAnsi="Verdana"/>
          <w:b/>
          <w:bCs/>
          <w:color w:val="FF0000"/>
        </w:rPr>
        <w:t xml:space="preserve">NOTA 2: el contenido de esta certificación deberá corresponder mínimo a los datos solicitados en el numeral </w:t>
      </w:r>
      <w:r w:rsidRPr="000A45AC">
        <w:rPr>
          <w:rFonts w:ascii="Verdana" w:hAnsi="Verdana"/>
          <w:b/>
          <w:bCs/>
          <w:color w:val="FF0000"/>
        </w:rPr>
        <w:fldChar w:fldCharType="begin"/>
      </w:r>
      <w:r w:rsidRPr="000A45AC">
        <w:rPr>
          <w:rFonts w:ascii="Verdana" w:hAnsi="Verdana"/>
          <w:b/>
          <w:bCs/>
          <w:color w:val="FF0000"/>
        </w:rPr>
        <w:instrText xml:space="preserve"> REF _Ref198292150 \r \h </w:instrText>
      </w:r>
      <w:r>
        <w:rPr>
          <w:rFonts w:ascii="Verdana" w:hAnsi="Verdana"/>
          <w:b/>
          <w:bCs/>
          <w:color w:val="FF0000"/>
        </w:rPr>
        <w:instrText xml:space="preserve"> \* MERGEFORMAT </w:instrText>
      </w:r>
      <w:r w:rsidRPr="000A45AC">
        <w:rPr>
          <w:rFonts w:ascii="Verdana" w:hAnsi="Verdana"/>
          <w:b/>
          <w:bCs/>
          <w:color w:val="FF0000"/>
        </w:rPr>
      </w:r>
      <w:r w:rsidRPr="000A45AC">
        <w:rPr>
          <w:rFonts w:ascii="Verdana" w:hAnsi="Verdana"/>
          <w:b/>
          <w:bCs/>
          <w:color w:val="FF0000"/>
        </w:rPr>
        <w:fldChar w:fldCharType="separate"/>
      </w:r>
      <w:r w:rsidRPr="000A45AC">
        <w:rPr>
          <w:rFonts w:ascii="Verdana" w:hAnsi="Verdana"/>
          <w:b/>
          <w:bCs/>
          <w:color w:val="FF0000"/>
        </w:rPr>
        <w:t>16.17.1</w:t>
      </w:r>
      <w:r w:rsidRPr="000A45AC">
        <w:rPr>
          <w:rFonts w:ascii="Verdana" w:hAnsi="Verdana"/>
          <w:b/>
          <w:bCs/>
          <w:color w:val="FF0000"/>
        </w:rPr>
        <w:fldChar w:fldCharType="end"/>
      </w:r>
      <w:r w:rsidRPr="000A45AC">
        <w:rPr>
          <w:rFonts w:ascii="Verdana" w:hAnsi="Verdana"/>
          <w:b/>
          <w:bCs/>
          <w:color w:val="FF0000"/>
        </w:rPr>
        <w:t xml:space="preserve"> del presente pliego de condiciones. </w:t>
      </w:r>
    </w:p>
    <w:p w14:paraId="515AD9FE" w14:textId="77777777" w:rsidR="005541D4" w:rsidRPr="006D2796" w:rsidRDefault="005541D4" w:rsidP="00724F47">
      <w:pPr>
        <w:rPr>
          <w:rFonts w:ascii="Verdana" w:hAnsi="Verdana"/>
        </w:rPr>
      </w:pPr>
    </w:p>
    <w:p w14:paraId="6A32190E" w14:textId="52A9C510" w:rsidR="004D69DC" w:rsidRDefault="004D69DC" w:rsidP="004D69DC">
      <w:pPr>
        <w:rPr>
          <w:rFonts w:ascii="Century Gothic" w:hAnsi="Century Gothic" w:cs="Arial"/>
        </w:rPr>
      </w:pPr>
      <w:r w:rsidRPr="004D69DC">
        <w:rPr>
          <w:rFonts w:ascii="Century Gothic" w:hAnsi="Century Gothic" w:cs="Arial"/>
        </w:rPr>
        <w:t xml:space="preserve"> </w:t>
      </w:r>
    </w:p>
    <w:p w14:paraId="0BC3DC6E" w14:textId="77777777" w:rsidR="005541D4" w:rsidRDefault="005541D4" w:rsidP="004D69DC">
      <w:pPr>
        <w:rPr>
          <w:rFonts w:ascii="Century Gothic" w:hAnsi="Century Gothic" w:cs="Arial"/>
        </w:rPr>
      </w:pPr>
    </w:p>
    <w:p w14:paraId="42272570" w14:textId="77777777" w:rsidR="005541D4" w:rsidRDefault="005541D4" w:rsidP="004D69DC">
      <w:pPr>
        <w:rPr>
          <w:rFonts w:ascii="Century Gothic" w:hAnsi="Century Gothic" w:cs="Arial"/>
        </w:rPr>
      </w:pPr>
    </w:p>
    <w:p w14:paraId="4C853925" w14:textId="77777777" w:rsidR="005541D4" w:rsidRDefault="005541D4" w:rsidP="004D69DC">
      <w:pPr>
        <w:rPr>
          <w:rFonts w:ascii="Century Gothic" w:hAnsi="Century Gothic" w:cs="Arial"/>
          <w:b/>
          <w:color w:val="46589C"/>
          <w:sz w:val="24"/>
          <w:szCs w:val="24"/>
          <w:lang w:val="es-CO"/>
        </w:rPr>
      </w:pPr>
    </w:p>
    <w:p w14:paraId="0307CAB6" w14:textId="2AF9E0E3" w:rsidR="00B80304" w:rsidRPr="00B80304" w:rsidRDefault="00B80304" w:rsidP="00B80304">
      <w:pPr>
        <w:rPr>
          <w:rFonts w:ascii="Century Gothic" w:hAnsi="Century Gothic" w:cs="Arial"/>
          <w:lang w:val="es-CO"/>
        </w:rPr>
      </w:pPr>
    </w:p>
    <w:p w14:paraId="244CFCA6" w14:textId="1EEAC169" w:rsidR="717BC5E1" w:rsidRDefault="717BC5E1" w:rsidP="1F086FE3">
      <w:pPr>
        <w:pStyle w:val="Prrafodelista"/>
        <w:numPr>
          <w:ilvl w:val="0"/>
          <w:numId w:val="6"/>
        </w:numPr>
        <w:rPr>
          <w:rFonts w:asciiTheme="minorHAnsi" w:eastAsiaTheme="minorEastAsia" w:hAnsiTheme="minorHAnsi"/>
          <w:b/>
          <w:bCs/>
          <w:color w:val="46589C"/>
          <w:lang w:val="es-MX"/>
        </w:rPr>
      </w:pPr>
      <w:r w:rsidRPr="1F086FE3">
        <w:rPr>
          <w:rFonts w:asciiTheme="minorHAnsi" w:eastAsiaTheme="minorEastAsia" w:hAnsiTheme="minorHAnsi"/>
          <w:b/>
          <w:bCs/>
          <w:color w:val="46589C"/>
          <w:lang w:val="es-MX"/>
        </w:rPr>
        <w:lastRenderedPageBreak/>
        <w:t>FACTOR TECNICO ADICIONAL (</w:t>
      </w:r>
      <w:r w:rsidR="6BA1309A" w:rsidRPr="1F086FE3">
        <w:rPr>
          <w:rFonts w:asciiTheme="minorHAnsi" w:eastAsiaTheme="minorEastAsia" w:hAnsiTheme="minorHAnsi"/>
          <w:b/>
          <w:bCs/>
          <w:color w:val="46589C"/>
          <w:lang w:val="es-MX"/>
        </w:rPr>
        <w:t>Puntaje para promover los productores locales</w:t>
      </w:r>
      <w:r w:rsidR="71E4F819" w:rsidRPr="1F086FE3">
        <w:rPr>
          <w:rFonts w:asciiTheme="minorHAnsi" w:eastAsiaTheme="minorEastAsia" w:hAnsiTheme="minorHAnsi"/>
          <w:b/>
          <w:bCs/>
          <w:color w:val="46589C"/>
          <w:lang w:val="es-MX"/>
        </w:rPr>
        <w:t>)</w:t>
      </w:r>
      <w:r w:rsidR="261D92BE" w:rsidRPr="1F086FE3">
        <w:rPr>
          <w:rFonts w:asciiTheme="minorHAnsi" w:eastAsiaTheme="minorEastAsia" w:hAnsiTheme="minorHAnsi"/>
          <w:b/>
          <w:bCs/>
          <w:color w:val="46589C"/>
          <w:lang w:val="es-MX"/>
        </w:rPr>
        <w:t xml:space="preserve"> </w:t>
      </w:r>
      <w:r w:rsidR="261D92BE" w:rsidRPr="1F086FE3">
        <w:rPr>
          <w:rFonts w:ascii="Century Gothic" w:eastAsia="Century Gothic" w:hAnsi="Century Gothic" w:cs="Century Gothic"/>
          <w:b/>
          <w:bCs/>
          <w:color w:val="000000" w:themeColor="text1"/>
          <w:lang w:val="es-CO"/>
        </w:rPr>
        <w:t xml:space="preserve">DIEZ (10) PUNTOS  </w:t>
      </w:r>
      <w:r w:rsidR="261D92BE" w:rsidRPr="1F086FE3">
        <w:rPr>
          <w:lang w:val="es-MX"/>
        </w:rPr>
        <w:t xml:space="preserve"> </w:t>
      </w:r>
    </w:p>
    <w:p w14:paraId="40969CEC" w14:textId="4D6C898B" w:rsidR="1F086FE3" w:rsidRDefault="1F086FE3" w:rsidP="1F086FE3">
      <w:pPr>
        <w:spacing w:after="160" w:line="257" w:lineRule="auto"/>
        <w:rPr>
          <w:rFonts w:ascii="Century Gothic" w:hAnsi="Century Gothic" w:cs="Arial"/>
          <w:highlight w:val="lightGray"/>
        </w:rPr>
      </w:pPr>
    </w:p>
    <w:p w14:paraId="5E84456B" w14:textId="595B09A0" w:rsidR="6BA1309A" w:rsidRDefault="6BA1309A" w:rsidP="1F086FE3">
      <w:pPr>
        <w:spacing w:after="160" w:line="257" w:lineRule="auto"/>
        <w:rPr>
          <w:rFonts w:ascii="Century Gothic" w:hAnsi="Century Gothic" w:cs="Arial"/>
          <w:lang w:val="es-MX"/>
        </w:rPr>
      </w:pPr>
      <w:r w:rsidRPr="1F086FE3">
        <w:rPr>
          <w:rFonts w:ascii="Century Gothic" w:hAnsi="Century Gothic" w:cs="Arial"/>
          <w:highlight w:val="lightGray"/>
        </w:rPr>
        <w:t xml:space="preserve">indique </w:t>
      </w:r>
      <w:r w:rsidRPr="1F086FE3">
        <w:rPr>
          <w:rFonts w:ascii="Century Gothic" w:hAnsi="Century Gothic" w:cs="Arial"/>
          <w:b/>
          <w:bCs/>
          <w:highlight w:val="lightGray"/>
          <w:u w:val="single"/>
        </w:rPr>
        <w:t>SI/NO</w:t>
      </w:r>
      <w:r w:rsidRPr="1F086FE3">
        <w:rPr>
          <w:rFonts w:ascii="Century Gothic" w:hAnsi="Century Gothic" w:cs="Arial"/>
          <w:highlight w:val="lightGray"/>
        </w:rPr>
        <w:t xml:space="preserve"> si realizará dicho ofrecimiento ponderable]</w:t>
      </w:r>
      <w:r w:rsidRPr="1F086FE3">
        <w:rPr>
          <w:rFonts w:ascii="Verdana" w:eastAsia="Verdana" w:hAnsi="Verdana" w:cs="Verdana"/>
          <w:color w:val="FF0000"/>
          <w:lang w:val="es-MX"/>
        </w:rPr>
        <w:t xml:space="preserve"> </w:t>
      </w:r>
      <w:r w:rsidRPr="1F086FE3">
        <w:rPr>
          <w:rFonts w:asciiTheme="minorHAnsi" w:eastAsiaTheme="minorEastAsia" w:hAnsiTheme="minorHAnsi"/>
          <w:lang w:val="es-MX"/>
        </w:rPr>
        <w:t xml:space="preserve">Como proponente habilitado acredito que soy productor o transformador local de alimentos. </w:t>
      </w:r>
    </w:p>
    <w:p w14:paraId="54B8488B" w14:textId="0BDAD6C4" w:rsidR="6BA1309A" w:rsidRDefault="6BA1309A" w:rsidP="1F086FE3">
      <w:pPr>
        <w:spacing w:after="160" w:line="257" w:lineRule="auto"/>
        <w:rPr>
          <w:rFonts w:asciiTheme="minorHAnsi" w:eastAsiaTheme="minorEastAsia" w:hAnsiTheme="minorHAnsi"/>
          <w:lang w:val="es-MX"/>
        </w:rPr>
      </w:pPr>
      <w:r w:rsidRPr="1F086FE3">
        <w:rPr>
          <w:rFonts w:asciiTheme="minorHAnsi" w:eastAsiaTheme="minorEastAsia" w:hAnsiTheme="minorHAnsi"/>
          <w:lang w:val="es-CO"/>
        </w:rPr>
        <w:t>En caso de haber marcado afirmativamente,</w:t>
      </w:r>
      <w:r w:rsidRPr="1F086FE3">
        <w:rPr>
          <w:rFonts w:asciiTheme="minorHAnsi" w:eastAsiaTheme="minorEastAsia" w:hAnsiTheme="minorHAnsi"/>
          <w:lang w:val="es-MX"/>
        </w:rPr>
        <w:t xml:space="preserve"> allegue </w:t>
      </w:r>
      <w:r w:rsidR="2C895175" w:rsidRPr="1F086FE3">
        <w:rPr>
          <w:rFonts w:asciiTheme="minorHAnsi" w:eastAsiaTheme="minorEastAsia" w:hAnsiTheme="minorHAnsi"/>
          <w:lang w:val="es-MX"/>
        </w:rPr>
        <w:t>certificación del</w:t>
      </w:r>
      <w:r w:rsidRPr="1F086FE3">
        <w:rPr>
          <w:rFonts w:asciiTheme="minorHAnsi" w:eastAsiaTheme="minorEastAsia" w:hAnsiTheme="minorHAnsi"/>
          <w:lang w:val="es-MX"/>
        </w:rPr>
        <w:t xml:space="preserve"> </w:t>
      </w:r>
      <w:r w:rsidR="33B35A26" w:rsidRPr="1F086FE3">
        <w:rPr>
          <w:rFonts w:asciiTheme="minorHAnsi" w:eastAsiaTheme="minorEastAsia" w:hAnsiTheme="minorHAnsi"/>
          <w:i/>
          <w:iCs/>
          <w:lang w:val="es-MX"/>
        </w:rPr>
        <w:t>Registro general de pequeños productores y productores de la Agricultura Campesina, Familiar y Comunitaria</w:t>
      </w:r>
      <w:r w:rsidR="33B35A26" w:rsidRPr="1F086FE3">
        <w:rPr>
          <w:rFonts w:asciiTheme="minorHAnsi" w:eastAsiaTheme="minorEastAsia" w:hAnsiTheme="minorHAnsi"/>
          <w:lang w:val="es-MX"/>
        </w:rPr>
        <w:t xml:space="preserve"> </w:t>
      </w:r>
      <w:r w:rsidR="6BD16561" w:rsidRPr="1F086FE3">
        <w:rPr>
          <w:rFonts w:asciiTheme="minorHAnsi" w:eastAsiaTheme="minorEastAsia" w:hAnsiTheme="minorHAnsi"/>
          <w:lang w:val="es-MX"/>
        </w:rPr>
        <w:t>emitido</w:t>
      </w:r>
      <w:r w:rsidRPr="1F086FE3">
        <w:rPr>
          <w:rFonts w:asciiTheme="minorHAnsi" w:eastAsiaTheme="minorEastAsia" w:hAnsiTheme="minorHAnsi"/>
          <w:lang w:val="es-MX"/>
        </w:rPr>
        <w:t xml:space="preserve"> por la secretaria de agricultura departamental o quien haga sus veces.  </w:t>
      </w:r>
    </w:p>
    <w:p w14:paraId="01901238" w14:textId="20600447" w:rsidR="1F086FE3" w:rsidRDefault="1F086FE3" w:rsidP="1F086FE3">
      <w:pPr>
        <w:rPr>
          <w:rFonts w:ascii="Century Gothic" w:hAnsi="Century Gothic" w:cs="Arial"/>
          <w:b/>
          <w:bCs/>
          <w:sz w:val="24"/>
          <w:szCs w:val="24"/>
          <w:lang w:val="es-CO"/>
        </w:rPr>
      </w:pPr>
    </w:p>
    <w:p w14:paraId="5CF855BF" w14:textId="49D788C3" w:rsidR="00B80304" w:rsidRDefault="00B80304" w:rsidP="00B80304">
      <w:pPr>
        <w:pStyle w:val="Prrafodelista"/>
        <w:numPr>
          <w:ilvl w:val="0"/>
          <w:numId w:val="6"/>
        </w:numPr>
        <w:rPr>
          <w:rFonts w:ascii="Century Gothic" w:hAnsi="Century Gothic" w:cs="Arial"/>
          <w:b/>
          <w:sz w:val="24"/>
          <w:szCs w:val="24"/>
          <w:lang w:val="es-CO"/>
        </w:rPr>
      </w:pPr>
      <w:r w:rsidRPr="00870D26">
        <w:rPr>
          <w:rFonts w:ascii="Century Gothic" w:hAnsi="Century Gothic" w:cs="Arial"/>
          <w:b/>
          <w:color w:val="46589C"/>
          <w:sz w:val="24"/>
          <w:szCs w:val="24"/>
          <w:lang w:val="es-CO"/>
        </w:rPr>
        <w:t>FACTOR TÉCNICO ADICIONAL</w:t>
      </w:r>
      <w:r>
        <w:rPr>
          <w:rFonts w:ascii="Century Gothic" w:hAnsi="Century Gothic" w:cs="Arial"/>
          <w:b/>
          <w:color w:val="46589C"/>
          <w:sz w:val="24"/>
          <w:szCs w:val="24"/>
          <w:lang w:val="es-CO"/>
        </w:rPr>
        <w:t xml:space="preserve"> (Estimular a la industria Nacional) </w:t>
      </w:r>
      <w:r w:rsidR="787B0241" w:rsidRPr="1F086FE3">
        <w:rPr>
          <w:rFonts w:ascii="Century Gothic" w:hAnsi="Century Gothic" w:cs="Arial"/>
          <w:b/>
          <w:bCs/>
          <w:sz w:val="24"/>
          <w:szCs w:val="24"/>
          <w:lang w:val="es-CO"/>
        </w:rPr>
        <w:t xml:space="preserve">DIEZ A </w:t>
      </w:r>
      <w:r w:rsidRPr="00E41015">
        <w:rPr>
          <w:rFonts w:ascii="Century Gothic" w:hAnsi="Century Gothic" w:cs="Arial"/>
          <w:b/>
          <w:sz w:val="24"/>
          <w:szCs w:val="24"/>
          <w:lang w:val="es-CO"/>
        </w:rPr>
        <w:t>VEINTE</w:t>
      </w:r>
      <w:r>
        <w:rPr>
          <w:rFonts w:ascii="Century Gothic" w:hAnsi="Century Gothic" w:cs="Arial"/>
          <w:b/>
          <w:color w:val="46589C"/>
          <w:sz w:val="24"/>
          <w:szCs w:val="24"/>
          <w:lang w:val="es-CO"/>
        </w:rPr>
        <w:t xml:space="preserve"> </w:t>
      </w:r>
      <w:r w:rsidRPr="00E41015">
        <w:rPr>
          <w:rFonts w:ascii="Century Gothic" w:hAnsi="Century Gothic" w:cs="Arial"/>
          <w:b/>
          <w:sz w:val="24"/>
          <w:szCs w:val="24"/>
          <w:lang w:val="es-CO"/>
        </w:rPr>
        <w:t>(</w:t>
      </w:r>
      <w:r w:rsidR="0F81E34B" w:rsidRPr="1F086FE3">
        <w:rPr>
          <w:rFonts w:ascii="Century Gothic" w:hAnsi="Century Gothic" w:cs="Arial"/>
          <w:b/>
          <w:bCs/>
          <w:sz w:val="24"/>
          <w:szCs w:val="24"/>
          <w:lang w:val="es-CO"/>
        </w:rPr>
        <w:t>1</w:t>
      </w:r>
      <w:r w:rsidRPr="1F086FE3">
        <w:rPr>
          <w:rFonts w:ascii="Century Gothic" w:hAnsi="Century Gothic" w:cs="Arial"/>
          <w:b/>
          <w:bCs/>
          <w:sz w:val="24"/>
          <w:szCs w:val="24"/>
          <w:lang w:val="es-CO"/>
        </w:rPr>
        <w:t>0</w:t>
      </w:r>
      <w:r w:rsidR="61A03CFD" w:rsidRPr="1F086FE3">
        <w:rPr>
          <w:rFonts w:ascii="Century Gothic" w:hAnsi="Century Gothic" w:cs="Arial"/>
          <w:b/>
          <w:bCs/>
          <w:sz w:val="24"/>
          <w:szCs w:val="24"/>
          <w:lang w:val="es-CO"/>
        </w:rPr>
        <w:t xml:space="preserve"> a </w:t>
      </w:r>
      <w:r w:rsidRPr="00E41015">
        <w:rPr>
          <w:rFonts w:ascii="Century Gothic" w:hAnsi="Century Gothic" w:cs="Arial"/>
          <w:b/>
          <w:sz w:val="24"/>
          <w:szCs w:val="24"/>
          <w:lang w:val="es-CO"/>
        </w:rPr>
        <w:t>2</w:t>
      </w:r>
      <w:r w:rsidRPr="00E41015">
        <w:rPr>
          <w:rFonts w:ascii="Century Gothic" w:hAnsi="Century Gothic" w:cs="Arial"/>
          <w:b/>
          <w:sz w:val="24"/>
          <w:szCs w:val="24"/>
          <w:lang w:val="es-CO"/>
        </w:rPr>
        <w:t xml:space="preserve">0) PUNTOS </w:t>
      </w:r>
    </w:p>
    <w:p w14:paraId="3DFE71FB" w14:textId="77777777" w:rsidR="00B80304" w:rsidRDefault="00B80304" w:rsidP="00B80304">
      <w:pPr>
        <w:rPr>
          <w:rFonts w:cs="Arial"/>
          <w:sz w:val="20"/>
          <w:szCs w:val="20"/>
          <w:lang w:val="es-CO"/>
        </w:rPr>
      </w:pPr>
    </w:p>
    <w:p w14:paraId="656782BF" w14:textId="77777777" w:rsidR="00B80304" w:rsidRDefault="00B80304" w:rsidP="00B80304">
      <w:pPr>
        <w:rPr>
          <w:rFonts w:ascii="Geomanist Light" w:hAnsi="Geomanist Light" w:cs="Arial"/>
          <w:lang w:val="es-CO"/>
        </w:rPr>
      </w:pPr>
      <w:r w:rsidRPr="003E2865">
        <w:rPr>
          <w:rFonts w:ascii="Century Gothic" w:hAnsi="Century Gothic" w:cs="Arial"/>
          <w:lang w:val="es-CO"/>
        </w:rPr>
        <w:t>Mediante el presente formato, manifiesto que</w:t>
      </w:r>
      <w:r>
        <w:rPr>
          <w:rFonts w:ascii="Century Gothic" w:hAnsi="Century Gothic" w:cs="Arial"/>
          <w:lang w:val="es-CO"/>
        </w:rPr>
        <w:t xml:space="preserve"> (SI/NO)</w:t>
      </w:r>
      <w:r w:rsidRPr="003E2865">
        <w:rPr>
          <w:rFonts w:ascii="Century Gothic" w:hAnsi="Century Gothic" w:cs="Arial"/>
          <w:lang w:val="es-CO"/>
        </w:rPr>
        <w:t xml:space="preserve"> apoyo a la industria nacional lo a través de</w:t>
      </w:r>
      <w:r>
        <w:rPr>
          <w:rFonts w:ascii="Century Gothic" w:hAnsi="Century Gothic" w:cs="Arial"/>
          <w:lang w:val="es-CO"/>
        </w:rPr>
        <w:t xml:space="preserve"> alguna </w:t>
      </w:r>
      <w:proofErr w:type="spellStart"/>
      <w:r>
        <w:rPr>
          <w:rFonts w:ascii="Century Gothic" w:hAnsi="Century Gothic" w:cs="Arial"/>
          <w:lang w:val="es-CO"/>
        </w:rPr>
        <w:t>ó</w:t>
      </w:r>
      <w:proofErr w:type="spellEnd"/>
      <w:r>
        <w:rPr>
          <w:rFonts w:ascii="Century Gothic" w:hAnsi="Century Gothic" w:cs="Arial"/>
          <w:lang w:val="es-CO"/>
        </w:rPr>
        <w:t xml:space="preserve"> todas de las siguientes opciones detalladas en la siguiente tabla</w:t>
      </w:r>
      <w:r w:rsidRPr="007C3704">
        <w:rPr>
          <w:rFonts w:ascii="Geomanist Light" w:hAnsi="Geomanist Light" w:cs="Arial"/>
          <w:lang w:val="es-CO"/>
        </w:rPr>
        <w:t xml:space="preserve">: </w:t>
      </w:r>
    </w:p>
    <w:p w14:paraId="33AC1821" w14:textId="77777777" w:rsidR="009A0F98" w:rsidRDefault="009A0F98" w:rsidP="00B80304">
      <w:pPr>
        <w:rPr>
          <w:rFonts w:ascii="Geomanist Light" w:hAnsi="Geomanist Light" w:cs="Arial"/>
          <w:lang w:val="es-C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3"/>
        <w:gridCol w:w="5083"/>
        <w:gridCol w:w="1390"/>
        <w:gridCol w:w="1008"/>
      </w:tblGrid>
      <w:tr w:rsidR="009A0F98" w:rsidRPr="00B052F0" w14:paraId="7DC582EC" w14:textId="77777777" w:rsidTr="0066432C">
        <w:trPr>
          <w:trHeight w:val="164"/>
          <w:jc w:val="center"/>
        </w:trPr>
        <w:tc>
          <w:tcPr>
            <w:tcW w:w="0" w:type="auto"/>
            <w:shd w:val="clear" w:color="auto" w:fill="676766"/>
            <w:vAlign w:val="center"/>
          </w:tcPr>
          <w:p w14:paraId="4105D727" w14:textId="77777777" w:rsidR="009A0F98" w:rsidRPr="003E2865" w:rsidRDefault="009A0F98" w:rsidP="0066432C">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Opción</w:t>
            </w:r>
          </w:p>
        </w:tc>
        <w:tc>
          <w:tcPr>
            <w:tcW w:w="0" w:type="auto"/>
            <w:shd w:val="clear" w:color="auto" w:fill="676766"/>
            <w:vAlign w:val="center"/>
          </w:tcPr>
          <w:p w14:paraId="181BCF55" w14:textId="77777777" w:rsidR="009A0F98" w:rsidRPr="003E2865" w:rsidRDefault="009A0F98" w:rsidP="0066432C">
            <w:pPr>
              <w:jc w:val="center"/>
              <w:rPr>
                <w:rFonts w:ascii="Century Gothic" w:hAnsi="Century Gothic" w:cs="Arial"/>
                <w:b/>
                <w:color w:val="FFFFFF" w:themeColor="background1"/>
                <w:lang w:val="es-CO"/>
              </w:rPr>
            </w:pPr>
            <w:r>
              <w:rPr>
                <w:rFonts w:ascii="Century Gothic" w:hAnsi="Century Gothic" w:cs="Arial"/>
                <w:b/>
                <w:color w:val="FFFFFF" w:themeColor="background1"/>
                <w:lang w:val="es-CO"/>
              </w:rPr>
              <w:t>Opciones</w:t>
            </w:r>
          </w:p>
        </w:tc>
        <w:tc>
          <w:tcPr>
            <w:tcW w:w="236" w:type="dxa"/>
            <w:shd w:val="clear" w:color="auto" w:fill="676766"/>
          </w:tcPr>
          <w:p w14:paraId="7DEDB363" w14:textId="77777777" w:rsidR="009A0F98" w:rsidRPr="003E2865" w:rsidRDefault="009A0F98" w:rsidP="0066432C">
            <w:pPr>
              <w:jc w:val="center"/>
              <w:rPr>
                <w:rFonts w:ascii="Century Gothic" w:hAnsi="Century Gothic" w:cs="Arial"/>
                <w:b/>
                <w:color w:val="FFFFFF" w:themeColor="background1"/>
                <w:lang w:val="es-CO"/>
              </w:rPr>
            </w:pPr>
            <w:r w:rsidRPr="004873B4">
              <w:rPr>
                <w:rFonts w:ascii="Verdana" w:hAnsi="Verdana"/>
                <w:b/>
                <w:bCs/>
                <w:color w:val="FFFFFF" w:themeColor="background1"/>
                <w:sz w:val="16"/>
                <w:szCs w:val="16"/>
                <w:shd w:val="clear" w:color="auto" w:fill="676766"/>
              </w:rPr>
              <w:t>Puntaje por cada</w:t>
            </w:r>
            <w:r w:rsidRPr="004873B4">
              <w:rPr>
                <w:rFonts w:ascii="Verdana" w:hAnsi="Verdana"/>
                <w:b/>
                <w:bCs/>
                <w:color w:val="FFFFFF" w:themeColor="background1"/>
                <w:sz w:val="16"/>
                <w:szCs w:val="16"/>
              </w:rPr>
              <w:t xml:space="preserve"> Zona/Región</w:t>
            </w:r>
          </w:p>
        </w:tc>
        <w:tc>
          <w:tcPr>
            <w:tcW w:w="994" w:type="dxa"/>
            <w:shd w:val="clear" w:color="auto" w:fill="676766"/>
          </w:tcPr>
          <w:p w14:paraId="2307D00F" w14:textId="77777777" w:rsidR="009A0F98" w:rsidRPr="003E2865" w:rsidRDefault="009A0F98" w:rsidP="0066432C">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(SI/NO)</w:t>
            </w:r>
          </w:p>
        </w:tc>
      </w:tr>
      <w:tr w:rsidR="009A0F98" w:rsidRPr="00B052F0" w14:paraId="0A0AD6D3" w14:textId="77777777" w:rsidTr="0066432C">
        <w:trPr>
          <w:trHeight w:val="70"/>
          <w:jc w:val="center"/>
        </w:trPr>
        <w:tc>
          <w:tcPr>
            <w:tcW w:w="0" w:type="auto"/>
            <w:vAlign w:val="center"/>
          </w:tcPr>
          <w:p w14:paraId="1D3C8FC6" w14:textId="77777777" w:rsidR="009A0F98" w:rsidRPr="006B1BFB" w:rsidRDefault="009A0F98" w:rsidP="0066432C">
            <w:pPr>
              <w:jc w:val="center"/>
              <w:rPr>
                <w:rFonts w:ascii="Geomanist Light" w:hAnsi="Geomanist Light" w:cs="Arial"/>
                <w:sz w:val="20"/>
                <w:szCs w:val="20"/>
                <w:lang w:val="es-CO"/>
              </w:rPr>
            </w:pPr>
            <w:r w:rsidRPr="006B1BFB">
              <w:rPr>
                <w:rFonts w:ascii="Geomanist Light" w:hAnsi="Geomanist Light" w:cs="Arial"/>
                <w:sz w:val="20"/>
                <w:szCs w:val="20"/>
                <w:lang w:val="es-CO"/>
              </w:rPr>
              <w:t>1</w:t>
            </w:r>
          </w:p>
        </w:tc>
        <w:tc>
          <w:tcPr>
            <w:tcW w:w="0" w:type="auto"/>
          </w:tcPr>
          <w:p w14:paraId="3764521B" w14:textId="77777777" w:rsidR="009A0F98" w:rsidRPr="006B1BFB" w:rsidRDefault="009A0F98" w:rsidP="0066432C">
            <w:pPr>
              <w:rPr>
                <w:rFonts w:ascii="Geomanist Light" w:hAnsi="Geomanist Light" w:cs="Arial"/>
                <w:sz w:val="20"/>
                <w:szCs w:val="20"/>
                <w:lang w:val="es-CO"/>
              </w:rPr>
            </w:pPr>
            <w:r w:rsidRPr="006B1BFB">
              <w:rPr>
                <w:rFonts w:ascii="Geomanist Light" w:hAnsi="Geomanist Light"/>
                <w:sz w:val="20"/>
                <w:szCs w:val="20"/>
              </w:rPr>
              <w:t>Promoción de Servicios Nacionales</w:t>
            </w:r>
          </w:p>
        </w:tc>
        <w:tc>
          <w:tcPr>
            <w:tcW w:w="236" w:type="dxa"/>
          </w:tcPr>
          <w:p w14:paraId="1EAEB1F9" w14:textId="0FE02BCB" w:rsidR="009A0F98" w:rsidRPr="006B1BFB" w:rsidRDefault="10A4F178" w:rsidP="0066432C">
            <w:pPr>
              <w:jc w:val="center"/>
              <w:rPr>
                <w:rFonts w:ascii="Geomanist Light" w:hAnsi="Geomanist Light"/>
              </w:rPr>
            </w:pPr>
            <w:r w:rsidRPr="1F086FE3">
              <w:rPr>
                <w:rFonts w:ascii="Geomanist Light" w:hAnsi="Geomanist Light"/>
              </w:rPr>
              <w:t>1</w:t>
            </w:r>
            <w:r w:rsidR="019566EA" w:rsidRPr="1F086FE3">
              <w:rPr>
                <w:rFonts w:ascii="Geomanist Light" w:hAnsi="Geomanist Light"/>
              </w:rPr>
              <w:t>0</w:t>
            </w:r>
          </w:p>
        </w:tc>
        <w:tc>
          <w:tcPr>
            <w:tcW w:w="994" w:type="dxa"/>
          </w:tcPr>
          <w:p w14:paraId="2EEE60F8" w14:textId="77777777" w:rsidR="009A0F98" w:rsidRPr="006B1BFB" w:rsidRDefault="009A0F98" w:rsidP="0066432C">
            <w:pPr>
              <w:rPr>
                <w:rFonts w:ascii="Geomanist Light" w:hAnsi="Geomanist Light"/>
              </w:rPr>
            </w:pPr>
          </w:p>
        </w:tc>
      </w:tr>
      <w:tr w:rsidR="009A0F98" w:rsidRPr="00B052F0" w14:paraId="465EC0A4" w14:textId="77777777" w:rsidTr="0066432C">
        <w:trPr>
          <w:trHeight w:val="70"/>
          <w:jc w:val="center"/>
        </w:trPr>
        <w:tc>
          <w:tcPr>
            <w:tcW w:w="0" w:type="auto"/>
            <w:vAlign w:val="center"/>
          </w:tcPr>
          <w:p w14:paraId="5CE01020" w14:textId="77777777" w:rsidR="009A0F98" w:rsidRPr="006B1BFB" w:rsidRDefault="009A0F98" w:rsidP="0066432C">
            <w:pPr>
              <w:jc w:val="center"/>
              <w:rPr>
                <w:rFonts w:ascii="Geomanist Light" w:hAnsi="Geomanist Light" w:cs="Arial"/>
                <w:sz w:val="20"/>
                <w:szCs w:val="20"/>
                <w:lang w:val="es-CO"/>
              </w:rPr>
            </w:pPr>
            <w:r w:rsidRPr="006B1BFB">
              <w:rPr>
                <w:rFonts w:ascii="Geomanist Light" w:hAnsi="Geomanist Light" w:cs="Arial"/>
                <w:sz w:val="20"/>
                <w:szCs w:val="20"/>
                <w:lang w:val="es-CO"/>
              </w:rPr>
              <w:t>2</w:t>
            </w:r>
          </w:p>
        </w:tc>
        <w:tc>
          <w:tcPr>
            <w:tcW w:w="0" w:type="auto"/>
          </w:tcPr>
          <w:p w14:paraId="1AD793AA" w14:textId="77777777" w:rsidR="009A0F98" w:rsidRPr="006B1BFB" w:rsidRDefault="009A0F98" w:rsidP="0066432C">
            <w:pPr>
              <w:rPr>
                <w:rFonts w:ascii="Geomanist Light" w:hAnsi="Geomanist Light" w:cs="Arial"/>
                <w:sz w:val="20"/>
                <w:szCs w:val="20"/>
                <w:lang w:val="es-CO"/>
              </w:rPr>
            </w:pPr>
            <w:r w:rsidRPr="006B1BFB">
              <w:rPr>
                <w:rFonts w:ascii="Geomanist Light" w:hAnsi="Geomanist Light"/>
                <w:sz w:val="20"/>
                <w:szCs w:val="20"/>
              </w:rPr>
              <w:t>Trato nacional o Acuerdo Comercial</w:t>
            </w:r>
          </w:p>
        </w:tc>
        <w:tc>
          <w:tcPr>
            <w:tcW w:w="236" w:type="dxa"/>
          </w:tcPr>
          <w:p w14:paraId="5B4893C8" w14:textId="214C1411" w:rsidR="009A0F98" w:rsidRPr="006B1BFB" w:rsidRDefault="009A0F98" w:rsidP="0066432C">
            <w:pPr>
              <w:jc w:val="center"/>
              <w:rPr>
                <w:rFonts w:ascii="Geomanist Light" w:hAnsi="Geomanist Light"/>
              </w:rPr>
            </w:pPr>
            <w:r>
              <w:rPr>
                <w:rFonts w:ascii="Geomanist Light" w:hAnsi="Geomanist Light"/>
              </w:rPr>
              <w:t>2</w:t>
            </w:r>
            <w:r>
              <w:rPr>
                <w:rFonts w:ascii="Geomanist Light" w:hAnsi="Geomanist Light"/>
              </w:rPr>
              <w:t>0</w:t>
            </w:r>
          </w:p>
        </w:tc>
        <w:tc>
          <w:tcPr>
            <w:tcW w:w="994" w:type="dxa"/>
          </w:tcPr>
          <w:p w14:paraId="0A5A5440" w14:textId="77777777" w:rsidR="009A0F98" w:rsidRPr="006B1BFB" w:rsidRDefault="009A0F98" w:rsidP="0066432C">
            <w:pPr>
              <w:rPr>
                <w:rFonts w:ascii="Geomanist Light" w:hAnsi="Geomanist Light"/>
              </w:rPr>
            </w:pPr>
          </w:p>
        </w:tc>
      </w:tr>
      <w:tr w:rsidR="009A0F98" w:rsidRPr="00B052F0" w14:paraId="3444CCDD" w14:textId="77777777" w:rsidTr="0066432C">
        <w:trPr>
          <w:trHeight w:val="70"/>
          <w:jc w:val="center"/>
        </w:trPr>
        <w:tc>
          <w:tcPr>
            <w:tcW w:w="0" w:type="auto"/>
            <w:vAlign w:val="center"/>
          </w:tcPr>
          <w:p w14:paraId="3C111F8E" w14:textId="77777777" w:rsidR="009A0F98" w:rsidRPr="006B1BFB" w:rsidRDefault="009A0F98" w:rsidP="0066432C">
            <w:pPr>
              <w:jc w:val="center"/>
              <w:rPr>
                <w:rFonts w:ascii="Geomanist Light" w:hAnsi="Geomanist Light" w:cs="Arial"/>
                <w:sz w:val="20"/>
                <w:szCs w:val="20"/>
                <w:lang w:val="es-CO"/>
              </w:rPr>
            </w:pPr>
            <w:r w:rsidRPr="006B1BFB">
              <w:rPr>
                <w:rFonts w:ascii="Geomanist Light" w:hAnsi="Geomanist Light" w:cs="Arial"/>
                <w:sz w:val="20"/>
                <w:szCs w:val="20"/>
                <w:lang w:val="es-CO"/>
              </w:rPr>
              <w:t>3</w:t>
            </w:r>
          </w:p>
        </w:tc>
        <w:tc>
          <w:tcPr>
            <w:tcW w:w="0" w:type="auto"/>
          </w:tcPr>
          <w:p w14:paraId="77F46B77" w14:textId="77777777" w:rsidR="009A0F98" w:rsidRPr="006B1BFB" w:rsidRDefault="009A0F98" w:rsidP="0066432C">
            <w:pPr>
              <w:rPr>
                <w:rFonts w:ascii="Geomanist Light" w:hAnsi="Geomanist Light" w:cs="Arial"/>
                <w:sz w:val="20"/>
                <w:szCs w:val="20"/>
                <w:lang w:val="es-CO"/>
              </w:rPr>
            </w:pPr>
            <w:r w:rsidRPr="006B1BFB">
              <w:rPr>
                <w:rFonts w:ascii="Geomanist Light" w:hAnsi="Geomanist Light"/>
                <w:sz w:val="20"/>
                <w:szCs w:val="20"/>
              </w:rPr>
              <w:t>Promoción de la incorporación de Componente Nacional en Servicios Extranjeros</w:t>
            </w:r>
          </w:p>
        </w:tc>
        <w:tc>
          <w:tcPr>
            <w:tcW w:w="236" w:type="dxa"/>
          </w:tcPr>
          <w:p w14:paraId="76CBAF1C" w14:textId="77777777" w:rsidR="009A0F98" w:rsidRPr="006B1BFB" w:rsidRDefault="009A0F98" w:rsidP="0066432C">
            <w:pPr>
              <w:jc w:val="center"/>
              <w:rPr>
                <w:rFonts w:ascii="Geomanist Light" w:hAnsi="Geomanist Light"/>
              </w:rPr>
            </w:pPr>
            <w:r>
              <w:rPr>
                <w:rFonts w:ascii="Geomanist Light" w:hAnsi="Geomanist Light"/>
              </w:rPr>
              <w:t>10</w:t>
            </w:r>
          </w:p>
        </w:tc>
        <w:tc>
          <w:tcPr>
            <w:tcW w:w="994" w:type="dxa"/>
          </w:tcPr>
          <w:p w14:paraId="7F09C12D" w14:textId="77777777" w:rsidR="009A0F98" w:rsidRPr="006B1BFB" w:rsidRDefault="009A0F98" w:rsidP="0066432C">
            <w:pPr>
              <w:rPr>
                <w:rFonts w:ascii="Geomanist Light" w:hAnsi="Geomanist Light"/>
              </w:rPr>
            </w:pPr>
          </w:p>
        </w:tc>
      </w:tr>
    </w:tbl>
    <w:p w14:paraId="18384042" w14:textId="77777777" w:rsidR="009A0F98" w:rsidRPr="007C3704" w:rsidRDefault="009A0F98" w:rsidP="00B80304">
      <w:pPr>
        <w:rPr>
          <w:rFonts w:ascii="Geomanist Light" w:hAnsi="Geomanist Light" w:cs="Arial"/>
          <w:lang w:val="es-CO"/>
        </w:rPr>
      </w:pPr>
    </w:p>
    <w:p w14:paraId="7300DFD1" w14:textId="75085DFD" w:rsidR="00117336" w:rsidRPr="00630538" w:rsidRDefault="008B6B88" w:rsidP="00117336">
      <w:pPr>
        <w:rPr>
          <w:rFonts w:ascii="Century Gothic" w:hAnsi="Century Gothic" w:cs="Arial"/>
          <w:color w:val="EE0000"/>
          <w:lang w:val="es-CO"/>
        </w:rPr>
      </w:pPr>
      <w:r>
        <w:rPr>
          <w:rFonts w:ascii="Century Gothic" w:hAnsi="Century Gothic" w:cs="Arial"/>
          <w:color w:val="EE0000"/>
          <w:lang w:val="es-CO"/>
        </w:rPr>
        <w:t>R</w:t>
      </w:r>
      <w:r w:rsidR="00117336" w:rsidRPr="00630538">
        <w:rPr>
          <w:rFonts w:ascii="Century Gothic" w:hAnsi="Century Gothic" w:cs="Arial"/>
          <w:color w:val="EE0000"/>
          <w:lang w:val="es-CO"/>
        </w:rPr>
        <w:t>elaciono las</w:t>
      </w:r>
      <w:r>
        <w:rPr>
          <w:rFonts w:ascii="Century Gothic" w:hAnsi="Century Gothic" w:cs="Arial"/>
          <w:color w:val="EE0000"/>
          <w:lang w:val="es-CO"/>
        </w:rPr>
        <w:t xml:space="preserve"> </w:t>
      </w:r>
      <w:r w:rsidR="00117336" w:rsidRPr="00630538">
        <w:rPr>
          <w:rFonts w:ascii="Century Gothic" w:hAnsi="Century Gothic" w:cs="Arial"/>
          <w:color w:val="EE0000"/>
          <w:lang w:val="es-CO"/>
        </w:rPr>
        <w:t>partidas arancelarias</w:t>
      </w:r>
      <w:r w:rsidR="00057320">
        <w:rPr>
          <w:rFonts w:ascii="Century Gothic" w:hAnsi="Century Gothic" w:cs="Arial"/>
          <w:color w:val="EE0000"/>
          <w:lang w:val="es-CO"/>
        </w:rPr>
        <w:t xml:space="preserve"> que no corresponden a las establecidas en el anexo técnico 04 </w:t>
      </w:r>
      <w:r w:rsidR="00693AD3">
        <w:rPr>
          <w:rFonts w:ascii="Century Gothic" w:hAnsi="Century Gothic" w:cs="Arial"/>
          <w:color w:val="EE0000"/>
          <w:lang w:val="es-CO"/>
        </w:rPr>
        <w:t>–</w:t>
      </w:r>
      <w:r w:rsidR="00057320">
        <w:rPr>
          <w:rFonts w:ascii="Century Gothic" w:hAnsi="Century Gothic" w:cs="Arial"/>
          <w:color w:val="EE0000"/>
          <w:lang w:val="es-CO"/>
        </w:rPr>
        <w:t xml:space="preserve"> catálogo</w:t>
      </w:r>
      <w:r w:rsidR="00693AD3">
        <w:rPr>
          <w:rFonts w:ascii="Century Gothic" w:hAnsi="Century Gothic" w:cs="Arial"/>
          <w:color w:val="EE0000"/>
          <w:lang w:val="es-CO"/>
        </w:rPr>
        <w:t xml:space="preserve"> de alimentos</w:t>
      </w:r>
      <w:r w:rsidR="00117336" w:rsidRPr="00630538">
        <w:rPr>
          <w:rFonts w:ascii="Century Gothic" w:hAnsi="Century Gothic" w:cs="Arial"/>
          <w:color w:val="EE0000"/>
          <w:lang w:val="es-CO"/>
        </w:rPr>
        <w:t xml:space="preserve">: </w:t>
      </w:r>
    </w:p>
    <w:p w14:paraId="039744A6" w14:textId="77777777" w:rsidR="00117336" w:rsidRPr="00630538" w:rsidRDefault="00117336" w:rsidP="00117336">
      <w:pPr>
        <w:ind w:left="360"/>
        <w:rPr>
          <w:rFonts w:ascii="Century Gothic" w:hAnsi="Century Gothic" w:cs="Arial"/>
          <w:i/>
          <w:iCs/>
          <w:color w:val="EE0000"/>
          <w:lang w:val="es-CO"/>
        </w:rPr>
      </w:pPr>
    </w:p>
    <w:p w14:paraId="5D31412F" w14:textId="77777777" w:rsidR="00117336" w:rsidRPr="00630538" w:rsidRDefault="00117336" w:rsidP="00117336">
      <w:pPr>
        <w:ind w:left="360"/>
        <w:rPr>
          <w:rFonts w:ascii="Century Gothic" w:hAnsi="Century Gothic" w:cs="Arial"/>
          <w:i/>
          <w:iCs/>
          <w:color w:val="EE0000"/>
          <w:lang w:val="es-CO"/>
        </w:rPr>
      </w:pPr>
      <w:r w:rsidRPr="00630538">
        <w:rPr>
          <w:rFonts w:ascii="Century Gothic" w:hAnsi="Century Gothic" w:cs="Arial"/>
          <w:i/>
          <w:iCs/>
          <w:color w:val="EE0000"/>
          <w:lang w:val="es-CO"/>
        </w:rPr>
        <w:t>(Agregue cuantas filas se requieran para detallar las partidas arancelarias)</w:t>
      </w:r>
    </w:p>
    <w:tbl>
      <w:tblPr>
        <w:tblStyle w:val="Tablaconcuadrcula"/>
        <w:tblW w:w="0" w:type="auto"/>
        <w:tblInd w:w="360" w:type="dxa"/>
        <w:tblLayout w:type="fixed"/>
        <w:tblLook w:val="06A0" w:firstRow="1" w:lastRow="0" w:firstColumn="1" w:lastColumn="0" w:noHBand="1" w:noVBand="1"/>
      </w:tblPr>
      <w:tblGrid>
        <w:gridCol w:w="4065"/>
        <w:gridCol w:w="4065"/>
      </w:tblGrid>
      <w:tr w:rsidR="00630538" w:rsidRPr="00630538" w14:paraId="0FD450AB" w14:textId="77777777" w:rsidTr="00504F52">
        <w:trPr>
          <w:trHeight w:val="300"/>
        </w:trPr>
        <w:tc>
          <w:tcPr>
            <w:tcW w:w="4065" w:type="dxa"/>
            <w:shd w:val="clear" w:color="auto" w:fill="404040" w:themeFill="text1" w:themeFillTint="BF"/>
          </w:tcPr>
          <w:p w14:paraId="459EA0B5" w14:textId="77777777" w:rsidR="00117336" w:rsidRPr="00630538" w:rsidRDefault="00117336" w:rsidP="00504F52">
            <w:pPr>
              <w:jc w:val="center"/>
              <w:rPr>
                <w:rFonts w:ascii="Century Gothic" w:hAnsi="Century Gothic" w:cs="Arial"/>
                <w:b/>
                <w:bCs/>
                <w:color w:val="EE0000"/>
                <w:lang w:val="es-CO"/>
              </w:rPr>
            </w:pPr>
            <w:r w:rsidRPr="00630538">
              <w:rPr>
                <w:rFonts w:ascii="Century Gothic" w:hAnsi="Century Gothic" w:cs="Arial"/>
                <w:b/>
                <w:bCs/>
                <w:color w:val="EE0000"/>
                <w:lang w:val="es-CO"/>
              </w:rPr>
              <w:t>Nombre del alimento</w:t>
            </w:r>
          </w:p>
        </w:tc>
        <w:tc>
          <w:tcPr>
            <w:tcW w:w="4065" w:type="dxa"/>
            <w:shd w:val="clear" w:color="auto" w:fill="404040" w:themeFill="text1" w:themeFillTint="BF"/>
          </w:tcPr>
          <w:p w14:paraId="71882A86" w14:textId="77777777" w:rsidR="00117336" w:rsidRPr="00630538" w:rsidRDefault="00117336" w:rsidP="00504F52">
            <w:pPr>
              <w:jc w:val="center"/>
              <w:rPr>
                <w:rFonts w:ascii="Century Gothic" w:hAnsi="Century Gothic" w:cs="Arial"/>
                <w:b/>
                <w:bCs/>
                <w:color w:val="EE0000"/>
                <w:lang w:val="es-CO"/>
              </w:rPr>
            </w:pPr>
            <w:r w:rsidRPr="00630538">
              <w:rPr>
                <w:rFonts w:ascii="Century Gothic" w:hAnsi="Century Gothic" w:cs="Arial"/>
                <w:b/>
                <w:bCs/>
                <w:color w:val="EE0000"/>
                <w:lang w:val="es-CO"/>
              </w:rPr>
              <w:t>Partida arancelaria</w:t>
            </w:r>
          </w:p>
        </w:tc>
      </w:tr>
      <w:tr w:rsidR="00630538" w:rsidRPr="00630538" w14:paraId="2BBB7D30" w14:textId="77777777" w:rsidTr="00504F52">
        <w:trPr>
          <w:trHeight w:val="300"/>
        </w:trPr>
        <w:tc>
          <w:tcPr>
            <w:tcW w:w="4065" w:type="dxa"/>
          </w:tcPr>
          <w:p w14:paraId="5F275882" w14:textId="77777777" w:rsidR="00117336" w:rsidRPr="00630538" w:rsidRDefault="00117336" w:rsidP="00504F52">
            <w:pPr>
              <w:rPr>
                <w:rFonts w:ascii="Century Gothic" w:hAnsi="Century Gothic" w:cs="Arial"/>
                <w:color w:val="EE0000"/>
                <w:lang w:val="es-CO"/>
              </w:rPr>
            </w:pPr>
          </w:p>
        </w:tc>
        <w:tc>
          <w:tcPr>
            <w:tcW w:w="4065" w:type="dxa"/>
          </w:tcPr>
          <w:p w14:paraId="037B4966" w14:textId="77777777" w:rsidR="00117336" w:rsidRPr="00630538" w:rsidRDefault="00117336" w:rsidP="00504F52">
            <w:pPr>
              <w:rPr>
                <w:rFonts w:ascii="Century Gothic" w:hAnsi="Century Gothic" w:cs="Arial"/>
                <w:color w:val="EE0000"/>
                <w:lang w:val="es-CO"/>
              </w:rPr>
            </w:pPr>
          </w:p>
        </w:tc>
      </w:tr>
      <w:tr w:rsidR="00630538" w:rsidRPr="00630538" w14:paraId="11D6D780" w14:textId="77777777" w:rsidTr="00504F52">
        <w:trPr>
          <w:trHeight w:val="300"/>
        </w:trPr>
        <w:tc>
          <w:tcPr>
            <w:tcW w:w="4065" w:type="dxa"/>
          </w:tcPr>
          <w:p w14:paraId="52BE5794" w14:textId="77777777" w:rsidR="00117336" w:rsidRPr="00630538" w:rsidRDefault="00117336" w:rsidP="00504F52">
            <w:pPr>
              <w:rPr>
                <w:rFonts w:ascii="Century Gothic" w:hAnsi="Century Gothic" w:cs="Arial"/>
                <w:color w:val="EE0000"/>
                <w:lang w:val="es-CO"/>
              </w:rPr>
            </w:pPr>
          </w:p>
        </w:tc>
        <w:tc>
          <w:tcPr>
            <w:tcW w:w="4065" w:type="dxa"/>
          </w:tcPr>
          <w:p w14:paraId="6B32AAFF" w14:textId="77777777" w:rsidR="00117336" w:rsidRPr="00630538" w:rsidRDefault="00117336" w:rsidP="00504F52">
            <w:pPr>
              <w:rPr>
                <w:rFonts w:ascii="Century Gothic" w:hAnsi="Century Gothic" w:cs="Arial"/>
                <w:color w:val="EE0000"/>
                <w:lang w:val="es-CO"/>
              </w:rPr>
            </w:pPr>
          </w:p>
        </w:tc>
      </w:tr>
      <w:tr w:rsidR="00630538" w:rsidRPr="00630538" w14:paraId="6FE2797F" w14:textId="77777777" w:rsidTr="00504F52">
        <w:trPr>
          <w:trHeight w:val="300"/>
        </w:trPr>
        <w:tc>
          <w:tcPr>
            <w:tcW w:w="4065" w:type="dxa"/>
          </w:tcPr>
          <w:p w14:paraId="7A15FB79" w14:textId="77777777" w:rsidR="00117336" w:rsidRPr="00630538" w:rsidRDefault="00117336" w:rsidP="00504F52">
            <w:pPr>
              <w:rPr>
                <w:rFonts w:ascii="Century Gothic" w:hAnsi="Century Gothic" w:cs="Arial"/>
                <w:color w:val="EE0000"/>
                <w:lang w:val="es-CO"/>
              </w:rPr>
            </w:pPr>
          </w:p>
        </w:tc>
        <w:tc>
          <w:tcPr>
            <w:tcW w:w="4065" w:type="dxa"/>
          </w:tcPr>
          <w:p w14:paraId="385D5714" w14:textId="77777777" w:rsidR="00117336" w:rsidRPr="00630538" w:rsidRDefault="00117336" w:rsidP="00504F52">
            <w:pPr>
              <w:rPr>
                <w:rFonts w:ascii="Century Gothic" w:hAnsi="Century Gothic" w:cs="Arial"/>
                <w:color w:val="EE0000"/>
                <w:lang w:val="es-CO"/>
              </w:rPr>
            </w:pPr>
          </w:p>
        </w:tc>
      </w:tr>
      <w:tr w:rsidR="00630538" w:rsidRPr="00630538" w14:paraId="540BE678" w14:textId="77777777" w:rsidTr="00504F52">
        <w:trPr>
          <w:trHeight w:val="300"/>
        </w:trPr>
        <w:tc>
          <w:tcPr>
            <w:tcW w:w="4065" w:type="dxa"/>
          </w:tcPr>
          <w:p w14:paraId="5E5BF82B" w14:textId="77777777" w:rsidR="00117336" w:rsidRPr="00630538" w:rsidRDefault="00117336" w:rsidP="00504F52">
            <w:pPr>
              <w:rPr>
                <w:rFonts w:ascii="Century Gothic" w:hAnsi="Century Gothic" w:cs="Arial"/>
                <w:color w:val="EE0000"/>
                <w:lang w:val="es-CO"/>
              </w:rPr>
            </w:pPr>
          </w:p>
        </w:tc>
        <w:tc>
          <w:tcPr>
            <w:tcW w:w="4065" w:type="dxa"/>
          </w:tcPr>
          <w:p w14:paraId="094C6D5B" w14:textId="77777777" w:rsidR="00117336" w:rsidRPr="00630538" w:rsidRDefault="00117336" w:rsidP="00504F52">
            <w:pPr>
              <w:rPr>
                <w:rFonts w:ascii="Century Gothic" w:hAnsi="Century Gothic" w:cs="Arial"/>
                <w:color w:val="EE0000"/>
                <w:lang w:val="es-CO"/>
              </w:rPr>
            </w:pPr>
          </w:p>
        </w:tc>
      </w:tr>
      <w:tr w:rsidR="00630538" w:rsidRPr="00630538" w14:paraId="186508BE" w14:textId="77777777" w:rsidTr="00504F52">
        <w:trPr>
          <w:trHeight w:val="300"/>
        </w:trPr>
        <w:tc>
          <w:tcPr>
            <w:tcW w:w="4065" w:type="dxa"/>
          </w:tcPr>
          <w:p w14:paraId="67955C16" w14:textId="77777777" w:rsidR="00117336" w:rsidRPr="00630538" w:rsidRDefault="00117336" w:rsidP="00504F52">
            <w:pPr>
              <w:rPr>
                <w:rFonts w:ascii="Century Gothic" w:hAnsi="Century Gothic" w:cs="Arial"/>
                <w:color w:val="EE0000"/>
                <w:lang w:val="es-CO"/>
              </w:rPr>
            </w:pPr>
          </w:p>
        </w:tc>
        <w:tc>
          <w:tcPr>
            <w:tcW w:w="4065" w:type="dxa"/>
          </w:tcPr>
          <w:p w14:paraId="67FAB7AB" w14:textId="77777777" w:rsidR="00117336" w:rsidRPr="00630538" w:rsidRDefault="00117336" w:rsidP="00504F52">
            <w:pPr>
              <w:rPr>
                <w:rFonts w:ascii="Century Gothic" w:hAnsi="Century Gothic" w:cs="Arial"/>
                <w:color w:val="EE0000"/>
                <w:lang w:val="es-CO"/>
              </w:rPr>
            </w:pPr>
          </w:p>
        </w:tc>
      </w:tr>
      <w:tr w:rsidR="00630538" w:rsidRPr="00630538" w14:paraId="04FAEA04" w14:textId="77777777" w:rsidTr="00504F52">
        <w:trPr>
          <w:trHeight w:val="300"/>
        </w:trPr>
        <w:tc>
          <w:tcPr>
            <w:tcW w:w="4065" w:type="dxa"/>
          </w:tcPr>
          <w:p w14:paraId="770D30E5" w14:textId="77777777" w:rsidR="00117336" w:rsidRPr="00630538" w:rsidRDefault="00117336" w:rsidP="00504F52">
            <w:pPr>
              <w:rPr>
                <w:rFonts w:ascii="Century Gothic" w:hAnsi="Century Gothic" w:cs="Arial"/>
                <w:color w:val="EE0000"/>
                <w:lang w:val="es-CO"/>
              </w:rPr>
            </w:pPr>
          </w:p>
        </w:tc>
        <w:tc>
          <w:tcPr>
            <w:tcW w:w="4065" w:type="dxa"/>
          </w:tcPr>
          <w:p w14:paraId="5019B328" w14:textId="77777777" w:rsidR="00117336" w:rsidRPr="00630538" w:rsidRDefault="00117336" w:rsidP="00504F52">
            <w:pPr>
              <w:rPr>
                <w:rFonts w:ascii="Century Gothic" w:hAnsi="Century Gothic" w:cs="Arial"/>
                <w:color w:val="EE0000"/>
                <w:lang w:val="es-CO"/>
              </w:rPr>
            </w:pPr>
          </w:p>
        </w:tc>
      </w:tr>
      <w:tr w:rsidR="00630538" w:rsidRPr="00630538" w14:paraId="51374D3F" w14:textId="77777777" w:rsidTr="00504F52">
        <w:trPr>
          <w:trHeight w:val="300"/>
        </w:trPr>
        <w:tc>
          <w:tcPr>
            <w:tcW w:w="4065" w:type="dxa"/>
          </w:tcPr>
          <w:p w14:paraId="28F03ED2" w14:textId="77777777" w:rsidR="00117336" w:rsidRPr="00630538" w:rsidRDefault="00117336" w:rsidP="00504F52">
            <w:pPr>
              <w:rPr>
                <w:rFonts w:ascii="Century Gothic" w:hAnsi="Century Gothic" w:cs="Arial"/>
                <w:color w:val="EE0000"/>
                <w:lang w:val="es-CO"/>
              </w:rPr>
            </w:pPr>
          </w:p>
        </w:tc>
        <w:tc>
          <w:tcPr>
            <w:tcW w:w="4065" w:type="dxa"/>
          </w:tcPr>
          <w:p w14:paraId="23A6CDF1" w14:textId="77777777" w:rsidR="00117336" w:rsidRPr="00630538" w:rsidRDefault="00117336" w:rsidP="00504F52">
            <w:pPr>
              <w:rPr>
                <w:rFonts w:ascii="Century Gothic" w:hAnsi="Century Gothic" w:cs="Arial"/>
                <w:color w:val="EE0000"/>
                <w:lang w:val="es-CO"/>
              </w:rPr>
            </w:pPr>
          </w:p>
        </w:tc>
      </w:tr>
    </w:tbl>
    <w:p w14:paraId="519B5AA7" w14:textId="77777777" w:rsidR="00117336" w:rsidRPr="00630538" w:rsidRDefault="00117336" w:rsidP="00117336">
      <w:pPr>
        <w:rPr>
          <w:rFonts w:ascii="Century Gothic" w:hAnsi="Century Gothic" w:cs="Arial"/>
          <w:color w:val="EE0000"/>
        </w:rPr>
      </w:pPr>
      <w:r w:rsidRPr="00630538">
        <w:rPr>
          <w:rFonts w:ascii="Century Gothic" w:hAnsi="Century Gothic" w:cs="Arial"/>
          <w:color w:val="EE0000"/>
        </w:rPr>
        <w:t>*Sujeto a verificación de la composición del alimento, la forma de preparación, presentación, referencia normativa, entre otros.</w:t>
      </w:r>
    </w:p>
    <w:p w14:paraId="505F92E5" w14:textId="77777777" w:rsidR="00B80304" w:rsidRDefault="00B80304" w:rsidP="00FC0C10">
      <w:pPr>
        <w:rPr>
          <w:rFonts w:ascii="Century Gothic" w:hAnsi="Century Gothic" w:cs="Arial"/>
        </w:rPr>
      </w:pPr>
    </w:p>
    <w:p w14:paraId="72CB0EBA" w14:textId="77777777" w:rsidR="00117336" w:rsidRDefault="00117336" w:rsidP="00FC0C10">
      <w:pPr>
        <w:rPr>
          <w:rFonts w:ascii="Century Gothic" w:hAnsi="Century Gothic" w:cs="Arial"/>
        </w:rPr>
      </w:pPr>
    </w:p>
    <w:p w14:paraId="7D934270" w14:textId="77777777" w:rsidR="00B80304" w:rsidRPr="007F7347" w:rsidRDefault="00B80304" w:rsidP="00FC0C10">
      <w:pPr>
        <w:rPr>
          <w:rFonts w:ascii="Century Gothic" w:hAnsi="Century Gothic" w:cs="Arial"/>
          <w:b/>
          <w:bCs/>
          <w:color w:val="FF0000"/>
        </w:rPr>
      </w:pPr>
      <w:r w:rsidRPr="007F7347">
        <w:rPr>
          <w:rFonts w:ascii="Century Gothic" w:hAnsi="Century Gothic" w:cs="Arial"/>
          <w:b/>
          <w:bCs/>
          <w:color w:val="FF0000"/>
        </w:rPr>
        <w:t xml:space="preserve">Colombia Compra Eficiente </w:t>
      </w:r>
      <w:r w:rsidRPr="007F7347">
        <w:rPr>
          <w:rFonts w:ascii="Century Gothic" w:hAnsi="Century Gothic" w:cs="Arial"/>
          <w:b/>
          <w:bCs/>
          <w:color w:val="FF0000"/>
          <w:u w:val="single"/>
        </w:rPr>
        <w:t>en ningún caso otorgará simultáneamente</w:t>
      </w:r>
      <w:r w:rsidRPr="007F7347">
        <w:rPr>
          <w:rFonts w:ascii="Century Gothic" w:hAnsi="Century Gothic" w:cs="Arial"/>
          <w:b/>
          <w:bCs/>
          <w:color w:val="FF0000"/>
        </w:rPr>
        <w:t xml:space="preserve"> el puntaje por Promoción de Servicios Nacionales, Trato Nacional o Acuerdo Comercial ni Promoción de la Incorporación de Componente Nacional en </w:t>
      </w:r>
      <w:r w:rsidRPr="007F7347">
        <w:rPr>
          <w:rFonts w:ascii="Century Gothic" w:hAnsi="Century Gothic" w:cs="Arial"/>
          <w:b/>
          <w:bCs/>
          <w:color w:val="FF0000"/>
        </w:rPr>
        <w:lastRenderedPageBreak/>
        <w:t>Servicios Extranjeros; es decir, únicamente será acreedor de puntaje por una de las opciones detalladas en la tabla inmediatamente anterior, según sea el ofrecimiento de cada uno. </w:t>
      </w:r>
    </w:p>
    <w:p w14:paraId="1568CE6F" w14:textId="77777777" w:rsidR="00B80304" w:rsidRDefault="00B80304" w:rsidP="00FC0C10">
      <w:pPr>
        <w:rPr>
          <w:rFonts w:ascii="Century Gothic" w:hAnsi="Century Gothic" w:cs="Arial"/>
          <w:b/>
          <w:bCs/>
        </w:rPr>
      </w:pPr>
      <w:bookmarkStart w:id="1" w:name="_Toc2041066021"/>
    </w:p>
    <w:p w14:paraId="5595D32B" w14:textId="77777777" w:rsidR="00B80304" w:rsidRPr="00A01760" w:rsidRDefault="00B80304" w:rsidP="00FC0C10">
      <w:pPr>
        <w:rPr>
          <w:rFonts w:ascii="Century Gothic" w:hAnsi="Century Gothic" w:cs="Arial"/>
          <w:b/>
          <w:bCs/>
        </w:rPr>
      </w:pPr>
      <w:r w:rsidRPr="00A01760">
        <w:rPr>
          <w:rFonts w:ascii="Century Gothic" w:hAnsi="Century Gothic" w:cs="Arial"/>
          <w:b/>
          <w:bCs/>
        </w:rPr>
        <w:t>Forma de asignación del puntaje de Apoyo a la Industria Nacional</w:t>
      </w:r>
      <w:bookmarkEnd w:id="1"/>
      <w:r w:rsidRPr="00A01760">
        <w:rPr>
          <w:rFonts w:ascii="Century Gothic" w:hAnsi="Century Gothic" w:cs="Arial"/>
          <w:b/>
          <w:bCs/>
        </w:rPr>
        <w:t xml:space="preserve"> </w:t>
      </w:r>
    </w:p>
    <w:p w14:paraId="6FD305DD" w14:textId="77777777" w:rsidR="00B80304" w:rsidRPr="00A01760" w:rsidRDefault="00B80304" w:rsidP="00FC0C10">
      <w:pPr>
        <w:rPr>
          <w:rFonts w:ascii="Century Gothic" w:hAnsi="Century Gothic" w:cs="Arial"/>
        </w:rPr>
      </w:pPr>
    </w:p>
    <w:p w14:paraId="0D94E90C" w14:textId="77777777" w:rsidR="00B80304" w:rsidRDefault="00B80304" w:rsidP="00FC0C10">
      <w:pPr>
        <w:rPr>
          <w:rFonts w:ascii="Century Gothic" w:hAnsi="Century Gothic" w:cs="Arial"/>
        </w:rPr>
      </w:pPr>
      <w:r w:rsidRPr="00A01760">
        <w:rPr>
          <w:rFonts w:ascii="Century Gothic" w:hAnsi="Century Gothic" w:cs="Arial"/>
        </w:rPr>
        <w:t>Colombia Compra Eficiente asignará el puntaje de acuerdo con las siguientes consideraciones:</w:t>
      </w:r>
    </w:p>
    <w:p w14:paraId="24BD2B48" w14:textId="77777777" w:rsidR="00B80304" w:rsidRDefault="00B80304" w:rsidP="00FC0C10">
      <w:pPr>
        <w:rPr>
          <w:rFonts w:ascii="Century Gothic" w:hAnsi="Century Gothic" w:cs="Arial"/>
        </w:rPr>
      </w:pPr>
    </w:p>
    <w:p w14:paraId="08322C4C" w14:textId="77777777" w:rsidR="00B80304" w:rsidRDefault="00B80304" w:rsidP="00FC0C10">
      <w:pPr>
        <w:rPr>
          <w:rFonts w:ascii="Century Gothic" w:hAnsi="Century Gothic" w:cs="Arial"/>
        </w:rPr>
      </w:pPr>
    </w:p>
    <w:p w14:paraId="07DA0980" w14:textId="11E63C9B" w:rsidR="00B80304" w:rsidRPr="005C3D29" w:rsidRDefault="00714FF7" w:rsidP="00FC0C10">
      <w:pPr>
        <w:pStyle w:val="Prrafodelista"/>
        <w:numPr>
          <w:ilvl w:val="1"/>
          <w:numId w:val="6"/>
        </w:numPr>
        <w:rPr>
          <w:rFonts w:ascii="Century Gothic" w:hAnsi="Century Gothic" w:cs="Arial"/>
          <w:b/>
          <w:color w:val="46589C"/>
          <w:lang w:val="es-CO"/>
        </w:rPr>
      </w:pPr>
      <w:r w:rsidRPr="1F086FE3">
        <w:rPr>
          <w:rFonts w:ascii="Century Gothic" w:hAnsi="Century Gothic" w:cs="Arial"/>
          <w:b/>
          <w:bCs/>
          <w:color w:val="46589C"/>
          <w:lang w:val="es-CO"/>
        </w:rPr>
        <w:t xml:space="preserve"> </w:t>
      </w:r>
      <w:r w:rsidR="00B80304" w:rsidRPr="005C3D29">
        <w:rPr>
          <w:rFonts w:ascii="Century Gothic" w:hAnsi="Century Gothic" w:cs="Arial"/>
          <w:b/>
          <w:color w:val="46589C"/>
          <w:lang w:val="es-CO"/>
        </w:rPr>
        <w:t xml:space="preserve">Promoción de Bienes Nacionales  </w:t>
      </w:r>
    </w:p>
    <w:p w14:paraId="52AB1538" w14:textId="77777777" w:rsidR="00B80304" w:rsidRPr="00A01760" w:rsidRDefault="00B80304" w:rsidP="00FC0C10">
      <w:pPr>
        <w:rPr>
          <w:rFonts w:ascii="Century Gothic" w:hAnsi="Century Gothic" w:cs="Arial"/>
        </w:rPr>
      </w:pPr>
    </w:p>
    <w:p w14:paraId="0859D525" w14:textId="77777777" w:rsidR="00B80304" w:rsidRDefault="00B80304" w:rsidP="00FC0C10">
      <w:pPr>
        <w:rPr>
          <w:rFonts w:ascii="Verdana" w:hAnsi="Verdana"/>
          <w:lang w:val="es-MX"/>
        </w:rPr>
      </w:pPr>
    </w:p>
    <w:p w14:paraId="7952B113" w14:textId="77777777" w:rsidR="00B80304" w:rsidRDefault="00B80304" w:rsidP="00FC0C10">
      <w:pPr>
        <w:rPr>
          <w:rFonts w:ascii="Century Gothic" w:hAnsi="Century Gothic" w:cs="Arial"/>
        </w:rPr>
      </w:pPr>
      <w:r w:rsidRPr="690A2632">
        <w:rPr>
          <w:rFonts w:ascii="Century Gothic" w:hAnsi="Century Gothic" w:cs="Arial"/>
          <w:highlight w:val="lightGray"/>
        </w:rPr>
        <w:t xml:space="preserve">indique </w:t>
      </w:r>
      <w:r w:rsidRPr="690A2632">
        <w:rPr>
          <w:rFonts w:ascii="Century Gothic" w:hAnsi="Century Gothic" w:cs="Arial"/>
          <w:b/>
          <w:highlight w:val="lightGray"/>
          <w:u w:val="single"/>
        </w:rPr>
        <w:t>SI/NO</w:t>
      </w:r>
      <w:r w:rsidRPr="690A2632">
        <w:rPr>
          <w:rFonts w:ascii="Century Gothic" w:hAnsi="Century Gothic" w:cs="Arial"/>
          <w:highlight w:val="lightGray"/>
        </w:rPr>
        <w:t xml:space="preserve"> si realizará dicho ofrecimiento ponderable]</w:t>
      </w:r>
      <w:r w:rsidRPr="690A2632">
        <w:rPr>
          <w:rFonts w:ascii="Century Gothic" w:hAnsi="Century Gothic" w:cs="Arial"/>
        </w:rPr>
        <w:t xml:space="preserve"> </w:t>
      </w:r>
      <w:r w:rsidRPr="1239CE3E">
        <w:rPr>
          <w:rFonts w:ascii="Century Gothic" w:hAnsi="Century Gothic" w:cs="Arial"/>
        </w:rPr>
        <w:t>como proponente habilitado</w:t>
      </w:r>
      <w:r>
        <w:rPr>
          <w:rFonts w:ascii="Century Gothic" w:hAnsi="Century Gothic" w:cs="Arial"/>
        </w:rPr>
        <w:t xml:space="preserve"> acredito que suministro bienes nacionales,</w:t>
      </w:r>
      <w:r w:rsidRPr="690A2632">
        <w:rPr>
          <w:rFonts w:ascii="Verdana" w:hAnsi="Verdana"/>
        </w:rPr>
        <w:t xml:space="preserve"> </w:t>
      </w:r>
      <w:r w:rsidRPr="00E17AC5">
        <w:rPr>
          <w:rFonts w:ascii="Century Gothic" w:hAnsi="Century Gothic" w:cs="Arial"/>
        </w:rPr>
        <w:t xml:space="preserve">según la naturaleza jurídica descritos en el numeral </w:t>
      </w:r>
      <w:r w:rsidRPr="00726B5B">
        <w:rPr>
          <w:rFonts w:ascii="Century Gothic" w:hAnsi="Century Gothic" w:cs="Arial"/>
          <w:color w:val="FF0000"/>
        </w:rPr>
        <w:t xml:space="preserve">18.7.2.1 </w:t>
      </w:r>
      <w:commentRangeStart w:id="2"/>
      <w:commentRangeStart w:id="3"/>
      <w:r w:rsidRPr="00E17AC5">
        <w:rPr>
          <w:rFonts w:ascii="Century Gothic" w:hAnsi="Century Gothic" w:cs="Arial"/>
        </w:rPr>
        <w:t xml:space="preserve">del </w:t>
      </w:r>
      <w:r w:rsidRPr="28B0213C">
        <w:rPr>
          <w:rFonts w:ascii="Century Gothic" w:hAnsi="Century Gothic" w:cs="Arial"/>
        </w:rPr>
        <w:t xml:space="preserve">del Pliego de Condiciones </w:t>
      </w:r>
      <w:commentRangeEnd w:id="2"/>
      <w:r>
        <w:commentReference w:id="2"/>
      </w:r>
      <w:commentRangeEnd w:id="3"/>
      <w:r>
        <w:commentReference w:id="3"/>
      </w:r>
      <w:r w:rsidRPr="28B0213C">
        <w:rPr>
          <w:rFonts w:ascii="Century Gothic" w:hAnsi="Century Gothic" w:cs="Arial"/>
        </w:rPr>
        <w:t xml:space="preserve">para seleccionar proveedores del AMP/SDA para la compraventa o suministro de alimentos perecederos para consumo humano y su respectiva entrega. </w:t>
      </w:r>
    </w:p>
    <w:p w14:paraId="14D23918" w14:textId="764C6A30" w:rsidR="00B80304" w:rsidRDefault="00B80304" w:rsidP="00FC0C10">
      <w:pPr>
        <w:rPr>
          <w:rFonts w:ascii="Century Gothic" w:hAnsi="Century Gothic" w:cs="Arial"/>
        </w:rPr>
      </w:pPr>
    </w:p>
    <w:p w14:paraId="2416546D" w14:textId="56CDA15F" w:rsidR="00B80304" w:rsidRPr="00607C1E" w:rsidRDefault="10F9EF64" w:rsidP="1F086FE3">
      <w:pPr>
        <w:rPr>
          <w:rFonts w:ascii="Century Gothic" w:hAnsi="Century Gothic" w:cs="Arial"/>
          <w:b/>
          <w:color w:val="002060"/>
          <w:lang w:val="es-CO"/>
        </w:rPr>
      </w:pPr>
      <w:r w:rsidRPr="1F086FE3">
        <w:rPr>
          <w:rFonts w:ascii="Century Gothic" w:hAnsi="Century Gothic" w:cs="Arial"/>
          <w:b/>
          <w:bCs/>
          <w:color w:val="46589C"/>
          <w:lang w:val="es-CO"/>
        </w:rPr>
        <w:t xml:space="preserve">8.2 </w:t>
      </w:r>
      <w:r w:rsidR="00B80304" w:rsidRPr="002A3D43">
        <w:rPr>
          <w:rFonts w:ascii="Century Gothic" w:hAnsi="Century Gothic" w:cs="Arial"/>
          <w:b/>
          <w:color w:val="46589C"/>
          <w:lang w:val="es-CO"/>
        </w:rPr>
        <w:t>Trato Nacional o Acuerdo Comercial</w:t>
      </w:r>
    </w:p>
    <w:p w14:paraId="07B19193" w14:textId="77777777" w:rsidR="00B80304" w:rsidRDefault="00B80304" w:rsidP="00FC0C10">
      <w:pPr>
        <w:rPr>
          <w:rFonts w:ascii="Century Gothic" w:hAnsi="Century Gothic" w:cs="Arial"/>
        </w:rPr>
      </w:pPr>
    </w:p>
    <w:p w14:paraId="422A5BD1" w14:textId="77777777" w:rsidR="00B80304" w:rsidRPr="00607C1E" w:rsidRDefault="00B80304" w:rsidP="00FC0C10">
      <w:pPr>
        <w:rPr>
          <w:rFonts w:ascii="Geomanist Light" w:hAnsi="Geomanist Light" w:cs="Arial"/>
          <w:bCs/>
          <w:lang w:val="es-CO"/>
        </w:rPr>
      </w:pPr>
      <w:r w:rsidRPr="00607C1E">
        <w:rPr>
          <w:rFonts w:ascii="Century Gothic" w:hAnsi="Century Gothic" w:cs="Arial"/>
        </w:rPr>
        <w:t xml:space="preserve">Por medio de la presente, declaro que los bienes ofrecidos objeto del presente proceso de selección </w:t>
      </w:r>
      <w:r w:rsidRPr="00607C1E">
        <w:rPr>
          <w:rFonts w:ascii="Century Gothic" w:hAnsi="Century Gothic" w:cs="Arial"/>
          <w:b/>
          <w:bCs/>
        </w:rPr>
        <w:t>Sí__ / No___</w:t>
      </w:r>
      <w:r w:rsidRPr="00607C1E">
        <w:rPr>
          <w:rFonts w:ascii="Century Gothic" w:hAnsi="Century Gothic" w:cs="Arial"/>
        </w:rPr>
        <w:t xml:space="preserve"> son adquiridos </w:t>
      </w:r>
      <w:proofErr w:type="gramStart"/>
      <w:r w:rsidRPr="00607C1E">
        <w:rPr>
          <w:rFonts w:ascii="Century Gothic" w:hAnsi="Century Gothic" w:cs="Arial"/>
        </w:rPr>
        <w:t>de acuerdo al</w:t>
      </w:r>
      <w:proofErr w:type="gramEnd"/>
      <w:r w:rsidRPr="00607C1E">
        <w:rPr>
          <w:rFonts w:ascii="Century Gothic" w:hAnsi="Century Gothic" w:cs="Arial"/>
        </w:rPr>
        <w:t xml:space="preserve"> trato nacional o acuerdo comercial según lo previsto en el parágrafo del artículo 1 de la Ley 816 de 2003 y lo descrito en el numeral</w:t>
      </w:r>
      <w:r>
        <w:rPr>
          <w:rFonts w:ascii="Century Gothic" w:hAnsi="Century Gothic" w:cs="Arial"/>
        </w:rPr>
        <w:t xml:space="preserve"> </w:t>
      </w:r>
      <w:r w:rsidRPr="00484864">
        <w:rPr>
          <w:rFonts w:ascii="Century Gothic" w:hAnsi="Century Gothic" w:cs="Arial"/>
          <w:color w:val="FF0000"/>
        </w:rPr>
        <w:t>18.7.2.2</w:t>
      </w:r>
      <w:commentRangeStart w:id="4"/>
      <w:commentRangeStart w:id="5"/>
      <w:r w:rsidRPr="00484864">
        <w:rPr>
          <w:rFonts w:ascii="Century Gothic" w:hAnsi="Century Gothic" w:cs="Arial"/>
          <w:color w:val="FF0000"/>
        </w:rPr>
        <w:t xml:space="preserve"> </w:t>
      </w:r>
      <w:r w:rsidRPr="00607C1E">
        <w:rPr>
          <w:rFonts w:ascii="Century Gothic" w:hAnsi="Century Gothic" w:cs="Arial"/>
        </w:rPr>
        <w:t>del del Pliego de Condiciones</w:t>
      </w:r>
      <w:commentRangeEnd w:id="4"/>
      <w:r>
        <w:rPr>
          <w:rStyle w:val="Refdecomentario"/>
        </w:rPr>
        <w:commentReference w:id="4"/>
      </w:r>
      <w:commentRangeEnd w:id="5"/>
      <w:r>
        <w:rPr>
          <w:rStyle w:val="Refdecomentario"/>
          <w:rFonts w:ascii="Arial Nova" w:hAnsi="Arial Nova"/>
          <w:color w:val="171717" w:themeColor="background2" w:themeShade="1A"/>
          <w:lang w:val="es-CO"/>
        </w:rPr>
        <w:commentReference w:id="5"/>
      </w:r>
      <w:r w:rsidRPr="00607C1E">
        <w:rPr>
          <w:rFonts w:ascii="Century Gothic" w:hAnsi="Century Gothic" w:cs="Arial"/>
        </w:rPr>
        <w:t xml:space="preserve"> para seleccionar proveedores del AMP/SDA para la compraventa o suministro de alimentos perecederos para consumo humano y su respectiva entrega. </w:t>
      </w:r>
    </w:p>
    <w:p w14:paraId="6E11293B" w14:textId="77777777" w:rsidR="00B80304" w:rsidRPr="00607C1E" w:rsidRDefault="00B80304" w:rsidP="00FC0C10">
      <w:pPr>
        <w:pStyle w:val="Prrafodelista"/>
        <w:ind w:left="360"/>
        <w:rPr>
          <w:rFonts w:ascii="Century Gothic" w:hAnsi="Century Gothic" w:cs="Arial"/>
          <w:b/>
          <w:color w:val="46589C"/>
        </w:rPr>
      </w:pPr>
    </w:p>
    <w:p w14:paraId="2367A124" w14:textId="77777777" w:rsidR="00B80304" w:rsidRPr="00607C1E" w:rsidRDefault="00B80304" w:rsidP="00FC0C10">
      <w:pPr>
        <w:pStyle w:val="Prrafodelista"/>
        <w:ind w:left="360"/>
        <w:rPr>
          <w:rFonts w:ascii="Century Gothic" w:hAnsi="Century Gothic" w:cs="Arial"/>
          <w:b/>
          <w:color w:val="002060"/>
          <w:lang w:val="es-CO"/>
        </w:rPr>
      </w:pPr>
    </w:p>
    <w:p w14:paraId="599D9A59" w14:textId="37BC6F31" w:rsidR="00B80304" w:rsidRPr="0083112C" w:rsidRDefault="4A7360CB" w:rsidP="1F086FE3">
      <w:pPr>
        <w:rPr>
          <w:rFonts w:ascii="Century Gothic" w:hAnsi="Century Gothic" w:cs="Arial"/>
          <w:b/>
          <w:color w:val="002060"/>
          <w:lang w:val="es-CO"/>
        </w:rPr>
      </w:pPr>
      <w:bookmarkStart w:id="6" w:name="_Toc196577501"/>
      <w:r w:rsidRPr="1F086FE3">
        <w:rPr>
          <w:rFonts w:ascii="Century Gothic" w:hAnsi="Century Gothic" w:cs="Arial"/>
          <w:b/>
          <w:bCs/>
          <w:color w:val="46589C"/>
          <w:lang w:val="es-CO"/>
        </w:rPr>
        <w:t xml:space="preserve">8.3 </w:t>
      </w:r>
      <w:r w:rsidR="00B80304" w:rsidRPr="0083112C">
        <w:rPr>
          <w:rFonts w:ascii="Century Gothic" w:hAnsi="Century Gothic" w:cs="Arial"/>
          <w:b/>
          <w:color w:val="46589C"/>
          <w:lang w:val="es-CO"/>
        </w:rPr>
        <w:t xml:space="preserve">Promoción de la Incorporación de Componente Nacional en Servicios Extranjeros </w:t>
      </w:r>
      <w:bookmarkEnd w:id="6"/>
    </w:p>
    <w:p w14:paraId="0E3731FC" w14:textId="77777777" w:rsidR="00B80304" w:rsidRPr="0083112C" w:rsidRDefault="00B80304" w:rsidP="00FC0C10">
      <w:pPr>
        <w:rPr>
          <w:rFonts w:ascii="Century Gothic" w:hAnsi="Century Gothic" w:cs="Arial"/>
          <w:b/>
          <w:color w:val="002060"/>
        </w:rPr>
      </w:pPr>
    </w:p>
    <w:p w14:paraId="7685485E" w14:textId="77777777" w:rsidR="00B80304" w:rsidRPr="008116C9" w:rsidRDefault="00B80304" w:rsidP="00FC0C10">
      <w:pPr>
        <w:rPr>
          <w:rFonts w:ascii="Verdana" w:hAnsi="Verdana"/>
          <w:lang w:val="es-MX"/>
        </w:rPr>
      </w:pPr>
      <w:r w:rsidRPr="00602C4A">
        <w:rPr>
          <w:rFonts w:ascii="Century Gothic" w:hAnsi="Century Gothic" w:cs="Arial"/>
          <w:bCs/>
          <w:highlight w:val="lightGray"/>
          <w:lang w:val="es-ES_tradnl"/>
        </w:rPr>
        <w:t xml:space="preserve">indique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Pr="00DD2E5A">
        <w:rPr>
          <w:rFonts w:ascii="Century Gothic" w:hAnsi="Century Gothic" w:cs="Arial"/>
        </w:rPr>
        <w:t>bajo una certificación expedida por el Representante Legal, Contador Público o Revisor Fiscal (en los casos que se encuentren obligados), que vincularé al menos el 80% de sus empleados colombianos (vinculados por contrato laboral o prestación de servicios) en caso de resultar adjudicatario, y que igualmente emplearé al menos el 80% de los bienes requeridos como bienes nacionales.</w:t>
      </w:r>
    </w:p>
    <w:p w14:paraId="17BE1343" w14:textId="77777777" w:rsidR="00AA186A" w:rsidRDefault="00AA186A" w:rsidP="00FC0C10">
      <w:pPr>
        <w:rPr>
          <w:rFonts w:ascii="Century Gothic" w:hAnsi="Century Gothic" w:cs="Arial"/>
          <w:b/>
          <w:color w:val="46589C"/>
          <w:sz w:val="24"/>
          <w:szCs w:val="24"/>
          <w:lang w:val="es-CO"/>
        </w:rPr>
      </w:pPr>
    </w:p>
    <w:p w14:paraId="76B8437E" w14:textId="77777777" w:rsidR="00AA186A" w:rsidRDefault="00AA186A" w:rsidP="00FC0C10">
      <w:pPr>
        <w:rPr>
          <w:rFonts w:ascii="Century Gothic" w:hAnsi="Century Gothic" w:cs="Arial"/>
          <w:b/>
          <w:color w:val="46589C"/>
          <w:sz w:val="24"/>
          <w:szCs w:val="24"/>
          <w:lang w:val="es-CO"/>
        </w:rPr>
      </w:pPr>
    </w:p>
    <w:p w14:paraId="6D98A8D7" w14:textId="77777777" w:rsidR="00AA186A" w:rsidRDefault="00AA186A" w:rsidP="00FC0C10">
      <w:pPr>
        <w:rPr>
          <w:rFonts w:ascii="Century Gothic" w:hAnsi="Century Gothic" w:cs="Arial"/>
          <w:b/>
          <w:color w:val="46589C"/>
          <w:sz w:val="24"/>
          <w:szCs w:val="24"/>
          <w:lang w:val="es-CO"/>
        </w:rPr>
      </w:pPr>
    </w:p>
    <w:p w14:paraId="5C286B8D" w14:textId="77777777" w:rsidR="00B80304" w:rsidRPr="007C4934" w:rsidRDefault="00B80304" w:rsidP="00FC0C10">
      <w:pPr>
        <w:pStyle w:val="Prrafodelista"/>
        <w:numPr>
          <w:ilvl w:val="0"/>
          <w:numId w:val="6"/>
        </w:numPr>
        <w:rPr>
          <w:rFonts w:ascii="Century Gothic" w:hAnsi="Century Gothic" w:cs="Arial"/>
          <w:b/>
          <w:sz w:val="24"/>
          <w:szCs w:val="24"/>
          <w:lang w:val="es-CO"/>
        </w:rPr>
      </w:pPr>
      <w:r w:rsidRPr="003E2865">
        <w:rPr>
          <w:rFonts w:ascii="Century Gothic" w:hAnsi="Century Gothic" w:cs="Arial"/>
          <w:b/>
          <w:color w:val="46589C"/>
          <w:sz w:val="24"/>
          <w:szCs w:val="24"/>
          <w:lang w:val="es-CO"/>
        </w:rPr>
        <w:t xml:space="preserve">VINCULACIÓN DE PERSONAS EN CONDICIÓN DE DISCAPACIDAD – </w:t>
      </w:r>
      <w:r w:rsidRPr="00FA403F">
        <w:rPr>
          <w:rFonts w:ascii="Century Gothic" w:hAnsi="Century Gothic" w:cs="Arial"/>
          <w:b/>
          <w:sz w:val="24"/>
          <w:szCs w:val="24"/>
          <w:lang w:val="es-CO"/>
        </w:rPr>
        <w:t xml:space="preserve">UN (1) PUNTO </w:t>
      </w:r>
    </w:p>
    <w:p w14:paraId="15B2ECDF" w14:textId="77777777" w:rsidR="00B80304" w:rsidRDefault="00B80304" w:rsidP="00FC0C10">
      <w:pPr>
        <w:rPr>
          <w:rFonts w:cs="Arial"/>
          <w:b/>
          <w:sz w:val="20"/>
          <w:szCs w:val="20"/>
          <w:lang w:val="es-CO"/>
        </w:rPr>
      </w:pPr>
    </w:p>
    <w:p w14:paraId="0C35E907" w14:textId="77777777" w:rsidR="00B80304" w:rsidRPr="003E2865" w:rsidRDefault="00B80304" w:rsidP="00FC0C10">
      <w:pPr>
        <w:rPr>
          <w:rFonts w:ascii="Century Gothic" w:hAnsi="Century Gothic" w:cs="Arial"/>
          <w:sz w:val="20"/>
          <w:szCs w:val="20"/>
          <w:lang w:val="es-CO"/>
        </w:rPr>
      </w:pPr>
      <w:r w:rsidRPr="009C5766">
        <w:rPr>
          <w:rFonts w:ascii="Geomanist Light" w:hAnsi="Geomanist Light" w:cs="Arial"/>
          <w:sz w:val="20"/>
          <w:szCs w:val="20"/>
          <w:lang w:val="es-CO"/>
        </w:rPr>
        <w:lastRenderedPageBreak/>
        <w:t>¿</w:t>
      </w:r>
      <w:r w:rsidRPr="003E2865">
        <w:rPr>
          <w:rFonts w:ascii="Century Gothic" w:hAnsi="Century Gothic" w:cs="Arial"/>
          <w:sz w:val="20"/>
          <w:szCs w:val="20"/>
          <w:lang w:val="es-CO"/>
        </w:rPr>
        <w:t xml:space="preserve">Cuenta con Vinculación de Personas en Condición de Discapacidad? </w:t>
      </w:r>
      <w:r w:rsidRPr="003E2865">
        <w:rPr>
          <w:rFonts w:ascii="Century Gothic" w:hAnsi="Century Gothic" w:cs="Arial"/>
          <w:b/>
          <w:sz w:val="20"/>
          <w:szCs w:val="20"/>
          <w:lang w:val="es-CO"/>
        </w:rPr>
        <w:t>Sí</w:t>
      </w:r>
      <w:r w:rsidRPr="003E2865">
        <w:rPr>
          <w:rFonts w:ascii="Century Gothic" w:hAnsi="Century Gothic" w:cs="Arial"/>
          <w:sz w:val="20"/>
          <w:szCs w:val="20"/>
          <w:lang w:val="es-CO"/>
        </w:rPr>
        <w:t xml:space="preserve"> </w:t>
      </w:r>
      <w:sdt>
        <w:sdtPr>
          <w:rPr>
            <w:rFonts w:ascii="Century Gothic" w:hAnsi="Century Gothic" w:cs="Arial"/>
            <w:sz w:val="20"/>
            <w:szCs w:val="20"/>
            <w:lang w:val="es-CO"/>
          </w:rPr>
          <w:alias w:val="Sí"/>
          <w:tag w:val="Sí"/>
          <w:id w:val="1976719652"/>
          <w14:checkbox>
            <w14:checked w14:val="0"/>
            <w14:checkedState w14:val="2612" w14:font="MS Gothic"/>
            <w14:uncheckedState w14:val="2610" w14:font="MS Gothic"/>
          </w14:checkbox>
        </w:sdtPr>
        <w:sdtContent>
          <w:r w:rsidRPr="003E2865">
            <w:rPr>
              <w:rFonts w:ascii="Segoe UI Symbol" w:eastAsia="MS Gothic" w:hAnsi="Segoe UI Symbol" w:cs="Segoe UI Symbol"/>
              <w:sz w:val="20"/>
              <w:szCs w:val="20"/>
              <w:lang w:val="es-CO"/>
            </w:rPr>
            <w:t>☐</w:t>
          </w:r>
        </w:sdtContent>
      </w:sdt>
      <w:r w:rsidRPr="003E2865">
        <w:rPr>
          <w:rFonts w:ascii="Century Gothic" w:hAnsi="Century Gothic" w:cs="Arial"/>
          <w:sz w:val="20"/>
          <w:szCs w:val="20"/>
          <w:lang w:val="es-CO"/>
        </w:rPr>
        <w:t xml:space="preserve"> / </w:t>
      </w:r>
      <w:r w:rsidRPr="003E2865">
        <w:rPr>
          <w:rFonts w:ascii="Century Gothic" w:hAnsi="Century Gothic" w:cs="Arial"/>
          <w:b/>
          <w:sz w:val="20"/>
          <w:szCs w:val="20"/>
          <w:lang w:val="es-CO"/>
        </w:rPr>
        <w:t>No</w:t>
      </w:r>
      <w:r w:rsidRPr="00F07994">
        <w:rPr>
          <w:rFonts w:cs="Arial"/>
          <w:b/>
          <w:sz w:val="20"/>
          <w:szCs w:val="20"/>
          <w:lang w:val="es-CO"/>
        </w:rPr>
        <w:t xml:space="preserve"> </w:t>
      </w:r>
      <w:sdt>
        <w:sdtPr>
          <w:rPr>
            <w:rFonts w:cs="Arial"/>
            <w:sz w:val="20"/>
            <w:szCs w:val="20"/>
            <w:lang w:val="es-CO"/>
          </w:rPr>
          <w:alias w:val="No"/>
          <w:tag w:val="No"/>
          <w:id w:val="213857162"/>
          <w:lock w:val="contentLocked"/>
          <w14:checkbox>
            <w14:checked w14:val="0"/>
            <w14:checkedState w14:val="2612" w14:font="MS Gothic"/>
            <w14:uncheckedState w14:val="2610" w14:font="MS Gothic"/>
          </w14:checkbox>
        </w:sdtPr>
        <w:sdtContent>
          <w:r>
            <w:rPr>
              <w:rFonts w:ascii="MS Gothic" w:eastAsia="MS Gothic" w:hAnsi="MS Gothic" w:cs="Arial" w:hint="eastAsia"/>
              <w:sz w:val="20"/>
              <w:szCs w:val="20"/>
              <w:lang w:val="es-CO"/>
            </w:rPr>
            <w:t>☐</w:t>
          </w:r>
        </w:sdtContent>
      </w:sdt>
      <w:r>
        <w:rPr>
          <w:rFonts w:cs="Arial"/>
          <w:sz w:val="20"/>
          <w:szCs w:val="20"/>
          <w:lang w:val="es-CO"/>
        </w:rPr>
        <w:t xml:space="preserve"> [</w:t>
      </w:r>
      <w:r w:rsidRPr="003E2865">
        <w:rPr>
          <w:rFonts w:ascii="Century Gothic" w:hAnsi="Century Gothic" w:cs="Arial"/>
          <w:sz w:val="20"/>
          <w:szCs w:val="20"/>
          <w:highlight w:val="lightGray"/>
          <w:lang w:val="es-CO"/>
        </w:rPr>
        <w:t>Marque una única opción, en caso de marcar las dos opciones NO será tenido en cuenta este aspecto ponderable</w:t>
      </w:r>
      <w:r w:rsidRPr="003E2865">
        <w:rPr>
          <w:rFonts w:ascii="Century Gothic" w:hAnsi="Century Gothic" w:cs="Arial"/>
          <w:sz w:val="20"/>
          <w:szCs w:val="20"/>
          <w:lang w:val="es-CO"/>
        </w:rPr>
        <w:t>]</w:t>
      </w:r>
    </w:p>
    <w:p w14:paraId="0B3965FF" w14:textId="77777777" w:rsidR="00B80304" w:rsidRDefault="00B80304" w:rsidP="00FC0C10">
      <w:pPr>
        <w:rPr>
          <w:rFonts w:ascii="Century Gothic" w:hAnsi="Century Gothic" w:cs="Arial"/>
          <w:b/>
          <w:color w:val="46589C"/>
          <w:sz w:val="24"/>
          <w:szCs w:val="24"/>
          <w:lang w:val="es-CO"/>
        </w:rPr>
      </w:pPr>
    </w:p>
    <w:p w14:paraId="340AA0CF" w14:textId="77777777" w:rsidR="00B80304" w:rsidRPr="00607C1E" w:rsidRDefault="00B80304" w:rsidP="00FC0C10">
      <w:pPr>
        <w:rPr>
          <w:rFonts w:ascii="Geomanist Light" w:hAnsi="Geomanist Light" w:cs="Arial"/>
          <w:bCs/>
          <w:lang w:val="es-CO"/>
        </w:rPr>
      </w:pPr>
      <w:r w:rsidRPr="00DC77CC">
        <w:rPr>
          <w:rFonts w:ascii="Century Gothic" w:hAnsi="Century Gothic" w:cs="Arial"/>
          <w:sz w:val="20"/>
          <w:szCs w:val="20"/>
          <w:lang w:val="es-CO"/>
        </w:rPr>
        <w:t xml:space="preserve">En caso de haber marcado afirmativamente, </w:t>
      </w:r>
      <w:r>
        <w:rPr>
          <w:rFonts w:ascii="Century Gothic" w:hAnsi="Century Gothic" w:cs="Arial"/>
          <w:sz w:val="20"/>
          <w:szCs w:val="20"/>
          <w:lang w:val="es-CO"/>
        </w:rPr>
        <w:t xml:space="preserve">anexe </w:t>
      </w:r>
      <w:r w:rsidRPr="00DC77CC">
        <w:rPr>
          <w:rFonts w:ascii="Century Gothic" w:hAnsi="Century Gothic" w:cs="Arial"/>
          <w:sz w:val="20"/>
          <w:szCs w:val="20"/>
          <w:lang w:val="es-CO"/>
        </w:rPr>
        <w:t xml:space="preserve">la </w:t>
      </w:r>
      <w:r>
        <w:rPr>
          <w:rFonts w:ascii="Century Gothic" w:hAnsi="Century Gothic" w:cs="Arial"/>
          <w:sz w:val="20"/>
          <w:szCs w:val="20"/>
          <w:lang w:val="es-CO"/>
        </w:rPr>
        <w:t xml:space="preserve">información </w:t>
      </w:r>
      <w:r w:rsidRPr="00DC77CC">
        <w:rPr>
          <w:rFonts w:ascii="Century Gothic" w:hAnsi="Century Gothic" w:cs="Arial"/>
          <w:sz w:val="20"/>
          <w:szCs w:val="20"/>
          <w:lang w:val="es-CO"/>
        </w:rPr>
        <w:t>respectiva</w:t>
      </w:r>
      <w:r>
        <w:rPr>
          <w:rFonts w:ascii="Geomanist Light" w:hAnsi="Geomanist Light" w:cs="Arial"/>
          <w:sz w:val="20"/>
          <w:szCs w:val="20"/>
          <w:lang w:val="es-CO"/>
        </w:rPr>
        <w:t xml:space="preserve"> </w:t>
      </w:r>
      <w:r w:rsidRPr="00607C1E">
        <w:rPr>
          <w:rFonts w:ascii="Century Gothic" w:hAnsi="Century Gothic" w:cs="Arial"/>
        </w:rPr>
        <w:t>descrit</w:t>
      </w:r>
      <w:r>
        <w:rPr>
          <w:rFonts w:ascii="Century Gothic" w:hAnsi="Century Gothic" w:cs="Arial"/>
        </w:rPr>
        <w:t>a</w:t>
      </w:r>
      <w:r w:rsidRPr="00607C1E">
        <w:rPr>
          <w:rFonts w:ascii="Century Gothic" w:hAnsi="Century Gothic" w:cs="Arial"/>
        </w:rPr>
        <w:t xml:space="preserve"> en el numeral </w:t>
      </w:r>
      <w:r w:rsidRPr="00CB6EEB">
        <w:rPr>
          <w:rFonts w:ascii="Century Gothic" w:hAnsi="Century Gothic" w:cs="Arial"/>
          <w:color w:val="FF0000"/>
        </w:rPr>
        <w:t xml:space="preserve">18.7.3 </w:t>
      </w:r>
      <w:r w:rsidRPr="00607C1E">
        <w:rPr>
          <w:rFonts w:ascii="Century Gothic" w:hAnsi="Century Gothic" w:cs="Arial"/>
        </w:rPr>
        <w:t xml:space="preserve">del del Pliego de Condiciones para seleccionar proveedores del AMP/SDA para la compraventa o suministro de alimentos perecederos para consumo humano y su respectiva entrega. </w:t>
      </w:r>
    </w:p>
    <w:p w14:paraId="16C7EF62" w14:textId="77777777" w:rsidR="00B80304" w:rsidRPr="00662EBC" w:rsidRDefault="00B80304" w:rsidP="00FC0C10">
      <w:pPr>
        <w:rPr>
          <w:rFonts w:ascii="Geomanist Light" w:hAnsi="Geomanist Light" w:cs="Arial"/>
          <w:sz w:val="20"/>
          <w:szCs w:val="20"/>
          <w:lang w:val="es-CO"/>
        </w:rPr>
      </w:pPr>
    </w:p>
    <w:p w14:paraId="0F372F56" w14:textId="77777777" w:rsidR="00B80304" w:rsidRDefault="00B80304" w:rsidP="00FC0C10">
      <w:pPr>
        <w:rPr>
          <w:rFonts w:ascii="Century Gothic" w:hAnsi="Century Gothic" w:cs="Arial"/>
          <w:b/>
          <w:color w:val="46589C"/>
          <w:sz w:val="24"/>
          <w:szCs w:val="24"/>
          <w:lang w:val="es-CO"/>
        </w:rPr>
      </w:pPr>
    </w:p>
    <w:p w14:paraId="531FBA93" w14:textId="77777777" w:rsidR="00B80304" w:rsidRPr="007C4934" w:rsidRDefault="00B80304" w:rsidP="00FC0C10">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 xml:space="preserve">PUNTAJE DIFRENCIAL PARA </w:t>
      </w:r>
      <w:proofErr w:type="gramStart"/>
      <w:r>
        <w:rPr>
          <w:rFonts w:ascii="Century Gothic" w:hAnsi="Century Gothic" w:cs="Arial"/>
          <w:b/>
          <w:color w:val="46589C"/>
          <w:sz w:val="24"/>
          <w:szCs w:val="24"/>
          <w:lang w:val="es-CO"/>
        </w:rPr>
        <w:t xml:space="preserve">MIPYMES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proofErr w:type="gramEnd"/>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03458C6C" w14:textId="77777777" w:rsidR="00B80304" w:rsidRPr="00201C04" w:rsidRDefault="00B80304" w:rsidP="00FC0C10">
      <w:pPr>
        <w:rPr>
          <w:lang w:val="es-CO"/>
        </w:rPr>
      </w:pPr>
    </w:p>
    <w:p w14:paraId="1E28B7BF" w14:textId="0A8388A4" w:rsidR="00B80304" w:rsidRDefault="00B80304" w:rsidP="00FC0C10">
      <w:pPr>
        <w:rPr>
          <w:rFonts w:ascii="Verdana" w:hAnsi="Verdana"/>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Pr="00CC4515">
        <w:rPr>
          <w:rFonts w:ascii="Century Gothic" w:hAnsi="Century Gothic" w:cs="Arial"/>
        </w:rPr>
        <w:t>condición de MiPymes y el tamaño empresarial mencionado en el certificado de existencia y representación legal o en RUP</w:t>
      </w:r>
      <w:r w:rsidR="00BE3C16">
        <w:rPr>
          <w:rFonts w:ascii="Century Gothic" w:hAnsi="Century Gothic" w:cs="Arial"/>
        </w:rPr>
        <w:t xml:space="preserve">, teniendo en cuenta lo </w:t>
      </w:r>
      <w:r w:rsidR="00BE3C16" w:rsidRPr="00607C1E">
        <w:rPr>
          <w:rFonts w:ascii="Century Gothic" w:hAnsi="Century Gothic" w:cs="Arial"/>
        </w:rPr>
        <w:t>descrit</w:t>
      </w:r>
      <w:r w:rsidR="00BE3C16">
        <w:rPr>
          <w:rFonts w:ascii="Century Gothic" w:hAnsi="Century Gothic" w:cs="Arial"/>
        </w:rPr>
        <w:t>o</w:t>
      </w:r>
      <w:r w:rsidR="00BE3C16" w:rsidRPr="00607C1E">
        <w:rPr>
          <w:rFonts w:ascii="Century Gothic" w:hAnsi="Century Gothic" w:cs="Arial"/>
        </w:rPr>
        <w:t xml:space="preserve"> en el numeral </w:t>
      </w:r>
      <w:r w:rsidR="00BE3C16" w:rsidRPr="00D33268">
        <w:rPr>
          <w:rFonts w:ascii="Century Gothic" w:hAnsi="Century Gothic" w:cs="Arial"/>
          <w:color w:val="FF0000"/>
        </w:rPr>
        <w:t>18.7.</w:t>
      </w:r>
      <w:r w:rsidR="00BE3C16">
        <w:rPr>
          <w:rFonts w:ascii="Century Gothic" w:hAnsi="Century Gothic" w:cs="Arial"/>
          <w:color w:val="FF0000"/>
        </w:rPr>
        <w:t>4</w:t>
      </w:r>
      <w:r w:rsidR="00BE3C16" w:rsidRPr="00D33268">
        <w:rPr>
          <w:rFonts w:ascii="Century Gothic" w:hAnsi="Century Gothic" w:cs="Arial"/>
          <w:color w:val="FF0000"/>
        </w:rPr>
        <w:t xml:space="preserve"> </w:t>
      </w:r>
      <w:r w:rsidR="00BE3C16" w:rsidRPr="00607C1E">
        <w:rPr>
          <w:rFonts w:ascii="Century Gothic" w:hAnsi="Century Gothic" w:cs="Arial"/>
        </w:rPr>
        <w:t>del del Pliego de Condiciones</w:t>
      </w:r>
      <w:r w:rsidR="00BE3C16">
        <w:rPr>
          <w:rFonts w:ascii="Century Gothic" w:hAnsi="Century Gothic" w:cs="Arial"/>
        </w:rPr>
        <w:t>.</w:t>
      </w:r>
    </w:p>
    <w:p w14:paraId="1B1DC9D2" w14:textId="77777777" w:rsidR="00B80304" w:rsidRDefault="00B80304" w:rsidP="00FC0C10"/>
    <w:p w14:paraId="60D446F1" w14:textId="77777777" w:rsidR="00B80304" w:rsidRDefault="00B80304" w:rsidP="00FC0C10"/>
    <w:p w14:paraId="4AB27A98" w14:textId="77777777" w:rsidR="00B80304" w:rsidRPr="007C4934" w:rsidRDefault="00B80304" w:rsidP="00FC0C10">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 xml:space="preserve">PUNTAJE DIFRENCIAL PARA EMPRENDIMIENTOS Y EMPRESAS DE </w:t>
      </w:r>
      <w:proofErr w:type="gramStart"/>
      <w:r>
        <w:rPr>
          <w:rFonts w:ascii="Century Gothic" w:hAnsi="Century Gothic" w:cs="Arial"/>
          <w:b/>
          <w:color w:val="46589C"/>
          <w:sz w:val="24"/>
          <w:szCs w:val="24"/>
          <w:lang w:val="es-CO"/>
        </w:rPr>
        <w:t xml:space="preserve">MUJERES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proofErr w:type="gramEnd"/>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3C15FA67" w14:textId="77777777" w:rsidR="00B80304" w:rsidRDefault="00B80304" w:rsidP="00FC0C10"/>
    <w:p w14:paraId="32340B73" w14:textId="61B95994" w:rsidR="00B80304" w:rsidRPr="00607C1E" w:rsidRDefault="00B80304" w:rsidP="00FC0C10">
      <w:pPr>
        <w:rPr>
          <w:rFonts w:ascii="Geomanist Light" w:hAnsi="Geomanist Light" w:cs="Arial"/>
          <w:bCs/>
          <w:lang w:val="es-CO"/>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Pr="00496E32">
        <w:rPr>
          <w:rFonts w:ascii="Century Gothic" w:hAnsi="Century Gothic" w:cs="Arial"/>
        </w:rPr>
        <w:t>la calidad de emprendimiento y empresas de mujeres con domicilio en el territorio nacional de conformidad con la previsto en el artículo 2.2.1.2.4.2.14. del Decreto 1082 de 2015 o la norma que lo modifique, sustituya o complemente</w:t>
      </w:r>
      <w:r>
        <w:rPr>
          <w:rFonts w:ascii="Century Gothic" w:hAnsi="Century Gothic" w:cs="Arial"/>
        </w:rPr>
        <w:t xml:space="preserve"> y lo </w:t>
      </w:r>
      <w:r w:rsidRPr="00607C1E">
        <w:rPr>
          <w:rFonts w:ascii="Century Gothic" w:hAnsi="Century Gothic" w:cs="Arial"/>
        </w:rPr>
        <w:t>descrit</w:t>
      </w:r>
      <w:r>
        <w:rPr>
          <w:rFonts w:ascii="Century Gothic" w:hAnsi="Century Gothic" w:cs="Arial"/>
        </w:rPr>
        <w:t>o</w:t>
      </w:r>
      <w:r w:rsidRPr="00607C1E">
        <w:rPr>
          <w:rFonts w:ascii="Century Gothic" w:hAnsi="Century Gothic" w:cs="Arial"/>
        </w:rPr>
        <w:t xml:space="preserve"> en el numeral </w:t>
      </w:r>
      <w:r w:rsidR="0083344A" w:rsidRPr="0083344A">
        <w:rPr>
          <w:rFonts w:ascii="Century Gothic" w:hAnsi="Century Gothic" w:cs="Arial"/>
          <w:color w:val="FF0000"/>
        </w:rPr>
        <w:t>18.7.5</w:t>
      </w:r>
      <w:r w:rsidRPr="0083344A">
        <w:rPr>
          <w:rFonts w:ascii="Century Gothic" w:hAnsi="Century Gothic" w:cs="Arial"/>
          <w:color w:val="FF0000"/>
        </w:rPr>
        <w:t xml:space="preserve"> </w:t>
      </w:r>
      <w:r w:rsidRPr="00607C1E">
        <w:rPr>
          <w:rFonts w:ascii="Century Gothic" w:hAnsi="Century Gothic" w:cs="Arial"/>
        </w:rPr>
        <w:t xml:space="preserve">del del Pliego de Condiciones para seleccionar proveedores del AMP/SDA para la compraventa o suministro de alimentos perecederos para consumo humano y su respectiva entrega. </w:t>
      </w:r>
    </w:p>
    <w:p w14:paraId="11A7FFF0" w14:textId="77777777" w:rsidR="00B80304" w:rsidRPr="008B6867" w:rsidRDefault="00B80304" w:rsidP="00FC0C10">
      <w:pPr>
        <w:rPr>
          <w:rFonts w:ascii="Verdana" w:hAnsi="Verdana"/>
          <w:lang w:val="es-CO"/>
        </w:rPr>
      </w:pPr>
    </w:p>
    <w:p w14:paraId="751266C3" w14:textId="77777777" w:rsidR="00B80304" w:rsidRPr="00496E32" w:rsidRDefault="00B80304" w:rsidP="00FC0C10">
      <w:pPr>
        <w:rPr>
          <w:lang w:val="es-MX"/>
        </w:rPr>
      </w:pPr>
    </w:p>
    <w:p w14:paraId="04082898" w14:textId="77777777" w:rsidR="00E23FDF" w:rsidRDefault="00E23FDF" w:rsidP="002E5045">
      <w:pPr>
        <w:rPr>
          <w:rFonts w:ascii="Verdana" w:hAnsi="Verdana"/>
          <w:lang w:val="es-MX"/>
        </w:rPr>
      </w:pPr>
    </w:p>
    <w:p w14:paraId="2BDAAC9D" w14:textId="77777777" w:rsidR="00AA1E10" w:rsidRDefault="00AA1E10" w:rsidP="002E5045">
      <w:pPr>
        <w:rPr>
          <w:rFonts w:ascii="Verdana" w:hAnsi="Verdana"/>
          <w:lang w:val="es-MX"/>
        </w:rPr>
      </w:pPr>
    </w:p>
    <w:p w14:paraId="0D084074" w14:textId="77777777" w:rsidR="00AA1E10" w:rsidRPr="00DE384E" w:rsidRDefault="00AA1E10" w:rsidP="002E5045">
      <w:pPr>
        <w:rPr>
          <w:rFonts w:cs="Arial"/>
          <w:bCs/>
          <w:sz w:val="20"/>
          <w:szCs w:val="20"/>
          <w:lang w:val="es-CO"/>
        </w:rPr>
      </w:pPr>
    </w:p>
    <w:tbl>
      <w:tblPr>
        <w:tblW w:w="6521"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686"/>
      </w:tblGrid>
      <w:tr w:rsidR="00422F2A" w:rsidRPr="00222FB9" w14:paraId="6480E3A3" w14:textId="77777777" w:rsidTr="00806630">
        <w:trPr>
          <w:trHeight w:val="397"/>
          <w:jc w:val="center"/>
        </w:trPr>
        <w:tc>
          <w:tcPr>
            <w:tcW w:w="6521" w:type="dxa"/>
            <w:gridSpan w:val="2"/>
            <w:shd w:val="clear" w:color="auto" w:fill="F2F2F2" w:themeFill="background1" w:themeFillShade="F2"/>
          </w:tcPr>
          <w:p w14:paraId="70BDE9DD" w14:textId="77777777" w:rsidR="00422F2A" w:rsidRPr="00222FB9" w:rsidRDefault="00422F2A" w:rsidP="00502DC6">
            <w:pPr>
              <w:rPr>
                <w:rFonts w:cs="Arial"/>
                <w:sz w:val="16"/>
                <w:szCs w:val="20"/>
                <w:lang w:val="es-CO"/>
              </w:rPr>
            </w:pPr>
          </w:p>
          <w:p w14:paraId="40C1C3CA" w14:textId="77777777" w:rsidR="00422F2A" w:rsidRPr="00222FB9" w:rsidRDefault="00422F2A" w:rsidP="00502DC6">
            <w:pPr>
              <w:rPr>
                <w:rFonts w:cs="Arial"/>
                <w:sz w:val="16"/>
                <w:szCs w:val="20"/>
                <w:lang w:val="es-CO"/>
              </w:rPr>
            </w:pPr>
          </w:p>
        </w:tc>
      </w:tr>
      <w:tr w:rsidR="00422F2A" w:rsidRPr="00222FB9" w14:paraId="722E5FBE" w14:textId="77777777" w:rsidTr="00BE0C5B">
        <w:trPr>
          <w:trHeight w:val="290"/>
          <w:jc w:val="center"/>
        </w:trPr>
        <w:tc>
          <w:tcPr>
            <w:tcW w:w="6521" w:type="dxa"/>
            <w:gridSpan w:val="2"/>
            <w:tcBorders>
              <w:bottom w:val="dotted" w:sz="4" w:space="0" w:color="auto"/>
            </w:tcBorders>
            <w:vAlign w:val="center"/>
          </w:tcPr>
          <w:p w14:paraId="3FA9DA74" w14:textId="77777777" w:rsidR="00422F2A" w:rsidRPr="003E2865" w:rsidRDefault="00422F2A" w:rsidP="00502DC6">
            <w:pPr>
              <w:jc w:val="center"/>
              <w:rPr>
                <w:rFonts w:ascii="Century Gothic" w:hAnsi="Century Gothic" w:cs="Arial"/>
                <w:b/>
                <w:sz w:val="18"/>
                <w:szCs w:val="18"/>
                <w:lang w:val="es-CO"/>
              </w:rPr>
            </w:pPr>
            <w:r w:rsidRPr="003E2865">
              <w:rPr>
                <w:rFonts w:ascii="Century Gothic" w:hAnsi="Century Gothic" w:cs="Arial"/>
                <w:b/>
                <w:sz w:val="18"/>
                <w:szCs w:val="18"/>
                <w:lang w:val="es-CO"/>
              </w:rPr>
              <w:t>Firma representante legal del Proponente</w:t>
            </w:r>
          </w:p>
        </w:tc>
      </w:tr>
      <w:tr w:rsidR="00422F2A" w:rsidRPr="00222FB9" w14:paraId="4E3EF30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781BE06D"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Nombre/Razón Social:</w:t>
            </w:r>
          </w:p>
        </w:tc>
        <w:tc>
          <w:tcPr>
            <w:tcW w:w="3686" w:type="dxa"/>
            <w:tcBorders>
              <w:top w:val="dotted" w:sz="4" w:space="0" w:color="auto"/>
              <w:left w:val="dotted" w:sz="4" w:space="0" w:color="auto"/>
              <w:bottom w:val="dotted" w:sz="4" w:space="0" w:color="auto"/>
              <w:right w:val="dotted" w:sz="4" w:space="0" w:color="auto"/>
            </w:tcBorders>
            <w:vAlign w:val="center"/>
          </w:tcPr>
          <w:p w14:paraId="607D9EB8" w14:textId="77777777" w:rsidR="00422F2A" w:rsidRPr="003E2865" w:rsidRDefault="00422F2A" w:rsidP="00502DC6">
            <w:pPr>
              <w:rPr>
                <w:rFonts w:ascii="Century Gothic" w:hAnsi="Century Gothic" w:cs="Arial"/>
                <w:sz w:val="16"/>
                <w:szCs w:val="20"/>
                <w:lang w:val="es-CO"/>
              </w:rPr>
            </w:pPr>
          </w:p>
        </w:tc>
      </w:tr>
      <w:tr w:rsidR="00422F2A" w:rsidRPr="00222FB9" w14:paraId="5D04689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5FFF1D60"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Representante Legal:</w:t>
            </w:r>
          </w:p>
        </w:tc>
        <w:tc>
          <w:tcPr>
            <w:tcW w:w="3686" w:type="dxa"/>
            <w:tcBorders>
              <w:top w:val="dotted" w:sz="4" w:space="0" w:color="auto"/>
              <w:left w:val="dotted" w:sz="4" w:space="0" w:color="auto"/>
              <w:bottom w:val="dotted" w:sz="4" w:space="0" w:color="auto"/>
              <w:right w:val="dotted" w:sz="4" w:space="0" w:color="auto"/>
            </w:tcBorders>
            <w:vAlign w:val="center"/>
          </w:tcPr>
          <w:p w14:paraId="5916DC0B" w14:textId="77777777" w:rsidR="00422F2A" w:rsidRPr="003E2865" w:rsidRDefault="00422F2A" w:rsidP="00502DC6">
            <w:pPr>
              <w:rPr>
                <w:rFonts w:ascii="Century Gothic" w:hAnsi="Century Gothic" w:cs="Arial"/>
                <w:sz w:val="16"/>
                <w:szCs w:val="20"/>
                <w:lang w:val="es-CO"/>
              </w:rPr>
            </w:pPr>
          </w:p>
        </w:tc>
      </w:tr>
      <w:tr w:rsidR="00422F2A" w:rsidRPr="00222FB9" w14:paraId="77130E0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0D2E27FA"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Documento de Identidad:</w:t>
            </w:r>
          </w:p>
        </w:tc>
        <w:tc>
          <w:tcPr>
            <w:tcW w:w="3686" w:type="dxa"/>
            <w:tcBorders>
              <w:top w:val="dotted" w:sz="4" w:space="0" w:color="auto"/>
              <w:left w:val="dotted" w:sz="4" w:space="0" w:color="auto"/>
              <w:bottom w:val="dotted" w:sz="4" w:space="0" w:color="auto"/>
              <w:right w:val="dotted" w:sz="4" w:space="0" w:color="auto"/>
            </w:tcBorders>
            <w:vAlign w:val="center"/>
          </w:tcPr>
          <w:p w14:paraId="3EC06C99" w14:textId="77777777" w:rsidR="00422F2A" w:rsidRPr="003E2865" w:rsidRDefault="00422F2A" w:rsidP="00502DC6">
            <w:pPr>
              <w:rPr>
                <w:rFonts w:ascii="Century Gothic" w:hAnsi="Century Gothic" w:cs="Arial"/>
                <w:sz w:val="16"/>
                <w:szCs w:val="20"/>
                <w:lang w:val="es-CO"/>
              </w:rPr>
            </w:pPr>
          </w:p>
        </w:tc>
      </w:tr>
      <w:tr w:rsidR="00422F2A" w:rsidRPr="00222FB9" w14:paraId="3A912981"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310F458B"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 xml:space="preserve">NIT: </w:t>
            </w:r>
          </w:p>
        </w:tc>
        <w:tc>
          <w:tcPr>
            <w:tcW w:w="3686" w:type="dxa"/>
            <w:tcBorders>
              <w:top w:val="dotted" w:sz="4" w:space="0" w:color="auto"/>
              <w:left w:val="dotted" w:sz="4" w:space="0" w:color="auto"/>
              <w:bottom w:val="dotted" w:sz="4" w:space="0" w:color="auto"/>
              <w:right w:val="dotted" w:sz="4" w:space="0" w:color="auto"/>
            </w:tcBorders>
            <w:vAlign w:val="center"/>
          </w:tcPr>
          <w:p w14:paraId="31EBB525" w14:textId="77777777" w:rsidR="00422F2A" w:rsidRPr="003E2865" w:rsidRDefault="00422F2A" w:rsidP="00502DC6">
            <w:pPr>
              <w:rPr>
                <w:rFonts w:ascii="Century Gothic" w:hAnsi="Century Gothic" w:cs="Arial"/>
                <w:sz w:val="16"/>
                <w:szCs w:val="20"/>
                <w:lang w:val="es-CO"/>
              </w:rPr>
            </w:pPr>
          </w:p>
        </w:tc>
      </w:tr>
      <w:tr w:rsidR="00422F2A" w:rsidRPr="00222FB9" w14:paraId="5C14B3B9"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6DF20444"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Dirección física:</w:t>
            </w:r>
          </w:p>
        </w:tc>
        <w:tc>
          <w:tcPr>
            <w:tcW w:w="3686" w:type="dxa"/>
            <w:tcBorders>
              <w:top w:val="dotted" w:sz="4" w:space="0" w:color="auto"/>
              <w:left w:val="dotted" w:sz="4" w:space="0" w:color="auto"/>
              <w:bottom w:val="dotted" w:sz="4" w:space="0" w:color="auto"/>
              <w:right w:val="dotted" w:sz="4" w:space="0" w:color="auto"/>
            </w:tcBorders>
            <w:vAlign w:val="center"/>
          </w:tcPr>
          <w:p w14:paraId="789A8CB3" w14:textId="77777777" w:rsidR="00422F2A" w:rsidRPr="003E2865" w:rsidRDefault="00422F2A" w:rsidP="00502DC6">
            <w:pPr>
              <w:rPr>
                <w:rFonts w:ascii="Century Gothic" w:hAnsi="Century Gothic" w:cs="Arial"/>
                <w:sz w:val="16"/>
                <w:szCs w:val="20"/>
                <w:lang w:val="es-CO"/>
              </w:rPr>
            </w:pPr>
          </w:p>
        </w:tc>
      </w:tr>
      <w:tr w:rsidR="00422F2A" w:rsidRPr="00222FB9" w14:paraId="3144F5C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213FB46C"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Correo Principal:</w:t>
            </w:r>
          </w:p>
        </w:tc>
        <w:tc>
          <w:tcPr>
            <w:tcW w:w="3686" w:type="dxa"/>
            <w:tcBorders>
              <w:top w:val="dotted" w:sz="4" w:space="0" w:color="auto"/>
              <w:left w:val="dotted" w:sz="4" w:space="0" w:color="auto"/>
              <w:bottom w:val="dotted" w:sz="4" w:space="0" w:color="auto"/>
              <w:right w:val="dotted" w:sz="4" w:space="0" w:color="auto"/>
            </w:tcBorders>
            <w:vAlign w:val="center"/>
          </w:tcPr>
          <w:p w14:paraId="23F96283" w14:textId="77777777" w:rsidR="00422F2A" w:rsidRPr="003E2865" w:rsidRDefault="00422F2A" w:rsidP="00502DC6">
            <w:pPr>
              <w:rPr>
                <w:rFonts w:ascii="Century Gothic" w:hAnsi="Century Gothic" w:cs="Arial"/>
                <w:sz w:val="16"/>
                <w:szCs w:val="20"/>
                <w:lang w:val="es-CO"/>
              </w:rPr>
            </w:pPr>
          </w:p>
        </w:tc>
      </w:tr>
    </w:tbl>
    <w:p w14:paraId="3D96E535" w14:textId="3963C809" w:rsidR="00763A4D" w:rsidRDefault="00763A4D" w:rsidP="00421558">
      <w:pPr>
        <w:rPr>
          <w:rFonts w:cs="Arial"/>
          <w:sz w:val="20"/>
          <w:szCs w:val="20"/>
          <w:lang w:val="es-CO"/>
        </w:rPr>
      </w:pPr>
    </w:p>
    <w:p w14:paraId="0481524F" w14:textId="77777777" w:rsidR="009D6399" w:rsidRDefault="009D6399" w:rsidP="00421558">
      <w:pPr>
        <w:rPr>
          <w:rFonts w:cs="Arial"/>
          <w:sz w:val="20"/>
          <w:szCs w:val="20"/>
          <w:lang w:val="es-CO"/>
        </w:rPr>
      </w:pPr>
    </w:p>
    <w:p w14:paraId="7CC09BE2" w14:textId="77777777" w:rsidR="00DC7325" w:rsidRDefault="00DC7325" w:rsidP="00421558">
      <w:pPr>
        <w:rPr>
          <w:rFonts w:cs="Arial"/>
          <w:sz w:val="20"/>
          <w:szCs w:val="20"/>
          <w:lang w:val="es-CO"/>
        </w:rPr>
      </w:pPr>
    </w:p>
    <w:p w14:paraId="29592DD3" w14:textId="77777777" w:rsidR="00DC7325" w:rsidRDefault="00DC7325" w:rsidP="00421558">
      <w:pPr>
        <w:rPr>
          <w:rFonts w:cs="Arial"/>
          <w:sz w:val="20"/>
          <w:szCs w:val="20"/>
          <w:lang w:val="es-CO"/>
        </w:rPr>
      </w:pPr>
    </w:p>
    <w:p w14:paraId="0C4CE926" w14:textId="77777777" w:rsidR="00E3683A" w:rsidRDefault="00E3683A" w:rsidP="00421558">
      <w:pPr>
        <w:rPr>
          <w:rFonts w:cs="Arial"/>
          <w:sz w:val="20"/>
          <w:szCs w:val="20"/>
          <w:lang w:val="es-CO"/>
        </w:rPr>
      </w:pPr>
    </w:p>
    <w:p w14:paraId="7393B92B" w14:textId="77777777" w:rsidR="00E3683A" w:rsidRDefault="00E3683A" w:rsidP="00421558">
      <w:pPr>
        <w:rPr>
          <w:rFonts w:cs="Arial"/>
          <w:sz w:val="20"/>
          <w:szCs w:val="20"/>
          <w:lang w:val="es-CO"/>
        </w:rPr>
      </w:pPr>
    </w:p>
    <w:p w14:paraId="5F008DC7" w14:textId="77777777" w:rsidR="00E3683A" w:rsidRDefault="00E3683A" w:rsidP="00421558">
      <w:pPr>
        <w:rPr>
          <w:rFonts w:cs="Arial"/>
          <w:sz w:val="20"/>
          <w:szCs w:val="20"/>
          <w:lang w:val="es-CO"/>
        </w:rPr>
      </w:pPr>
    </w:p>
    <w:p w14:paraId="37052CEE" w14:textId="77777777" w:rsidR="00E3683A" w:rsidRDefault="00E3683A" w:rsidP="00421558">
      <w:pPr>
        <w:rPr>
          <w:rFonts w:cs="Arial"/>
          <w:sz w:val="20"/>
          <w:szCs w:val="20"/>
          <w:lang w:val="es-CO"/>
        </w:rPr>
      </w:pPr>
    </w:p>
    <w:p w14:paraId="345FEC64" w14:textId="77777777" w:rsidR="00E3683A" w:rsidRDefault="00E3683A" w:rsidP="00421558">
      <w:pPr>
        <w:rPr>
          <w:rFonts w:cs="Arial"/>
          <w:sz w:val="20"/>
          <w:szCs w:val="20"/>
          <w:lang w:val="es-CO"/>
        </w:rPr>
      </w:pPr>
    </w:p>
    <w:p w14:paraId="39689B8E" w14:textId="77777777" w:rsidR="00E3683A" w:rsidRDefault="00E3683A" w:rsidP="00421558">
      <w:pPr>
        <w:rPr>
          <w:rFonts w:cs="Arial"/>
          <w:sz w:val="20"/>
          <w:szCs w:val="20"/>
          <w:lang w:val="es-CO"/>
        </w:rPr>
      </w:pPr>
    </w:p>
    <w:p w14:paraId="4EEBB54F" w14:textId="77777777" w:rsidR="00E3683A" w:rsidRDefault="00E3683A" w:rsidP="00421558">
      <w:pPr>
        <w:rPr>
          <w:rFonts w:cs="Arial"/>
          <w:sz w:val="20"/>
          <w:szCs w:val="20"/>
          <w:lang w:val="es-CO"/>
        </w:rPr>
      </w:pPr>
    </w:p>
    <w:p w14:paraId="76AF101D" w14:textId="77777777" w:rsidR="00E3683A" w:rsidRDefault="00E3683A" w:rsidP="00421558">
      <w:pPr>
        <w:rPr>
          <w:rFonts w:cs="Arial"/>
          <w:sz w:val="20"/>
          <w:szCs w:val="20"/>
          <w:lang w:val="es-CO"/>
        </w:rPr>
      </w:pPr>
    </w:p>
    <w:p w14:paraId="10626FC6" w14:textId="77777777" w:rsidR="00E3683A" w:rsidRDefault="00E3683A" w:rsidP="00421558">
      <w:pPr>
        <w:rPr>
          <w:rFonts w:cs="Arial"/>
          <w:sz w:val="20"/>
          <w:szCs w:val="20"/>
          <w:lang w:val="es-CO"/>
        </w:rPr>
      </w:pPr>
    </w:p>
    <w:p w14:paraId="709C4F3A" w14:textId="77777777" w:rsidR="00E3683A" w:rsidRDefault="00E3683A" w:rsidP="00421558">
      <w:pPr>
        <w:rPr>
          <w:rFonts w:cs="Arial"/>
          <w:sz w:val="20"/>
          <w:szCs w:val="20"/>
          <w:lang w:val="es-CO"/>
        </w:rPr>
      </w:pPr>
    </w:p>
    <w:p w14:paraId="724B4795" w14:textId="77777777" w:rsidR="00E3683A" w:rsidRDefault="00E3683A" w:rsidP="00421558">
      <w:pPr>
        <w:rPr>
          <w:rFonts w:cs="Arial"/>
          <w:sz w:val="20"/>
          <w:szCs w:val="20"/>
          <w:lang w:val="es-CO"/>
        </w:rPr>
      </w:pPr>
    </w:p>
    <w:p w14:paraId="287556E5" w14:textId="77777777" w:rsidR="00E3683A" w:rsidRDefault="00E3683A" w:rsidP="00421558">
      <w:pPr>
        <w:rPr>
          <w:rFonts w:cs="Arial"/>
          <w:sz w:val="20"/>
          <w:szCs w:val="20"/>
          <w:lang w:val="es-CO"/>
        </w:rPr>
      </w:pPr>
    </w:p>
    <w:p w14:paraId="1D3EAAB3" w14:textId="77777777" w:rsidR="00E3683A" w:rsidRDefault="00E3683A" w:rsidP="00421558">
      <w:pPr>
        <w:rPr>
          <w:rFonts w:cs="Arial"/>
          <w:sz w:val="20"/>
          <w:szCs w:val="20"/>
          <w:lang w:val="es-CO"/>
        </w:rPr>
      </w:pPr>
    </w:p>
    <w:p w14:paraId="563EEDB0" w14:textId="77777777" w:rsidR="00E3683A" w:rsidRDefault="00E3683A" w:rsidP="00421558">
      <w:pPr>
        <w:rPr>
          <w:rFonts w:cs="Arial"/>
          <w:sz w:val="20"/>
          <w:szCs w:val="20"/>
          <w:lang w:val="es-CO"/>
        </w:rPr>
      </w:pPr>
    </w:p>
    <w:p w14:paraId="0DCC9FE7" w14:textId="77777777" w:rsidR="00E3683A" w:rsidRDefault="00E3683A" w:rsidP="00421558">
      <w:pPr>
        <w:rPr>
          <w:rFonts w:cs="Arial"/>
          <w:sz w:val="20"/>
          <w:szCs w:val="20"/>
          <w:lang w:val="es-CO"/>
        </w:rPr>
      </w:pPr>
    </w:p>
    <w:p w14:paraId="4718C969" w14:textId="77777777" w:rsidR="00E3683A" w:rsidRDefault="00E3683A" w:rsidP="00421558">
      <w:pPr>
        <w:rPr>
          <w:rFonts w:cs="Arial"/>
          <w:sz w:val="20"/>
          <w:szCs w:val="20"/>
          <w:lang w:val="es-CO"/>
        </w:rPr>
      </w:pPr>
    </w:p>
    <w:p w14:paraId="060CCDBE" w14:textId="77777777" w:rsidR="00E3683A" w:rsidRDefault="00E3683A" w:rsidP="00421558">
      <w:pPr>
        <w:rPr>
          <w:rFonts w:cs="Arial"/>
          <w:sz w:val="20"/>
          <w:szCs w:val="20"/>
          <w:lang w:val="es-CO"/>
        </w:rPr>
      </w:pPr>
    </w:p>
    <w:p w14:paraId="060219CF" w14:textId="77777777" w:rsidR="00E3683A" w:rsidRDefault="00E3683A" w:rsidP="00421558">
      <w:pPr>
        <w:rPr>
          <w:rFonts w:cs="Arial"/>
          <w:sz w:val="20"/>
          <w:szCs w:val="20"/>
          <w:lang w:val="es-CO"/>
        </w:rPr>
      </w:pPr>
    </w:p>
    <w:p w14:paraId="062D728D" w14:textId="77777777" w:rsidR="00E3683A" w:rsidRDefault="00E3683A" w:rsidP="00421558">
      <w:pPr>
        <w:rPr>
          <w:rFonts w:cs="Arial"/>
          <w:sz w:val="20"/>
          <w:szCs w:val="20"/>
          <w:lang w:val="es-CO"/>
        </w:rPr>
      </w:pPr>
    </w:p>
    <w:p w14:paraId="0D2BB831" w14:textId="77777777" w:rsidR="00E3683A" w:rsidRDefault="00E3683A" w:rsidP="00421558">
      <w:pPr>
        <w:rPr>
          <w:rFonts w:cs="Arial"/>
          <w:sz w:val="20"/>
          <w:szCs w:val="20"/>
          <w:lang w:val="es-CO"/>
        </w:rPr>
      </w:pPr>
    </w:p>
    <w:p w14:paraId="71D494B3" w14:textId="77777777" w:rsidR="00E3683A" w:rsidRDefault="00E3683A" w:rsidP="00421558">
      <w:pPr>
        <w:rPr>
          <w:rFonts w:cs="Arial"/>
          <w:sz w:val="20"/>
          <w:szCs w:val="20"/>
          <w:lang w:val="es-CO"/>
        </w:rPr>
      </w:pPr>
    </w:p>
    <w:p w14:paraId="2EC0DA3C" w14:textId="77777777" w:rsidR="00E3683A" w:rsidRDefault="00E3683A" w:rsidP="00421558">
      <w:pPr>
        <w:rPr>
          <w:rFonts w:cs="Arial"/>
          <w:sz w:val="20"/>
          <w:szCs w:val="20"/>
          <w:lang w:val="es-CO"/>
        </w:rPr>
      </w:pPr>
    </w:p>
    <w:p w14:paraId="0A5C70CA" w14:textId="77777777" w:rsidR="00E3683A" w:rsidRDefault="00E3683A" w:rsidP="00421558">
      <w:pPr>
        <w:rPr>
          <w:rFonts w:cs="Arial"/>
          <w:sz w:val="20"/>
          <w:szCs w:val="20"/>
          <w:lang w:val="es-CO"/>
        </w:rPr>
      </w:pPr>
    </w:p>
    <w:p w14:paraId="2DD6ED12" w14:textId="77777777" w:rsidR="00E3683A" w:rsidRDefault="00E3683A" w:rsidP="00421558">
      <w:pPr>
        <w:rPr>
          <w:rFonts w:cs="Arial"/>
          <w:sz w:val="20"/>
          <w:szCs w:val="20"/>
          <w:lang w:val="es-CO"/>
        </w:rPr>
      </w:pPr>
    </w:p>
    <w:p w14:paraId="67DDF032" w14:textId="77777777" w:rsidR="00E3683A" w:rsidRDefault="00E3683A" w:rsidP="00421558">
      <w:pPr>
        <w:rPr>
          <w:rFonts w:cs="Arial"/>
          <w:sz w:val="20"/>
          <w:szCs w:val="20"/>
          <w:lang w:val="es-CO"/>
        </w:rPr>
      </w:pPr>
    </w:p>
    <w:p w14:paraId="2B887007" w14:textId="77777777" w:rsidR="00E3683A" w:rsidRDefault="00E3683A" w:rsidP="00421558">
      <w:pPr>
        <w:rPr>
          <w:rFonts w:cs="Arial"/>
          <w:sz w:val="20"/>
          <w:szCs w:val="20"/>
          <w:lang w:val="es-CO"/>
        </w:rPr>
      </w:pPr>
    </w:p>
    <w:p w14:paraId="2300A722" w14:textId="77777777" w:rsidR="00E3683A" w:rsidRDefault="00E3683A" w:rsidP="00421558">
      <w:pPr>
        <w:rPr>
          <w:rFonts w:cs="Arial"/>
          <w:sz w:val="20"/>
          <w:szCs w:val="20"/>
          <w:lang w:val="es-CO"/>
        </w:rPr>
      </w:pPr>
    </w:p>
    <w:p w14:paraId="39B5AB21" w14:textId="77777777" w:rsidR="00E3683A" w:rsidRDefault="00E3683A" w:rsidP="00421558">
      <w:pPr>
        <w:rPr>
          <w:rFonts w:cs="Arial"/>
          <w:sz w:val="20"/>
          <w:szCs w:val="20"/>
          <w:lang w:val="es-CO"/>
        </w:rPr>
      </w:pPr>
    </w:p>
    <w:p w14:paraId="220AD2AA" w14:textId="77777777" w:rsidR="00E3683A" w:rsidRDefault="00E3683A" w:rsidP="00421558">
      <w:pPr>
        <w:rPr>
          <w:rFonts w:cs="Arial"/>
          <w:sz w:val="20"/>
          <w:szCs w:val="20"/>
          <w:lang w:val="es-CO"/>
        </w:rPr>
      </w:pPr>
    </w:p>
    <w:p w14:paraId="5AB80525" w14:textId="77777777" w:rsidR="00E3683A" w:rsidRDefault="00E3683A" w:rsidP="00421558">
      <w:pPr>
        <w:rPr>
          <w:rFonts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9D6399" w:rsidRPr="00D37067" w14:paraId="5E2B6CD3" w14:textId="77777777" w:rsidTr="00502DC6">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4AA72014" w14:textId="77777777" w:rsidR="009D6399" w:rsidRDefault="009D6399" w:rsidP="00502DC6">
            <w:pPr>
              <w:jc w:val="center"/>
              <w:textAlignment w:val="baseline"/>
              <w:rPr>
                <w:rFonts w:ascii="Century Gothic" w:eastAsia="Times New Roman" w:hAnsi="Century Gothic" w:cs="Segoe UI"/>
                <w:b/>
                <w:bCs/>
                <w:color w:val="FFFFFF" w:themeColor="background1"/>
                <w:sz w:val="16"/>
                <w:szCs w:val="16"/>
                <w:lang w:eastAsia="es-CO"/>
              </w:rPr>
            </w:pPr>
            <w:bookmarkStart w:id="7" w:name="_Hlk138058775"/>
            <w:r w:rsidRPr="00F4639E">
              <w:rPr>
                <w:rFonts w:ascii="Century Gothic" w:eastAsia="Times New Roman" w:hAnsi="Century Gothic" w:cs="Segoe UI"/>
                <w:b/>
                <w:bCs/>
                <w:color w:val="FFFFFF" w:themeColor="background1"/>
                <w:sz w:val="16"/>
                <w:szCs w:val="16"/>
                <w:lang w:eastAsia="es-CO"/>
              </w:rPr>
              <w:t>CONTROL DE CAMBIOS DEL FORMATO</w:t>
            </w:r>
          </w:p>
          <w:p w14:paraId="08867CB4" w14:textId="77777777" w:rsidR="009D6399" w:rsidRPr="00F4639E" w:rsidRDefault="009D6399" w:rsidP="00502DC6">
            <w:pPr>
              <w:jc w:val="center"/>
              <w:textAlignment w:val="baseline"/>
              <w:rPr>
                <w:rFonts w:ascii="Century Gothic" w:eastAsia="Times New Roman" w:hAnsi="Century Gothic" w:cs="Segoe UI"/>
                <w:b/>
                <w:bCs/>
                <w:color w:val="FFFFFF" w:themeColor="background1"/>
                <w:sz w:val="16"/>
                <w:szCs w:val="16"/>
                <w:lang w:eastAsia="es-CO"/>
              </w:rPr>
            </w:pPr>
          </w:p>
          <w:p w14:paraId="2A6ACC46" w14:textId="77777777" w:rsidR="009D6399" w:rsidRPr="00F4639E" w:rsidRDefault="009D6399" w:rsidP="00502DC6">
            <w:pPr>
              <w:textAlignment w:val="baseline"/>
              <w:rPr>
                <w:rFonts w:ascii="Century Gothic" w:eastAsia="Times New Roman" w:hAnsi="Century Gothic" w:cs="Segoe UI"/>
                <w:color w:val="FFFFFF" w:themeColor="background1"/>
                <w:sz w:val="16"/>
                <w:szCs w:val="16"/>
                <w:lang w:eastAsia="es-CO"/>
              </w:rPr>
            </w:pPr>
          </w:p>
        </w:tc>
      </w:tr>
      <w:tr w:rsidR="009D6399" w:rsidRPr="001B3FC1" w14:paraId="3199CCB4"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42FABADC" w14:textId="77777777" w:rsidR="009D6399" w:rsidRPr="001B3FC1" w:rsidRDefault="009D6399" w:rsidP="00502DC6">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27DF6C74" w14:textId="77777777" w:rsidR="009D6399" w:rsidRPr="001B3FC1" w:rsidRDefault="009D6399" w:rsidP="00502DC6">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41507283" w14:textId="77777777" w:rsidR="009D6399" w:rsidRPr="001B3FC1" w:rsidRDefault="009D6399" w:rsidP="00502DC6">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4645D34C" w14:textId="77777777" w:rsidR="009D6399" w:rsidRPr="00F4639E" w:rsidRDefault="009D6399" w:rsidP="00502DC6">
            <w:pPr>
              <w:jc w:val="left"/>
              <w:rPr>
                <w:rFonts w:ascii="Century Gothic" w:eastAsia="Times New Roman" w:hAnsi="Century Gothic" w:cs="Calibri"/>
                <w:b/>
                <w:bCs/>
                <w:color w:val="FFFFFF" w:themeColor="background1"/>
                <w:sz w:val="16"/>
                <w:szCs w:val="16"/>
                <w:lang w:val="es-CO" w:eastAsia="es-CO"/>
              </w:rPr>
            </w:pPr>
            <w:r w:rsidRPr="00F4639E">
              <w:rPr>
                <w:rFonts w:ascii="Century Gothic" w:eastAsia="Times New Roman" w:hAnsi="Century Gothic" w:cs="Calibri"/>
                <w:b/>
                <w:bCs/>
                <w:color w:val="FFFFFF" w:themeColor="background1"/>
                <w:sz w:val="16"/>
                <w:szCs w:val="16"/>
                <w:lang w:val="es-CO" w:eastAsia="es-CO"/>
              </w:rPr>
              <w:t>VERSIÓN</w:t>
            </w:r>
            <w:r w:rsidRPr="00F4639E">
              <w:rPr>
                <w:rFonts w:ascii="Century Gothic" w:eastAsia="Times New Roman" w:hAnsi="Century Gothic" w:cs="Calibri"/>
                <w:b/>
                <w:bCs/>
                <w:color w:val="FFFFFF" w:themeColor="background1"/>
                <w:sz w:val="16"/>
                <w:szCs w:val="16"/>
                <w:lang w:eastAsia="es-CO"/>
              </w:rPr>
              <w:t xml:space="preserve"> VIGENTE </w:t>
            </w:r>
          </w:p>
        </w:tc>
        <w:tc>
          <w:tcPr>
            <w:tcW w:w="2126" w:type="dxa"/>
            <w:shd w:val="clear" w:color="000000" w:fill="FFFFFF"/>
            <w:vAlign w:val="center"/>
            <w:hideMark/>
          </w:tcPr>
          <w:p w14:paraId="7FC7DDED" w14:textId="77777777" w:rsidR="009D6399" w:rsidRPr="001B3FC1" w:rsidRDefault="009D6399" w:rsidP="00502DC6">
            <w:pPr>
              <w:jc w:val="center"/>
              <w:rPr>
                <w:rFonts w:ascii="Century Gothic" w:eastAsia="Times New Roman" w:hAnsi="Century Gothic" w:cs="Calibri"/>
                <w:b/>
                <w:bCs/>
                <w:color w:val="46589C"/>
                <w:sz w:val="16"/>
                <w:szCs w:val="16"/>
                <w:lang w:val="es-CO"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9D6399" w:rsidRPr="00D37067" w14:paraId="30B7DE48"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744ED5C0"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Calibri"/>
                <w:color w:val="404040"/>
                <w:sz w:val="16"/>
                <w:szCs w:val="16"/>
                <w:lang w:val="es-CO" w:eastAsia="es-CO"/>
              </w:rPr>
              <w:t>01</w:t>
            </w:r>
          </w:p>
        </w:tc>
        <w:tc>
          <w:tcPr>
            <w:tcW w:w="1564" w:type="dxa"/>
            <w:vMerge w:val="restart"/>
            <w:shd w:val="clear" w:color="auto" w:fill="auto"/>
            <w:vAlign w:val="center"/>
            <w:hideMark/>
          </w:tcPr>
          <w:p w14:paraId="0F6B2814"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1CED4E86"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0</w:t>
            </w:r>
            <w:r>
              <w:rPr>
                <w:rFonts w:ascii="Century Gothic" w:eastAsia="Times New Roman" w:hAnsi="Century Gothic" w:cs="Segoe UI"/>
                <w:sz w:val="16"/>
                <w:szCs w:val="16"/>
                <w:lang w:eastAsia="es-CO"/>
              </w:rPr>
              <w:t>8</w:t>
            </w:r>
            <w:r w:rsidRPr="00F4639E">
              <w:rPr>
                <w:rFonts w:ascii="Century Gothic" w:eastAsia="Times New Roman" w:hAnsi="Century Gothic" w:cs="Segoe UI"/>
                <w:sz w:val="16"/>
                <w:szCs w:val="16"/>
                <w:lang w:eastAsia="es-CO"/>
              </w:rPr>
              <w:t>/08/2022 </w:t>
            </w:r>
          </w:p>
        </w:tc>
        <w:tc>
          <w:tcPr>
            <w:tcW w:w="845" w:type="dxa"/>
            <w:shd w:val="clear" w:color="000000" w:fill="46589C"/>
            <w:vAlign w:val="center"/>
            <w:hideMark/>
          </w:tcPr>
          <w:p w14:paraId="56EA3A8D" w14:textId="77777777" w:rsidR="009D6399" w:rsidRPr="00F4639E" w:rsidRDefault="009D6399" w:rsidP="00502DC6">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Elaboró</w:t>
            </w:r>
          </w:p>
        </w:tc>
        <w:tc>
          <w:tcPr>
            <w:tcW w:w="1758" w:type="dxa"/>
            <w:shd w:val="clear" w:color="auto" w:fill="auto"/>
            <w:vAlign w:val="center"/>
            <w:hideMark/>
          </w:tcPr>
          <w:p w14:paraId="72D52530" w14:textId="77777777" w:rsidR="009D6399" w:rsidRPr="00F4639E" w:rsidRDefault="009D6399" w:rsidP="00502DC6">
            <w:pPr>
              <w:textAlignment w:val="baseline"/>
              <w:rPr>
                <w:rFonts w:ascii="Century Gothic" w:eastAsia="Times New Roman" w:hAnsi="Century Gothic" w:cs="Segoe UI"/>
                <w:sz w:val="16"/>
                <w:szCs w:val="16"/>
                <w:lang w:eastAsia="es-CO"/>
              </w:rPr>
            </w:pPr>
            <w:proofErr w:type="spellStart"/>
            <w:r w:rsidRPr="00F4639E">
              <w:rPr>
                <w:rFonts w:ascii="Century Gothic" w:eastAsia="Times New Roman" w:hAnsi="Century Gothic" w:cs="Segoe UI"/>
                <w:sz w:val="16"/>
                <w:szCs w:val="16"/>
                <w:lang w:eastAsia="es-CO"/>
              </w:rPr>
              <w:t>Karlo</w:t>
            </w:r>
            <w:proofErr w:type="spellEnd"/>
            <w:r w:rsidRPr="00F4639E">
              <w:rPr>
                <w:rFonts w:ascii="Century Gothic" w:eastAsia="Times New Roman" w:hAnsi="Century Gothic" w:cs="Segoe UI"/>
                <w:sz w:val="16"/>
                <w:szCs w:val="16"/>
                <w:lang w:eastAsia="es-CO"/>
              </w:rPr>
              <w:t xml:space="preserve"> Fernández Cala</w:t>
            </w:r>
          </w:p>
          <w:p w14:paraId="760086D7"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p>
        </w:tc>
        <w:tc>
          <w:tcPr>
            <w:tcW w:w="2126" w:type="dxa"/>
            <w:shd w:val="clear" w:color="auto" w:fill="auto"/>
            <w:vAlign w:val="center"/>
            <w:hideMark/>
          </w:tcPr>
          <w:p w14:paraId="0D41CF3C"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Gestor</w:t>
            </w:r>
          </w:p>
        </w:tc>
      </w:tr>
      <w:tr w:rsidR="009D6399" w:rsidRPr="00D37067" w14:paraId="7C91774C"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18D72D73"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564" w:type="dxa"/>
            <w:vMerge/>
            <w:vAlign w:val="center"/>
            <w:hideMark/>
          </w:tcPr>
          <w:p w14:paraId="11F75E96"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257" w:type="dxa"/>
            <w:vMerge/>
            <w:vAlign w:val="center"/>
            <w:hideMark/>
          </w:tcPr>
          <w:p w14:paraId="59F450BF"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0CCA8854" w14:textId="77777777" w:rsidR="009D6399" w:rsidRPr="00F4639E" w:rsidRDefault="009D6399" w:rsidP="00502DC6">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Revisó</w:t>
            </w:r>
          </w:p>
        </w:tc>
        <w:tc>
          <w:tcPr>
            <w:tcW w:w="1758" w:type="dxa"/>
            <w:shd w:val="clear" w:color="auto" w:fill="auto"/>
            <w:vAlign w:val="center"/>
            <w:hideMark/>
          </w:tcPr>
          <w:p w14:paraId="50DCC94B"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r w:rsidRPr="00F4639E">
              <w:rPr>
                <w:rFonts w:ascii="Century Gothic" w:eastAsia="Times New Roman" w:hAnsi="Century Gothic" w:cs="Calibri"/>
                <w:color w:val="404040"/>
                <w:sz w:val="16"/>
                <w:szCs w:val="16"/>
                <w:lang w:val="es-CO" w:eastAsia="es-CO"/>
              </w:rPr>
              <w:t xml:space="preserve"> </w:t>
            </w:r>
          </w:p>
        </w:tc>
        <w:tc>
          <w:tcPr>
            <w:tcW w:w="2126" w:type="dxa"/>
            <w:shd w:val="clear" w:color="auto" w:fill="auto"/>
            <w:vAlign w:val="center"/>
            <w:hideMark/>
          </w:tcPr>
          <w:p w14:paraId="412326BA"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p>
        </w:tc>
      </w:tr>
      <w:tr w:rsidR="009D6399" w:rsidRPr="00D37067" w14:paraId="27C889FD"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739A949E"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564" w:type="dxa"/>
            <w:vMerge/>
            <w:vAlign w:val="center"/>
            <w:hideMark/>
          </w:tcPr>
          <w:p w14:paraId="0C4474E7"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257" w:type="dxa"/>
            <w:vMerge/>
            <w:vAlign w:val="center"/>
            <w:hideMark/>
          </w:tcPr>
          <w:p w14:paraId="39456D01"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377383D9" w14:textId="77777777" w:rsidR="009D6399" w:rsidRPr="00F4639E" w:rsidRDefault="009D6399" w:rsidP="00502DC6">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Aprobó</w:t>
            </w:r>
          </w:p>
        </w:tc>
        <w:tc>
          <w:tcPr>
            <w:tcW w:w="1758" w:type="dxa"/>
            <w:shd w:val="clear" w:color="auto" w:fill="auto"/>
            <w:vAlign w:val="center"/>
            <w:hideMark/>
          </w:tcPr>
          <w:p w14:paraId="6595F66B" w14:textId="77777777" w:rsidR="009D6399" w:rsidRPr="00F4639E" w:rsidRDefault="009D6399" w:rsidP="00502DC6">
            <w:pPr>
              <w:pStyle w:val="Subttulo"/>
              <w:jc w:val="both"/>
              <w:rPr>
                <w:rFonts w:ascii="Century Gothic" w:hAnsi="Century Gothic" w:cstheme="minorHAnsi"/>
                <w:b w:val="0"/>
                <w:bCs w:val="0"/>
                <w:sz w:val="16"/>
                <w:szCs w:val="16"/>
                <w:lang w:val="es-ES"/>
              </w:rPr>
            </w:pPr>
            <w:r w:rsidRPr="00F4639E">
              <w:rPr>
                <w:rFonts w:ascii="Century Gothic" w:hAnsi="Century Gothic" w:cstheme="minorHAnsi"/>
                <w:b w:val="0"/>
                <w:bCs w:val="0"/>
                <w:sz w:val="16"/>
                <w:szCs w:val="16"/>
                <w:lang w:val="es-ES"/>
              </w:rPr>
              <w:t>Catalina Pimienta Gómez</w:t>
            </w:r>
          </w:p>
          <w:p w14:paraId="451B57DD" w14:textId="77777777" w:rsidR="009D6399" w:rsidRPr="00F4639E" w:rsidRDefault="009D6399" w:rsidP="00502DC6">
            <w:pPr>
              <w:jc w:val="left"/>
              <w:textAlignment w:val="baseline"/>
              <w:rPr>
                <w:rFonts w:ascii="Century Gothic" w:eastAsia="Times New Roman" w:hAnsi="Century Gothic" w:cs="Segoe UI"/>
                <w:sz w:val="16"/>
                <w:szCs w:val="16"/>
                <w:lang w:val="es-CO" w:eastAsia="es-CO"/>
              </w:rPr>
            </w:pPr>
          </w:p>
        </w:tc>
        <w:tc>
          <w:tcPr>
            <w:tcW w:w="2126" w:type="dxa"/>
            <w:shd w:val="clear" w:color="auto" w:fill="auto"/>
            <w:vAlign w:val="center"/>
            <w:hideMark/>
          </w:tcPr>
          <w:p w14:paraId="45068FD4" w14:textId="77777777" w:rsidR="009D6399" w:rsidRPr="00F4639E" w:rsidRDefault="009D6399" w:rsidP="00502DC6">
            <w:pPr>
              <w:jc w:val="left"/>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Subdirectora de Negocios</w:t>
            </w:r>
          </w:p>
        </w:tc>
      </w:tr>
    </w:tbl>
    <w:p w14:paraId="70FDE21D" w14:textId="2AFA9F60" w:rsidR="003E2865" w:rsidRPr="009D6399" w:rsidRDefault="003E2865" w:rsidP="009D6399">
      <w:pPr>
        <w:spacing w:after="160" w:line="259" w:lineRule="auto"/>
        <w:jc w:val="left"/>
        <w:rPr>
          <w:rFonts w:cs="Arial"/>
          <w:sz w:val="20"/>
          <w:szCs w:val="20"/>
          <w:lang w:val="es-CO"/>
        </w:rPr>
      </w:pPr>
      <w:bookmarkStart w:id="8" w:name="_Hlk138066140"/>
      <w:bookmarkStart w:id="9" w:name="_Hlk138059901"/>
      <w:bookmarkStart w:id="10" w:name="_Hlk138060292"/>
      <w:bookmarkStart w:id="11" w:name="_Hlk109992725"/>
      <w:bookmarkEnd w:id="7"/>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bookmarkStart w:id="12" w:name="_Hlk138066298"/>
      <w:bookmarkEnd w:id="8"/>
      <w:r>
        <w:rPr>
          <w:rFonts w:ascii="Century Gothic" w:eastAsia="Times New Roman" w:hAnsi="Century Gothic" w:cs="Segoe UI"/>
          <w:sz w:val="16"/>
          <w:szCs w:val="16"/>
          <w:u w:val="single"/>
          <w:lang w:eastAsia="es-CO"/>
        </w:rPr>
        <w:t xml:space="preserve"> </w:t>
      </w:r>
      <w:r w:rsidRPr="001F307D">
        <w:rPr>
          <w:rFonts w:ascii="Century Gothic" w:eastAsia="Times New Roman" w:hAnsi="Century Gothic" w:cs="Segoe UI"/>
          <w:sz w:val="16"/>
          <w:szCs w:val="16"/>
          <w:u w:val="single"/>
          <w:lang w:eastAsia="es-CO"/>
        </w:rPr>
        <w:t>que describe ficha técnica del presente documento</w:t>
      </w:r>
      <w:bookmarkEnd w:id="9"/>
      <w:bookmarkEnd w:id="12"/>
      <w:r w:rsidRPr="001F307D">
        <w:rPr>
          <w:rFonts w:ascii="Century Gothic" w:eastAsia="Times New Roman" w:hAnsi="Century Gothic" w:cs="Segoe UI"/>
          <w:sz w:val="16"/>
          <w:szCs w:val="16"/>
          <w:u w:val="single"/>
          <w:lang w:eastAsia="es-CO"/>
        </w:rPr>
        <w:t>.</w:t>
      </w:r>
      <w:bookmarkEnd w:id="10"/>
      <w:bookmarkEnd w:id="11"/>
    </w:p>
    <w:p w14:paraId="4DDF9CD7" w14:textId="4D0419DB" w:rsidR="003E2865" w:rsidRDefault="003E2865">
      <w:pPr>
        <w:spacing w:after="160" w:line="259" w:lineRule="auto"/>
        <w:jc w:val="left"/>
        <w:rPr>
          <w:rFonts w:cs="Arial"/>
          <w:sz w:val="20"/>
          <w:szCs w:val="20"/>
          <w:lang w:val="es-CO"/>
        </w:rPr>
      </w:pPr>
    </w:p>
    <w:p w14:paraId="464AB2E8" w14:textId="77777777" w:rsidR="003E2865" w:rsidRDefault="003E2865">
      <w:pPr>
        <w:spacing w:after="160" w:line="259" w:lineRule="auto"/>
        <w:jc w:val="left"/>
        <w:rPr>
          <w:rFonts w:cs="Arial"/>
          <w:sz w:val="20"/>
          <w:szCs w:val="20"/>
          <w:lang w:val="es-CO"/>
        </w:rPr>
      </w:pPr>
    </w:p>
    <w:p w14:paraId="32574E1F" w14:textId="77777777" w:rsidR="003E2865" w:rsidRDefault="003E2865">
      <w:pPr>
        <w:spacing w:after="160" w:line="259" w:lineRule="auto"/>
        <w:jc w:val="left"/>
        <w:rPr>
          <w:rFonts w:cs="Arial"/>
          <w:sz w:val="20"/>
          <w:szCs w:val="20"/>
          <w:lang w:val="es-CO"/>
        </w:rPr>
      </w:pPr>
    </w:p>
    <w:p w14:paraId="368A9691" w14:textId="77777777" w:rsidR="003E2865" w:rsidRDefault="003E2865">
      <w:pPr>
        <w:spacing w:after="160" w:line="259" w:lineRule="auto"/>
        <w:jc w:val="left"/>
        <w:rPr>
          <w:rFonts w:cs="Arial"/>
          <w:sz w:val="20"/>
          <w:szCs w:val="20"/>
          <w:lang w:val="es-CO"/>
        </w:rPr>
      </w:pPr>
    </w:p>
    <w:p w14:paraId="247B778B" w14:textId="77777777" w:rsidR="003E2865" w:rsidRDefault="003E2865">
      <w:pPr>
        <w:spacing w:after="160" w:line="259" w:lineRule="auto"/>
        <w:jc w:val="left"/>
        <w:rPr>
          <w:rFonts w:cs="Arial"/>
          <w:sz w:val="20"/>
          <w:szCs w:val="20"/>
          <w:lang w:val="es-CO"/>
        </w:rPr>
      </w:pPr>
    </w:p>
    <w:p w14:paraId="00578A5D" w14:textId="77777777" w:rsidR="002B2D25" w:rsidRDefault="002B2D25" w:rsidP="00421558">
      <w:pPr>
        <w:rPr>
          <w:rFonts w:cs="Arial"/>
          <w:sz w:val="20"/>
          <w:szCs w:val="20"/>
          <w:lang w:val="es-CO"/>
        </w:rPr>
      </w:pPr>
    </w:p>
    <w:sectPr w:rsidR="002B2D25" w:rsidSect="003E2865">
      <w:headerReference w:type="default" r:id="rId15"/>
      <w:footerReference w:type="default" r:id="rId16"/>
      <w:pgSz w:w="11906" w:h="16838" w:code="9"/>
      <w:pgMar w:top="1418" w:right="1701" w:bottom="1418" w:left="1701"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eydi Yajaira Valencia Torres" w:date="2025-05-16T15:06:00Z" w:initials="HT">
    <w:p w14:paraId="5DFD391B" w14:textId="77777777" w:rsidR="00B80304" w:rsidRDefault="00B80304" w:rsidP="00B80304">
      <w:pPr>
        <w:pStyle w:val="Textocomentario"/>
      </w:pPr>
      <w:r>
        <w:rPr>
          <w:rStyle w:val="Refdecomentario"/>
        </w:rPr>
        <w:annotationRef/>
      </w:r>
      <w:r w:rsidRPr="6F2F1BEF">
        <w:t>ajustar nuemeral conforme al pliego</w:t>
      </w:r>
    </w:p>
  </w:comment>
  <w:comment w:id="3" w:author="Jenny Carolina Fonseca Fajardo" w:date="2025-05-16T17:02:00Z" w:initials="JF">
    <w:p w14:paraId="56849ACC" w14:textId="77777777" w:rsidR="00B80304" w:rsidRDefault="00B80304" w:rsidP="00B80304">
      <w:pPr>
        <w:pStyle w:val="Textocomentario"/>
        <w:jc w:val="left"/>
      </w:pPr>
      <w:r>
        <w:rPr>
          <w:rStyle w:val="Refdecomentario"/>
        </w:rPr>
        <w:annotationRef/>
      </w:r>
      <w:r>
        <w:t>Ok</w:t>
      </w:r>
    </w:p>
  </w:comment>
  <w:comment w:id="4" w:author="Heydi Yajaira Valencia Torres" w:date="2025-05-16T15:06:00Z" w:initials="HT">
    <w:p w14:paraId="383363B8" w14:textId="77777777" w:rsidR="00B80304" w:rsidRDefault="00B80304" w:rsidP="00B80304">
      <w:pPr>
        <w:pStyle w:val="Textocomentario"/>
      </w:pPr>
      <w:r>
        <w:rPr>
          <w:rStyle w:val="Refdecomentario"/>
        </w:rPr>
        <w:annotationRef/>
      </w:r>
      <w:r w:rsidRPr="7B8D168D">
        <w:t>numeral</w:t>
      </w:r>
    </w:p>
  </w:comment>
  <w:comment w:id="5" w:author="Jenny Carolina Fonseca Fajardo" w:date="2025-05-16T17:01:00Z" w:initials="JF">
    <w:p w14:paraId="26855AFE" w14:textId="77777777" w:rsidR="00B80304" w:rsidRDefault="00B80304" w:rsidP="00B80304">
      <w:pPr>
        <w:pStyle w:val="Textocomentario"/>
        <w:jc w:val="left"/>
      </w:pPr>
      <w:r>
        <w:rPr>
          <w:rStyle w:val="Refdecomenta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FD391B" w15:done="0"/>
  <w15:commentEx w15:paraId="56849ACC" w15:paraIdParent="5DFD391B" w15:done="0"/>
  <w15:commentEx w15:paraId="383363B8" w15:done="0"/>
  <w15:commentEx w15:paraId="26855AFE" w15:paraIdParent="383363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FFB604" w16cex:dateUtc="2025-05-16T20:06:00Z"/>
  <w16cex:commentExtensible w16cex:durableId="38B7E7EF" w16cex:dateUtc="2025-05-16T22:02:00Z"/>
  <w16cex:commentExtensible w16cex:durableId="0D1EDB3E" w16cex:dateUtc="2025-05-16T20:06:00Z"/>
  <w16cex:commentExtensible w16cex:durableId="37E7CB6F" w16cex:dateUtc="2025-05-16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FD391B" w16cid:durableId="68FFB604"/>
  <w16cid:commentId w16cid:paraId="56849ACC" w16cid:durableId="38B7E7EF"/>
  <w16cid:commentId w16cid:paraId="383363B8" w16cid:durableId="0D1EDB3E"/>
  <w16cid:commentId w16cid:paraId="26855AFE" w16cid:durableId="37E7CB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0A7C" w14:textId="77777777" w:rsidR="00761278" w:rsidRDefault="00761278" w:rsidP="00963D0C">
      <w:r>
        <w:separator/>
      </w:r>
    </w:p>
  </w:endnote>
  <w:endnote w:type="continuationSeparator" w:id="0">
    <w:p w14:paraId="6D819892" w14:textId="77777777" w:rsidR="00761278" w:rsidRDefault="00761278" w:rsidP="00963D0C">
      <w:r>
        <w:continuationSeparator/>
      </w:r>
    </w:p>
  </w:endnote>
  <w:endnote w:type="continuationNotice" w:id="1">
    <w:p w14:paraId="3373B908" w14:textId="77777777" w:rsidR="00761278" w:rsidRDefault="00761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EC6D" w14:textId="337E803E" w:rsidR="000F2229" w:rsidRDefault="00963D0C" w:rsidP="000F2229">
    <w:pPr>
      <w:pStyle w:val="Piedepgina"/>
      <w:jc w:val="center"/>
    </w:pPr>
    <w:r>
      <w:tab/>
    </w:r>
    <w:r>
      <w:tab/>
    </w:r>
  </w:p>
  <w:p w14:paraId="33C2ED76" w14:textId="77777777" w:rsidR="000F2229" w:rsidRPr="00174B77" w:rsidRDefault="000F2229" w:rsidP="000F2229">
    <w:pPr>
      <w:pBdr>
        <w:top w:val="single" w:sz="4" w:space="1" w:color="auto"/>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581C95DE" w14:textId="77777777" w:rsidR="000F2229" w:rsidRDefault="000F2229" w:rsidP="000F2229">
    <w:pPr>
      <w:spacing w:line="276" w:lineRule="auto"/>
      <w:rPr>
        <w:rFonts w:ascii="Verdana" w:hAnsi="Verdana"/>
        <w:sz w:val="18"/>
        <w:szCs w:val="18"/>
      </w:rPr>
    </w:pPr>
    <w:r w:rsidRPr="00E41027">
      <w:rPr>
        <w:rFonts w:ascii="Verdana" w:hAnsi="Verdana"/>
        <w:sz w:val="18"/>
        <w:szCs w:val="18"/>
      </w:rPr>
      <w:t>Dirección: Carrera 7 # 26 – 20 - Bogotá, Colombia</w:t>
    </w:r>
  </w:p>
  <w:p w14:paraId="5BAE42DC" w14:textId="77777777" w:rsidR="000F2229" w:rsidRDefault="000F2229" w:rsidP="000F2229">
    <w:pPr>
      <w:spacing w:line="276" w:lineRule="auto"/>
      <w:rPr>
        <w:rFonts w:ascii="Verdana" w:hAnsi="Verdana"/>
        <w:sz w:val="18"/>
        <w:szCs w:val="18"/>
      </w:rPr>
    </w:pPr>
    <w:r w:rsidRPr="00E41027">
      <w:rPr>
        <w:rFonts w:ascii="Verdana" w:hAnsi="Verdana"/>
        <w:sz w:val="18"/>
        <w:szCs w:val="18"/>
      </w:rPr>
      <w:t>Mesa de servicio: (+57) 601 7456788</w:t>
    </w:r>
  </w:p>
  <w:p w14:paraId="4747CA43" w14:textId="77777777" w:rsidR="000F2229" w:rsidRDefault="000F2229" w:rsidP="000F2229">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418E50D3" w14:textId="28274C1A" w:rsidR="00963D0C" w:rsidRPr="00810FF7" w:rsidRDefault="00963D0C" w:rsidP="00963D0C">
    <w:pPr>
      <w:pStyle w:val="Piedepgina"/>
      <w:jc w:val="center"/>
      <w:rPr>
        <w:sz w:val="16"/>
        <w:szCs w:val="16"/>
      </w:rPr>
    </w:pPr>
  </w:p>
  <w:p w14:paraId="0BBF8340" w14:textId="24AC5859" w:rsidR="00963D0C" w:rsidRPr="00AF1433" w:rsidRDefault="00963D0C" w:rsidP="003E2865">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E9271" w14:textId="77777777" w:rsidR="00761278" w:rsidRDefault="00761278" w:rsidP="00963D0C">
      <w:r>
        <w:separator/>
      </w:r>
    </w:p>
  </w:footnote>
  <w:footnote w:type="continuationSeparator" w:id="0">
    <w:p w14:paraId="4DFFB677" w14:textId="77777777" w:rsidR="00761278" w:rsidRDefault="00761278" w:rsidP="00963D0C">
      <w:r>
        <w:continuationSeparator/>
      </w:r>
    </w:p>
  </w:footnote>
  <w:footnote w:type="continuationNotice" w:id="1">
    <w:p w14:paraId="526A5332" w14:textId="77777777" w:rsidR="00761278" w:rsidRDefault="00761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35EF" w14:textId="77777777" w:rsidR="00EB5A89" w:rsidRDefault="00EB5A89" w:rsidP="00963D0C">
    <w:pPr>
      <w:pStyle w:val="Encabezado"/>
      <w:jc w:val="right"/>
    </w:pPr>
  </w:p>
  <w:p w14:paraId="3421BB0A" w14:textId="77777777" w:rsidR="00EB5A89" w:rsidRDefault="00EB5A89" w:rsidP="00963D0C">
    <w:pPr>
      <w:pStyle w:val="Encabezado"/>
      <w:jc w:val="right"/>
    </w:pPr>
  </w:p>
  <w:p w14:paraId="6C43EE0C" w14:textId="77777777" w:rsidR="00EB5A89" w:rsidRDefault="00EB5A89" w:rsidP="00963D0C">
    <w:pPr>
      <w:pStyle w:val="Encabezado"/>
      <w:jc w:val="right"/>
    </w:pPr>
  </w:p>
  <w:p w14:paraId="5A2A1367" w14:textId="77777777" w:rsidR="00EB5A89" w:rsidRDefault="00EB5A89" w:rsidP="00963D0C">
    <w:pPr>
      <w:pStyle w:val="Encabezado"/>
      <w:jc w:val="right"/>
    </w:pPr>
  </w:p>
  <w:p w14:paraId="6A19ABEF" w14:textId="1B373DF9" w:rsidR="00963D0C" w:rsidRDefault="00EB5A89" w:rsidP="00963D0C">
    <w:pPr>
      <w:pStyle w:val="Encabezado"/>
      <w:jc w:val="right"/>
    </w:pPr>
    <w:r>
      <w:rPr>
        <w:rFonts w:ascii="Geomanist Bold" w:hAnsi="Geomanist Bold" w:cs="Arial"/>
        <w:b/>
        <w:bCs/>
        <w:noProof/>
        <w:color w:val="002060"/>
        <w:szCs w:val="20"/>
      </w:rPr>
      <w:drawing>
        <wp:anchor distT="0" distB="0" distL="114300" distR="114300" simplePos="0" relativeHeight="251658240" behindDoc="1" locked="0" layoutInCell="1" allowOverlap="1" wp14:anchorId="0B4E8D37" wp14:editId="4F3124A3">
          <wp:simplePos x="0" y="0"/>
          <wp:positionH relativeFrom="margin">
            <wp:posOffset>1584251</wp:posOffset>
          </wp:positionH>
          <wp:positionV relativeFrom="topMargin">
            <wp:posOffset>189924</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C27D9"/>
    <w:multiLevelType w:val="hybridMultilevel"/>
    <w:tmpl w:val="FFFFFFFF"/>
    <w:lvl w:ilvl="0" w:tplc="6CB8497C">
      <w:start w:val="1"/>
      <w:numFmt w:val="decimal"/>
      <w:lvlText w:val="%1."/>
      <w:lvlJc w:val="left"/>
      <w:pPr>
        <w:ind w:left="720" w:hanging="360"/>
      </w:pPr>
    </w:lvl>
    <w:lvl w:ilvl="1" w:tplc="9062A004">
      <w:start w:val="1"/>
      <w:numFmt w:val="lowerLetter"/>
      <w:lvlText w:val="%2."/>
      <w:lvlJc w:val="left"/>
      <w:pPr>
        <w:ind w:left="1440" w:hanging="360"/>
      </w:pPr>
    </w:lvl>
    <w:lvl w:ilvl="2" w:tplc="695C56A8">
      <w:start w:val="1"/>
      <w:numFmt w:val="lowerRoman"/>
      <w:lvlText w:val="%3."/>
      <w:lvlJc w:val="right"/>
      <w:pPr>
        <w:ind w:left="2160" w:hanging="180"/>
      </w:pPr>
    </w:lvl>
    <w:lvl w:ilvl="3" w:tplc="DA0EF3E6">
      <w:start w:val="1"/>
      <w:numFmt w:val="decimal"/>
      <w:lvlText w:val="%4."/>
      <w:lvlJc w:val="left"/>
      <w:pPr>
        <w:ind w:left="2880" w:hanging="360"/>
      </w:pPr>
    </w:lvl>
    <w:lvl w:ilvl="4" w:tplc="626417A8">
      <w:start w:val="1"/>
      <w:numFmt w:val="lowerLetter"/>
      <w:lvlText w:val="%5."/>
      <w:lvlJc w:val="left"/>
      <w:pPr>
        <w:ind w:left="3600" w:hanging="360"/>
      </w:pPr>
    </w:lvl>
    <w:lvl w:ilvl="5" w:tplc="11CE4B46">
      <w:start w:val="1"/>
      <w:numFmt w:val="lowerRoman"/>
      <w:lvlText w:val="%6."/>
      <w:lvlJc w:val="right"/>
      <w:pPr>
        <w:ind w:left="4320" w:hanging="180"/>
      </w:pPr>
    </w:lvl>
    <w:lvl w:ilvl="6" w:tplc="21F06272">
      <w:start w:val="1"/>
      <w:numFmt w:val="decimal"/>
      <w:lvlText w:val="%7."/>
      <w:lvlJc w:val="left"/>
      <w:pPr>
        <w:ind w:left="5040" w:hanging="360"/>
      </w:pPr>
    </w:lvl>
    <w:lvl w:ilvl="7" w:tplc="030C65BA">
      <w:start w:val="1"/>
      <w:numFmt w:val="lowerLetter"/>
      <w:lvlText w:val="%8."/>
      <w:lvlJc w:val="left"/>
      <w:pPr>
        <w:ind w:left="5760" w:hanging="360"/>
      </w:pPr>
    </w:lvl>
    <w:lvl w:ilvl="8" w:tplc="00F87DBC">
      <w:start w:val="1"/>
      <w:numFmt w:val="lowerRoman"/>
      <w:lvlText w:val="%9."/>
      <w:lvlJc w:val="right"/>
      <w:pPr>
        <w:ind w:left="6480" w:hanging="180"/>
      </w:pPr>
    </w:lvl>
  </w:abstractNum>
  <w:abstractNum w:abstractNumId="1" w15:restartNumberingAfterBreak="0">
    <w:nsid w:val="252A015C"/>
    <w:multiLevelType w:val="hybridMultilevel"/>
    <w:tmpl w:val="CB5C13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CC07D1"/>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EE38EA"/>
    <w:multiLevelType w:val="hybridMultilevel"/>
    <w:tmpl w:val="FFFFFFFF"/>
    <w:lvl w:ilvl="0" w:tplc="1ED67B94">
      <w:start w:val="1"/>
      <w:numFmt w:val="lowerRoman"/>
      <w:lvlText w:val="%1)"/>
      <w:lvlJc w:val="right"/>
      <w:pPr>
        <w:ind w:left="720" w:hanging="360"/>
      </w:pPr>
    </w:lvl>
    <w:lvl w:ilvl="1" w:tplc="7C52E8E0">
      <w:start w:val="1"/>
      <w:numFmt w:val="lowerLetter"/>
      <w:lvlText w:val="%2."/>
      <w:lvlJc w:val="left"/>
      <w:pPr>
        <w:ind w:left="1440" w:hanging="360"/>
      </w:pPr>
    </w:lvl>
    <w:lvl w:ilvl="2" w:tplc="98823E66">
      <w:start w:val="1"/>
      <w:numFmt w:val="lowerRoman"/>
      <w:lvlText w:val="%3."/>
      <w:lvlJc w:val="right"/>
      <w:pPr>
        <w:ind w:left="2160" w:hanging="180"/>
      </w:pPr>
    </w:lvl>
    <w:lvl w:ilvl="3" w:tplc="6466281A">
      <w:start w:val="1"/>
      <w:numFmt w:val="decimal"/>
      <w:lvlText w:val="%4."/>
      <w:lvlJc w:val="left"/>
      <w:pPr>
        <w:ind w:left="2880" w:hanging="360"/>
      </w:pPr>
    </w:lvl>
    <w:lvl w:ilvl="4" w:tplc="DAA0CBD6">
      <w:start w:val="1"/>
      <w:numFmt w:val="lowerLetter"/>
      <w:lvlText w:val="%5."/>
      <w:lvlJc w:val="left"/>
      <w:pPr>
        <w:ind w:left="3600" w:hanging="360"/>
      </w:pPr>
    </w:lvl>
    <w:lvl w:ilvl="5" w:tplc="6E089B64">
      <w:start w:val="1"/>
      <w:numFmt w:val="lowerRoman"/>
      <w:lvlText w:val="%6."/>
      <w:lvlJc w:val="right"/>
      <w:pPr>
        <w:ind w:left="4320" w:hanging="180"/>
      </w:pPr>
    </w:lvl>
    <w:lvl w:ilvl="6" w:tplc="E5CA33AE">
      <w:start w:val="1"/>
      <w:numFmt w:val="decimal"/>
      <w:lvlText w:val="%7."/>
      <w:lvlJc w:val="left"/>
      <w:pPr>
        <w:ind w:left="5040" w:hanging="360"/>
      </w:pPr>
    </w:lvl>
    <w:lvl w:ilvl="7" w:tplc="2B467FFE">
      <w:start w:val="1"/>
      <w:numFmt w:val="lowerLetter"/>
      <w:lvlText w:val="%8."/>
      <w:lvlJc w:val="left"/>
      <w:pPr>
        <w:ind w:left="5760" w:hanging="360"/>
      </w:pPr>
    </w:lvl>
    <w:lvl w:ilvl="8" w:tplc="CF265E8A">
      <w:start w:val="1"/>
      <w:numFmt w:val="lowerRoman"/>
      <w:lvlText w:val="%9."/>
      <w:lvlJc w:val="right"/>
      <w:pPr>
        <w:ind w:left="6480" w:hanging="180"/>
      </w:pPr>
    </w:lvl>
  </w:abstractNum>
  <w:abstractNum w:abstractNumId="6" w15:restartNumberingAfterBreak="0">
    <w:nsid w:val="3A4A7958"/>
    <w:multiLevelType w:val="hybridMultilevel"/>
    <w:tmpl w:val="F934CB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E0487E"/>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10" w15:restartNumberingAfterBreak="0">
    <w:nsid w:val="6D408EC1"/>
    <w:multiLevelType w:val="hybridMultilevel"/>
    <w:tmpl w:val="FFFFFFFF"/>
    <w:lvl w:ilvl="0" w:tplc="E36E93CA">
      <w:start w:val="1"/>
      <w:numFmt w:val="lowerLetter"/>
      <w:lvlText w:val="d)"/>
      <w:lvlJc w:val="left"/>
      <w:pPr>
        <w:ind w:left="720" w:hanging="360"/>
      </w:pPr>
    </w:lvl>
    <w:lvl w:ilvl="1" w:tplc="5AA25278">
      <w:start w:val="1"/>
      <w:numFmt w:val="lowerLetter"/>
      <w:lvlText w:val="%2."/>
      <w:lvlJc w:val="left"/>
      <w:pPr>
        <w:ind w:left="1440" w:hanging="360"/>
      </w:pPr>
    </w:lvl>
    <w:lvl w:ilvl="2" w:tplc="5A32C52E">
      <w:start w:val="1"/>
      <w:numFmt w:val="lowerRoman"/>
      <w:lvlText w:val="%3."/>
      <w:lvlJc w:val="right"/>
      <w:pPr>
        <w:ind w:left="2160" w:hanging="180"/>
      </w:pPr>
    </w:lvl>
    <w:lvl w:ilvl="3" w:tplc="FF4CAF38">
      <w:start w:val="1"/>
      <w:numFmt w:val="decimal"/>
      <w:lvlText w:val="%4."/>
      <w:lvlJc w:val="left"/>
      <w:pPr>
        <w:ind w:left="2880" w:hanging="360"/>
      </w:pPr>
    </w:lvl>
    <w:lvl w:ilvl="4" w:tplc="7E12D5DE">
      <w:start w:val="1"/>
      <w:numFmt w:val="lowerLetter"/>
      <w:lvlText w:val="%5."/>
      <w:lvlJc w:val="left"/>
      <w:pPr>
        <w:ind w:left="3600" w:hanging="360"/>
      </w:pPr>
    </w:lvl>
    <w:lvl w:ilvl="5" w:tplc="254C4CC0">
      <w:start w:val="1"/>
      <w:numFmt w:val="lowerRoman"/>
      <w:lvlText w:val="%6."/>
      <w:lvlJc w:val="right"/>
      <w:pPr>
        <w:ind w:left="4320" w:hanging="180"/>
      </w:pPr>
    </w:lvl>
    <w:lvl w:ilvl="6" w:tplc="D9A4EECC">
      <w:start w:val="1"/>
      <w:numFmt w:val="decimal"/>
      <w:lvlText w:val="%7."/>
      <w:lvlJc w:val="left"/>
      <w:pPr>
        <w:ind w:left="5040" w:hanging="360"/>
      </w:pPr>
    </w:lvl>
    <w:lvl w:ilvl="7" w:tplc="B756F88E">
      <w:start w:val="1"/>
      <w:numFmt w:val="lowerLetter"/>
      <w:lvlText w:val="%8."/>
      <w:lvlJc w:val="left"/>
      <w:pPr>
        <w:ind w:left="5760" w:hanging="360"/>
      </w:pPr>
    </w:lvl>
    <w:lvl w:ilvl="8" w:tplc="0ADE271A">
      <w:start w:val="1"/>
      <w:numFmt w:val="lowerRoman"/>
      <w:lvlText w:val="%9."/>
      <w:lvlJc w:val="right"/>
      <w:pPr>
        <w:ind w:left="6480" w:hanging="180"/>
      </w:pPr>
    </w:lvl>
  </w:abstractNum>
  <w:abstractNum w:abstractNumId="11" w15:restartNumberingAfterBreak="0">
    <w:nsid w:val="70230E70"/>
    <w:multiLevelType w:val="hybridMultilevel"/>
    <w:tmpl w:val="FFFFFFFF"/>
    <w:lvl w:ilvl="0" w:tplc="EDCC557A">
      <w:start w:val="1"/>
      <w:numFmt w:val="decimal"/>
      <w:lvlText w:val="%1."/>
      <w:lvlJc w:val="left"/>
      <w:pPr>
        <w:ind w:left="720" w:hanging="360"/>
      </w:pPr>
    </w:lvl>
    <w:lvl w:ilvl="1" w:tplc="BCEE8C3E">
      <w:start w:val="1"/>
      <w:numFmt w:val="lowerLetter"/>
      <w:lvlText w:val="%2."/>
      <w:lvlJc w:val="left"/>
      <w:pPr>
        <w:ind w:left="1440" w:hanging="360"/>
      </w:pPr>
    </w:lvl>
    <w:lvl w:ilvl="2" w:tplc="D16C9338">
      <w:start w:val="1"/>
      <w:numFmt w:val="lowerRoman"/>
      <w:lvlText w:val="%3."/>
      <w:lvlJc w:val="right"/>
      <w:pPr>
        <w:ind w:left="2160" w:hanging="180"/>
      </w:pPr>
    </w:lvl>
    <w:lvl w:ilvl="3" w:tplc="3CC49BC8">
      <w:start w:val="1"/>
      <w:numFmt w:val="decimal"/>
      <w:lvlText w:val="%4."/>
      <w:lvlJc w:val="left"/>
      <w:pPr>
        <w:ind w:left="2880" w:hanging="360"/>
      </w:pPr>
    </w:lvl>
    <w:lvl w:ilvl="4" w:tplc="BC463992">
      <w:start w:val="1"/>
      <w:numFmt w:val="lowerLetter"/>
      <w:lvlText w:val="%5."/>
      <w:lvlJc w:val="left"/>
      <w:pPr>
        <w:ind w:left="3600" w:hanging="360"/>
      </w:pPr>
    </w:lvl>
    <w:lvl w:ilvl="5" w:tplc="FD7057C4">
      <w:start w:val="1"/>
      <w:numFmt w:val="lowerRoman"/>
      <w:lvlText w:val="%6."/>
      <w:lvlJc w:val="right"/>
      <w:pPr>
        <w:ind w:left="4320" w:hanging="180"/>
      </w:pPr>
    </w:lvl>
    <w:lvl w:ilvl="6" w:tplc="5B86AC44">
      <w:start w:val="1"/>
      <w:numFmt w:val="decimal"/>
      <w:lvlText w:val="%7."/>
      <w:lvlJc w:val="left"/>
      <w:pPr>
        <w:ind w:left="5040" w:hanging="360"/>
      </w:pPr>
    </w:lvl>
    <w:lvl w:ilvl="7" w:tplc="59CE9078">
      <w:start w:val="1"/>
      <w:numFmt w:val="lowerLetter"/>
      <w:lvlText w:val="%8."/>
      <w:lvlJc w:val="left"/>
      <w:pPr>
        <w:ind w:left="5760" w:hanging="360"/>
      </w:pPr>
    </w:lvl>
    <w:lvl w:ilvl="8" w:tplc="D8CA6064">
      <w:start w:val="1"/>
      <w:numFmt w:val="lowerRoman"/>
      <w:lvlText w:val="%9."/>
      <w:lvlJc w:val="right"/>
      <w:pPr>
        <w:ind w:left="6480" w:hanging="180"/>
      </w:pPr>
    </w:lvl>
  </w:abstractNum>
  <w:abstractNum w:abstractNumId="12" w15:restartNumberingAfterBreak="0">
    <w:nsid w:val="70721BF2"/>
    <w:multiLevelType w:val="multilevel"/>
    <w:tmpl w:val="99642D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46589C"/>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8AC40C5"/>
    <w:multiLevelType w:val="hybridMultilevel"/>
    <w:tmpl w:val="28302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9772FD6"/>
    <w:multiLevelType w:val="hybridMultilevel"/>
    <w:tmpl w:val="1A6CFF7C"/>
    <w:lvl w:ilvl="0" w:tplc="FD100230">
      <w:start w:val="1"/>
      <w:numFmt w:val="lowerRoman"/>
      <w:lvlText w:val="(%1)"/>
      <w:lvlJc w:val="left"/>
      <w:pPr>
        <w:ind w:left="720" w:hanging="72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31891609">
    <w:abstractNumId w:val="4"/>
  </w:num>
  <w:num w:numId="2" w16cid:durableId="1745639865">
    <w:abstractNumId w:val="2"/>
  </w:num>
  <w:num w:numId="3" w16cid:durableId="1303150322">
    <w:abstractNumId w:val="13"/>
  </w:num>
  <w:num w:numId="4" w16cid:durableId="1598751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46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299277">
    <w:abstractNumId w:val="12"/>
  </w:num>
  <w:num w:numId="7" w16cid:durableId="966205906">
    <w:abstractNumId w:val="7"/>
  </w:num>
  <w:num w:numId="8" w16cid:durableId="484977401">
    <w:abstractNumId w:val="3"/>
  </w:num>
  <w:num w:numId="9" w16cid:durableId="1799449312">
    <w:abstractNumId w:val="15"/>
  </w:num>
  <w:num w:numId="10" w16cid:durableId="481045512">
    <w:abstractNumId w:val="6"/>
  </w:num>
  <w:num w:numId="11" w16cid:durableId="1342121572">
    <w:abstractNumId w:val="14"/>
  </w:num>
  <w:num w:numId="12" w16cid:durableId="1178075900">
    <w:abstractNumId w:val="1"/>
  </w:num>
  <w:num w:numId="13" w16cid:durableId="218593752">
    <w:abstractNumId w:val="11"/>
  </w:num>
  <w:num w:numId="14" w16cid:durableId="518740299">
    <w:abstractNumId w:val="0"/>
  </w:num>
  <w:num w:numId="15" w16cid:durableId="1556044682">
    <w:abstractNumId w:val="5"/>
  </w:num>
  <w:num w:numId="16" w16cid:durableId="17547381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ydi Yajaira Valencia Torres">
    <w15:presenceInfo w15:providerId="AD" w15:userId="S::heydi.valencia@colombiacompra.gov.co::d6b5ea88-8fee-4070-b287-d0d07869738f"/>
  </w15:person>
  <w15:person w15:author="Jenny Carolina Fonseca Fajardo">
    <w15:presenceInfo w15:providerId="AD" w15:userId="S::jenny.fonseca@colombiacompra.gov.co::7cf307ef-536c-4377-b9ef-db4a5acdc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02DC"/>
    <w:rsid w:val="0000673B"/>
    <w:rsid w:val="0002030B"/>
    <w:rsid w:val="000275FA"/>
    <w:rsid w:val="00036BEF"/>
    <w:rsid w:val="00036BF4"/>
    <w:rsid w:val="0004297F"/>
    <w:rsid w:val="0004459B"/>
    <w:rsid w:val="00045A60"/>
    <w:rsid w:val="000540B3"/>
    <w:rsid w:val="00057320"/>
    <w:rsid w:val="00057EB2"/>
    <w:rsid w:val="0008794E"/>
    <w:rsid w:val="000A0756"/>
    <w:rsid w:val="000A0FF7"/>
    <w:rsid w:val="000A13C7"/>
    <w:rsid w:val="000A2B46"/>
    <w:rsid w:val="000B1726"/>
    <w:rsid w:val="000B41A9"/>
    <w:rsid w:val="000D5679"/>
    <w:rsid w:val="000D616D"/>
    <w:rsid w:val="000E30A1"/>
    <w:rsid w:val="000E5FE2"/>
    <w:rsid w:val="000F2229"/>
    <w:rsid w:val="000F512C"/>
    <w:rsid w:val="00102490"/>
    <w:rsid w:val="00113477"/>
    <w:rsid w:val="00117336"/>
    <w:rsid w:val="00131D81"/>
    <w:rsid w:val="001531C3"/>
    <w:rsid w:val="0015423F"/>
    <w:rsid w:val="00167A7B"/>
    <w:rsid w:val="00182165"/>
    <w:rsid w:val="00186BCF"/>
    <w:rsid w:val="001942D6"/>
    <w:rsid w:val="001D69DF"/>
    <w:rsid w:val="001E1E28"/>
    <w:rsid w:val="001E4A64"/>
    <w:rsid w:val="001E5126"/>
    <w:rsid w:val="00207D30"/>
    <w:rsid w:val="00214E0C"/>
    <w:rsid w:val="00215517"/>
    <w:rsid w:val="00216670"/>
    <w:rsid w:val="00216CEC"/>
    <w:rsid w:val="00222FB9"/>
    <w:rsid w:val="00230B6B"/>
    <w:rsid w:val="002378CA"/>
    <w:rsid w:val="00243938"/>
    <w:rsid w:val="00253F1A"/>
    <w:rsid w:val="00255843"/>
    <w:rsid w:val="00264B62"/>
    <w:rsid w:val="00283502"/>
    <w:rsid w:val="00284F48"/>
    <w:rsid w:val="002954B9"/>
    <w:rsid w:val="002A564A"/>
    <w:rsid w:val="002A57CF"/>
    <w:rsid w:val="002B02A0"/>
    <w:rsid w:val="002B2D25"/>
    <w:rsid w:val="002D3DCE"/>
    <w:rsid w:val="002D527E"/>
    <w:rsid w:val="002E2052"/>
    <w:rsid w:val="002E284C"/>
    <w:rsid w:val="002E5045"/>
    <w:rsid w:val="002F6682"/>
    <w:rsid w:val="002F7306"/>
    <w:rsid w:val="00300AFE"/>
    <w:rsid w:val="00304686"/>
    <w:rsid w:val="00305709"/>
    <w:rsid w:val="0030723E"/>
    <w:rsid w:val="003135B5"/>
    <w:rsid w:val="0032026B"/>
    <w:rsid w:val="0032474D"/>
    <w:rsid w:val="00336515"/>
    <w:rsid w:val="00351A00"/>
    <w:rsid w:val="00353B1E"/>
    <w:rsid w:val="00353F10"/>
    <w:rsid w:val="00354B38"/>
    <w:rsid w:val="00356EC7"/>
    <w:rsid w:val="00374752"/>
    <w:rsid w:val="00392763"/>
    <w:rsid w:val="003965C1"/>
    <w:rsid w:val="003A7F80"/>
    <w:rsid w:val="003B19C7"/>
    <w:rsid w:val="003B4646"/>
    <w:rsid w:val="003B4CDE"/>
    <w:rsid w:val="003C0CAE"/>
    <w:rsid w:val="003C34F2"/>
    <w:rsid w:val="003C509F"/>
    <w:rsid w:val="003D2C07"/>
    <w:rsid w:val="003D6A27"/>
    <w:rsid w:val="003E2865"/>
    <w:rsid w:val="003E6601"/>
    <w:rsid w:val="003F0E28"/>
    <w:rsid w:val="003F215A"/>
    <w:rsid w:val="003F4BFA"/>
    <w:rsid w:val="00421558"/>
    <w:rsid w:val="00422F2A"/>
    <w:rsid w:val="004267FF"/>
    <w:rsid w:val="00426909"/>
    <w:rsid w:val="00451104"/>
    <w:rsid w:val="004520E7"/>
    <w:rsid w:val="00453D30"/>
    <w:rsid w:val="00457EF9"/>
    <w:rsid w:val="00484831"/>
    <w:rsid w:val="004A100C"/>
    <w:rsid w:val="004A632F"/>
    <w:rsid w:val="004B04C6"/>
    <w:rsid w:val="004B7654"/>
    <w:rsid w:val="004C0D93"/>
    <w:rsid w:val="004D26A2"/>
    <w:rsid w:val="004D69DC"/>
    <w:rsid w:val="004F1A5E"/>
    <w:rsid w:val="00502DC6"/>
    <w:rsid w:val="005052B8"/>
    <w:rsid w:val="00525B29"/>
    <w:rsid w:val="00527B02"/>
    <w:rsid w:val="0054068C"/>
    <w:rsid w:val="00542B11"/>
    <w:rsid w:val="00543152"/>
    <w:rsid w:val="005541D4"/>
    <w:rsid w:val="00554406"/>
    <w:rsid w:val="005636E9"/>
    <w:rsid w:val="00567E69"/>
    <w:rsid w:val="005811D1"/>
    <w:rsid w:val="00583E6D"/>
    <w:rsid w:val="00585903"/>
    <w:rsid w:val="00593F64"/>
    <w:rsid w:val="005A23F4"/>
    <w:rsid w:val="005C29FC"/>
    <w:rsid w:val="005D0323"/>
    <w:rsid w:val="005D1575"/>
    <w:rsid w:val="005D2D20"/>
    <w:rsid w:val="006161A9"/>
    <w:rsid w:val="00624BAE"/>
    <w:rsid w:val="00626F98"/>
    <w:rsid w:val="00630538"/>
    <w:rsid w:val="0064279D"/>
    <w:rsid w:val="006451D8"/>
    <w:rsid w:val="00654010"/>
    <w:rsid w:val="006546B7"/>
    <w:rsid w:val="00662EBC"/>
    <w:rsid w:val="0067162E"/>
    <w:rsid w:val="00674335"/>
    <w:rsid w:val="00674556"/>
    <w:rsid w:val="00684403"/>
    <w:rsid w:val="00693AD3"/>
    <w:rsid w:val="00695891"/>
    <w:rsid w:val="006977DA"/>
    <w:rsid w:val="006A5C19"/>
    <w:rsid w:val="006A745E"/>
    <w:rsid w:val="006B1BFB"/>
    <w:rsid w:val="006B5A09"/>
    <w:rsid w:val="006C0C95"/>
    <w:rsid w:val="006C0E0B"/>
    <w:rsid w:val="006C36E9"/>
    <w:rsid w:val="006E2E88"/>
    <w:rsid w:val="006E56ED"/>
    <w:rsid w:val="006F0FF9"/>
    <w:rsid w:val="006F3C2D"/>
    <w:rsid w:val="006F63B6"/>
    <w:rsid w:val="00702C67"/>
    <w:rsid w:val="0070335D"/>
    <w:rsid w:val="007105E6"/>
    <w:rsid w:val="00710822"/>
    <w:rsid w:val="00714174"/>
    <w:rsid w:val="00714FF7"/>
    <w:rsid w:val="00717BC8"/>
    <w:rsid w:val="00724F47"/>
    <w:rsid w:val="007322BB"/>
    <w:rsid w:val="00734716"/>
    <w:rsid w:val="0073501A"/>
    <w:rsid w:val="00761278"/>
    <w:rsid w:val="00762F53"/>
    <w:rsid w:val="00763A4D"/>
    <w:rsid w:val="00771092"/>
    <w:rsid w:val="00786868"/>
    <w:rsid w:val="00794F01"/>
    <w:rsid w:val="0079572E"/>
    <w:rsid w:val="007968C1"/>
    <w:rsid w:val="007A5450"/>
    <w:rsid w:val="007A745B"/>
    <w:rsid w:val="007C3704"/>
    <w:rsid w:val="007D1F63"/>
    <w:rsid w:val="007D4D30"/>
    <w:rsid w:val="007E2854"/>
    <w:rsid w:val="007E6D11"/>
    <w:rsid w:val="007F0411"/>
    <w:rsid w:val="007F10F3"/>
    <w:rsid w:val="007F6DCD"/>
    <w:rsid w:val="008010AC"/>
    <w:rsid w:val="0080339B"/>
    <w:rsid w:val="00803637"/>
    <w:rsid w:val="00806630"/>
    <w:rsid w:val="0083344A"/>
    <w:rsid w:val="008338C0"/>
    <w:rsid w:val="00844435"/>
    <w:rsid w:val="00863679"/>
    <w:rsid w:val="00873CF7"/>
    <w:rsid w:val="00886A6D"/>
    <w:rsid w:val="008B501E"/>
    <w:rsid w:val="008B6B88"/>
    <w:rsid w:val="008C0D48"/>
    <w:rsid w:val="008C319B"/>
    <w:rsid w:val="008C61DB"/>
    <w:rsid w:val="008E574A"/>
    <w:rsid w:val="008E7BFE"/>
    <w:rsid w:val="008F192E"/>
    <w:rsid w:val="008F678E"/>
    <w:rsid w:val="0093228B"/>
    <w:rsid w:val="00932578"/>
    <w:rsid w:val="00937D5D"/>
    <w:rsid w:val="00953025"/>
    <w:rsid w:val="00963B23"/>
    <w:rsid w:val="00963D0C"/>
    <w:rsid w:val="00973878"/>
    <w:rsid w:val="009951AA"/>
    <w:rsid w:val="00997C8C"/>
    <w:rsid w:val="009A0F38"/>
    <w:rsid w:val="009A0F98"/>
    <w:rsid w:val="009A1659"/>
    <w:rsid w:val="009A2423"/>
    <w:rsid w:val="009B1AC0"/>
    <w:rsid w:val="009C5766"/>
    <w:rsid w:val="009D6399"/>
    <w:rsid w:val="009E5039"/>
    <w:rsid w:val="009E5AA7"/>
    <w:rsid w:val="009E7462"/>
    <w:rsid w:val="00A05761"/>
    <w:rsid w:val="00A1433C"/>
    <w:rsid w:val="00A2001C"/>
    <w:rsid w:val="00A33ABC"/>
    <w:rsid w:val="00A34CCE"/>
    <w:rsid w:val="00A5296B"/>
    <w:rsid w:val="00A63853"/>
    <w:rsid w:val="00A649ED"/>
    <w:rsid w:val="00A70E1C"/>
    <w:rsid w:val="00A83DD2"/>
    <w:rsid w:val="00A90BBE"/>
    <w:rsid w:val="00A9179E"/>
    <w:rsid w:val="00AA186A"/>
    <w:rsid w:val="00AA1E10"/>
    <w:rsid w:val="00AA27CB"/>
    <w:rsid w:val="00AB585F"/>
    <w:rsid w:val="00AC49AD"/>
    <w:rsid w:val="00AC7ABE"/>
    <w:rsid w:val="00AD2BFE"/>
    <w:rsid w:val="00AE0CA8"/>
    <w:rsid w:val="00B01930"/>
    <w:rsid w:val="00B052F0"/>
    <w:rsid w:val="00B11787"/>
    <w:rsid w:val="00B14081"/>
    <w:rsid w:val="00B16170"/>
    <w:rsid w:val="00B34366"/>
    <w:rsid w:val="00B40583"/>
    <w:rsid w:val="00B412DF"/>
    <w:rsid w:val="00B41456"/>
    <w:rsid w:val="00B41473"/>
    <w:rsid w:val="00B4276B"/>
    <w:rsid w:val="00B466DE"/>
    <w:rsid w:val="00B47924"/>
    <w:rsid w:val="00B55C5F"/>
    <w:rsid w:val="00B60F11"/>
    <w:rsid w:val="00B619A8"/>
    <w:rsid w:val="00B67768"/>
    <w:rsid w:val="00B714D3"/>
    <w:rsid w:val="00B7223A"/>
    <w:rsid w:val="00B7239A"/>
    <w:rsid w:val="00B77759"/>
    <w:rsid w:val="00B80304"/>
    <w:rsid w:val="00B82569"/>
    <w:rsid w:val="00B93905"/>
    <w:rsid w:val="00BA675F"/>
    <w:rsid w:val="00BA7710"/>
    <w:rsid w:val="00BE0C5B"/>
    <w:rsid w:val="00BE3C16"/>
    <w:rsid w:val="00BE54D3"/>
    <w:rsid w:val="00BF5B88"/>
    <w:rsid w:val="00BF7E4A"/>
    <w:rsid w:val="00C03CE0"/>
    <w:rsid w:val="00C15B18"/>
    <w:rsid w:val="00C27CD5"/>
    <w:rsid w:val="00C34708"/>
    <w:rsid w:val="00C55652"/>
    <w:rsid w:val="00C638E1"/>
    <w:rsid w:val="00C63FFE"/>
    <w:rsid w:val="00C766A7"/>
    <w:rsid w:val="00CA47C6"/>
    <w:rsid w:val="00CA49BA"/>
    <w:rsid w:val="00CA7FDD"/>
    <w:rsid w:val="00CAF949"/>
    <w:rsid w:val="00CC1726"/>
    <w:rsid w:val="00CC59DF"/>
    <w:rsid w:val="00CD5F9C"/>
    <w:rsid w:val="00CF52B8"/>
    <w:rsid w:val="00D1231F"/>
    <w:rsid w:val="00D14172"/>
    <w:rsid w:val="00D15B7D"/>
    <w:rsid w:val="00D16005"/>
    <w:rsid w:val="00D2293E"/>
    <w:rsid w:val="00D265C6"/>
    <w:rsid w:val="00D276F6"/>
    <w:rsid w:val="00D30C1E"/>
    <w:rsid w:val="00D321C7"/>
    <w:rsid w:val="00D35063"/>
    <w:rsid w:val="00D3649D"/>
    <w:rsid w:val="00D36DC9"/>
    <w:rsid w:val="00D371CD"/>
    <w:rsid w:val="00D44BF0"/>
    <w:rsid w:val="00D46FD3"/>
    <w:rsid w:val="00D516DE"/>
    <w:rsid w:val="00D5353F"/>
    <w:rsid w:val="00D56691"/>
    <w:rsid w:val="00D56C55"/>
    <w:rsid w:val="00D651DE"/>
    <w:rsid w:val="00D65EDE"/>
    <w:rsid w:val="00D7553A"/>
    <w:rsid w:val="00DB263B"/>
    <w:rsid w:val="00DB2B3E"/>
    <w:rsid w:val="00DC7325"/>
    <w:rsid w:val="00DD65DD"/>
    <w:rsid w:val="00DE384E"/>
    <w:rsid w:val="00DE5FAB"/>
    <w:rsid w:val="00DE7CD5"/>
    <w:rsid w:val="00DF6496"/>
    <w:rsid w:val="00E022FB"/>
    <w:rsid w:val="00E0332B"/>
    <w:rsid w:val="00E1680B"/>
    <w:rsid w:val="00E17C20"/>
    <w:rsid w:val="00E23FDF"/>
    <w:rsid w:val="00E2537A"/>
    <w:rsid w:val="00E2654A"/>
    <w:rsid w:val="00E3683A"/>
    <w:rsid w:val="00E5527F"/>
    <w:rsid w:val="00E6142C"/>
    <w:rsid w:val="00E62E87"/>
    <w:rsid w:val="00E63A89"/>
    <w:rsid w:val="00E65CF1"/>
    <w:rsid w:val="00E676DC"/>
    <w:rsid w:val="00E67CE7"/>
    <w:rsid w:val="00E67F3D"/>
    <w:rsid w:val="00E809F4"/>
    <w:rsid w:val="00E83320"/>
    <w:rsid w:val="00E87460"/>
    <w:rsid w:val="00EA073D"/>
    <w:rsid w:val="00EA681B"/>
    <w:rsid w:val="00EB1B67"/>
    <w:rsid w:val="00EB20B6"/>
    <w:rsid w:val="00EB5A89"/>
    <w:rsid w:val="00EB7BAB"/>
    <w:rsid w:val="00EC446B"/>
    <w:rsid w:val="00EC5E85"/>
    <w:rsid w:val="00ED113B"/>
    <w:rsid w:val="00ED3AB1"/>
    <w:rsid w:val="00EE26B4"/>
    <w:rsid w:val="00EE5F04"/>
    <w:rsid w:val="00F07994"/>
    <w:rsid w:val="00F16E5D"/>
    <w:rsid w:val="00F2433B"/>
    <w:rsid w:val="00F35E64"/>
    <w:rsid w:val="00F4042A"/>
    <w:rsid w:val="00F64095"/>
    <w:rsid w:val="00F741E7"/>
    <w:rsid w:val="00F820E2"/>
    <w:rsid w:val="00F8550D"/>
    <w:rsid w:val="00F91C0C"/>
    <w:rsid w:val="00FA6701"/>
    <w:rsid w:val="00FC7831"/>
    <w:rsid w:val="00FD2FB3"/>
    <w:rsid w:val="00FD49B5"/>
    <w:rsid w:val="00FD5588"/>
    <w:rsid w:val="00FD5F15"/>
    <w:rsid w:val="00FF40CF"/>
    <w:rsid w:val="00FF57C9"/>
    <w:rsid w:val="019566EA"/>
    <w:rsid w:val="0404BB38"/>
    <w:rsid w:val="0CFBBB95"/>
    <w:rsid w:val="0F81E34B"/>
    <w:rsid w:val="10A4F178"/>
    <w:rsid w:val="10F9EF64"/>
    <w:rsid w:val="13BBB12B"/>
    <w:rsid w:val="1EC50B47"/>
    <w:rsid w:val="1ED07AFE"/>
    <w:rsid w:val="1F086FE3"/>
    <w:rsid w:val="261D92BE"/>
    <w:rsid w:val="2C895175"/>
    <w:rsid w:val="33B35A26"/>
    <w:rsid w:val="3AFBF93A"/>
    <w:rsid w:val="49A4E8E9"/>
    <w:rsid w:val="4A579990"/>
    <w:rsid w:val="4A5B7636"/>
    <w:rsid w:val="4A7360CB"/>
    <w:rsid w:val="5011BA81"/>
    <w:rsid w:val="61A03CFD"/>
    <w:rsid w:val="61DCD9DD"/>
    <w:rsid w:val="620F1D4A"/>
    <w:rsid w:val="632E6573"/>
    <w:rsid w:val="6BA1309A"/>
    <w:rsid w:val="6BD16561"/>
    <w:rsid w:val="717BC5E1"/>
    <w:rsid w:val="71E4F819"/>
    <w:rsid w:val="769CA314"/>
    <w:rsid w:val="76DAA7B3"/>
    <w:rsid w:val="787B0241"/>
    <w:rsid w:val="7B6A94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A4FA"/>
  <w15:chartTrackingRefBased/>
  <w15:docId w15:val="{C6C4DD94-C951-4E55-A612-BF61B25E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B0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593F64"/>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593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73CF7"/>
    <w:rPr>
      <w:color w:val="0563C1" w:themeColor="hyperlink"/>
      <w:u w:val="single"/>
    </w:rPr>
  </w:style>
  <w:style w:type="character" w:styleId="Mencinsinresolver">
    <w:name w:val="Unresolved Mention"/>
    <w:basedOn w:val="Fuentedeprrafopredeter"/>
    <w:uiPriority w:val="99"/>
    <w:semiHidden/>
    <w:unhideWhenUsed/>
    <w:rsid w:val="00873CF7"/>
    <w:rPr>
      <w:color w:val="605E5C"/>
      <w:shd w:val="clear" w:color="auto" w:fill="E1DFDD"/>
    </w:rPr>
  </w:style>
  <w:style w:type="character" w:customStyle="1" w:styleId="SubttuloCar">
    <w:name w:val="Subtítulo Car"/>
    <w:link w:val="Subttulo"/>
    <w:uiPriority w:val="99"/>
    <w:locked/>
    <w:rsid w:val="00763A4D"/>
    <w:rPr>
      <w:b/>
      <w:bCs/>
      <w:lang w:val="es-MX" w:eastAsia="es-ES"/>
    </w:rPr>
  </w:style>
  <w:style w:type="paragraph" w:styleId="Subttulo">
    <w:name w:val="Subtitle"/>
    <w:basedOn w:val="Normal"/>
    <w:link w:val="SubttuloCar"/>
    <w:uiPriority w:val="99"/>
    <w:qFormat/>
    <w:rsid w:val="00763A4D"/>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763A4D"/>
    <w:rPr>
      <w:rFonts w:eastAsiaTheme="minorEastAsia"/>
      <w:color w:val="5A5A5A" w:themeColor="text1" w:themeTint="A5"/>
      <w:spacing w:val="15"/>
    </w:rPr>
  </w:style>
  <w:style w:type="paragraph" w:styleId="Textonotaalfinal">
    <w:name w:val="endnote text"/>
    <w:basedOn w:val="Normal"/>
    <w:link w:val="TextonotaalfinalCar"/>
    <w:uiPriority w:val="99"/>
    <w:semiHidden/>
    <w:unhideWhenUsed/>
    <w:rsid w:val="00457EF9"/>
    <w:rPr>
      <w:sz w:val="20"/>
      <w:szCs w:val="20"/>
    </w:rPr>
  </w:style>
  <w:style w:type="character" w:customStyle="1" w:styleId="TextonotaalfinalCar">
    <w:name w:val="Texto nota al final Car"/>
    <w:basedOn w:val="Fuentedeprrafopredeter"/>
    <w:link w:val="Textonotaalfinal"/>
    <w:uiPriority w:val="99"/>
    <w:semiHidden/>
    <w:rsid w:val="00457EF9"/>
    <w:rPr>
      <w:rFonts w:ascii="Arial" w:hAnsi="Arial"/>
      <w:sz w:val="20"/>
      <w:szCs w:val="20"/>
    </w:rPr>
  </w:style>
  <w:style w:type="character" w:styleId="Refdenotaalfinal">
    <w:name w:val="endnote reference"/>
    <w:basedOn w:val="Fuentedeprrafopredeter"/>
    <w:uiPriority w:val="99"/>
    <w:semiHidden/>
    <w:unhideWhenUsed/>
    <w:rsid w:val="00457EF9"/>
    <w:rPr>
      <w:vertAlign w:val="superscript"/>
    </w:rPr>
  </w:style>
  <w:style w:type="paragraph" w:styleId="Textonotapie">
    <w:name w:val="footnote text"/>
    <w:basedOn w:val="Normal"/>
    <w:link w:val="TextonotapieCar"/>
    <w:uiPriority w:val="99"/>
    <w:semiHidden/>
    <w:unhideWhenUsed/>
    <w:rsid w:val="007D1F63"/>
    <w:rPr>
      <w:sz w:val="20"/>
      <w:szCs w:val="20"/>
    </w:rPr>
  </w:style>
  <w:style w:type="character" w:customStyle="1" w:styleId="TextonotapieCar">
    <w:name w:val="Texto nota pie Car"/>
    <w:basedOn w:val="Fuentedeprrafopredeter"/>
    <w:link w:val="Textonotapie"/>
    <w:uiPriority w:val="99"/>
    <w:semiHidden/>
    <w:rsid w:val="007D1F63"/>
    <w:rPr>
      <w:rFonts w:ascii="Arial" w:hAnsi="Arial"/>
      <w:sz w:val="20"/>
      <w:szCs w:val="20"/>
    </w:rPr>
  </w:style>
  <w:style w:type="character" w:styleId="Refdenotaalpie">
    <w:name w:val="footnote reference"/>
    <w:basedOn w:val="Fuentedeprrafopredeter"/>
    <w:uiPriority w:val="99"/>
    <w:semiHidden/>
    <w:unhideWhenUsed/>
    <w:rsid w:val="007D1F63"/>
    <w:rPr>
      <w:vertAlign w:val="superscript"/>
    </w:rPr>
  </w:style>
  <w:style w:type="character" w:customStyle="1" w:styleId="normaltextrun">
    <w:name w:val="normaltextrun"/>
    <w:basedOn w:val="Fuentedeprrafopredeter"/>
    <w:rsid w:val="00B619A8"/>
  </w:style>
  <w:style w:type="character" w:customStyle="1" w:styleId="eop">
    <w:name w:val="eop"/>
    <w:basedOn w:val="Fuentedeprrafopredeter"/>
    <w:rsid w:val="00B619A8"/>
  </w:style>
  <w:style w:type="paragraph" w:styleId="Descripcin">
    <w:name w:val="caption"/>
    <w:basedOn w:val="Normal"/>
    <w:next w:val="Normal"/>
    <w:uiPriority w:val="35"/>
    <w:unhideWhenUsed/>
    <w:qFormat/>
    <w:rsid w:val="00B466DE"/>
    <w:pPr>
      <w:jc w:val="center"/>
    </w:pPr>
    <w:rPr>
      <w:rFonts w:ascii="Arial Nova" w:hAnsi="Arial Nova"/>
      <w:b/>
      <w:iCs/>
      <w:color w:val="171717" w:themeColor="background2" w:themeShade="1A"/>
      <w:sz w:val="16"/>
      <w:szCs w:val="18"/>
      <w:lang w:val="es-CO"/>
    </w:rPr>
  </w:style>
  <w:style w:type="character" w:styleId="Refdecomentario">
    <w:name w:val="annotation reference"/>
    <w:basedOn w:val="Fuentedeprrafopredeter"/>
    <w:uiPriority w:val="99"/>
    <w:unhideWhenUsed/>
    <w:rsid w:val="004520E7"/>
    <w:rPr>
      <w:sz w:val="16"/>
      <w:szCs w:val="16"/>
    </w:rPr>
  </w:style>
  <w:style w:type="paragraph" w:styleId="Textocomentario">
    <w:name w:val="annotation text"/>
    <w:basedOn w:val="Normal"/>
    <w:link w:val="TextocomentarioCar"/>
    <w:uiPriority w:val="99"/>
    <w:unhideWhenUsed/>
    <w:rsid w:val="004520E7"/>
    <w:rPr>
      <w:rFonts w:ascii="Arial Nova" w:hAnsi="Arial Nova"/>
      <w:color w:val="171717" w:themeColor="background2" w:themeShade="1A"/>
      <w:sz w:val="20"/>
      <w:szCs w:val="20"/>
      <w:lang w:val="es-CO"/>
    </w:rPr>
  </w:style>
  <w:style w:type="character" w:customStyle="1" w:styleId="TextocomentarioCar">
    <w:name w:val="Texto comentario Car"/>
    <w:basedOn w:val="Fuentedeprrafopredeter"/>
    <w:link w:val="Textocomentario"/>
    <w:uiPriority w:val="99"/>
    <w:rsid w:val="004520E7"/>
    <w:rPr>
      <w:rFonts w:ascii="Arial Nova" w:hAnsi="Arial Nova"/>
      <w:color w:val="171717" w:themeColor="background2" w:themeShade="1A"/>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91052">
      <w:bodyDiv w:val="1"/>
      <w:marLeft w:val="0"/>
      <w:marRight w:val="0"/>
      <w:marTop w:val="0"/>
      <w:marBottom w:val="0"/>
      <w:divBdr>
        <w:top w:val="none" w:sz="0" w:space="0" w:color="auto"/>
        <w:left w:val="none" w:sz="0" w:space="0" w:color="auto"/>
        <w:bottom w:val="none" w:sz="0" w:space="0" w:color="auto"/>
        <w:right w:val="none" w:sz="0" w:space="0" w:color="auto"/>
      </w:divBdr>
      <w:divsChild>
        <w:div w:id="1352220228">
          <w:marLeft w:val="0"/>
          <w:marRight w:val="0"/>
          <w:marTop w:val="0"/>
          <w:marBottom w:val="0"/>
          <w:divBdr>
            <w:top w:val="none" w:sz="0" w:space="0" w:color="auto"/>
            <w:left w:val="none" w:sz="0" w:space="0" w:color="auto"/>
            <w:bottom w:val="none" w:sz="0" w:space="0" w:color="auto"/>
            <w:right w:val="none" w:sz="0" w:space="0" w:color="auto"/>
          </w:divBdr>
        </w:div>
        <w:div w:id="1304114194">
          <w:marLeft w:val="0"/>
          <w:marRight w:val="0"/>
          <w:marTop w:val="0"/>
          <w:marBottom w:val="0"/>
          <w:divBdr>
            <w:top w:val="none" w:sz="0" w:space="0" w:color="auto"/>
            <w:left w:val="none" w:sz="0" w:space="0" w:color="auto"/>
            <w:bottom w:val="none" w:sz="0" w:space="0" w:color="auto"/>
            <w:right w:val="none" w:sz="0" w:space="0" w:color="auto"/>
          </w:divBdr>
        </w:div>
      </w:divsChild>
    </w:div>
    <w:div w:id="563376557">
      <w:bodyDiv w:val="1"/>
      <w:marLeft w:val="0"/>
      <w:marRight w:val="0"/>
      <w:marTop w:val="0"/>
      <w:marBottom w:val="0"/>
      <w:divBdr>
        <w:top w:val="none" w:sz="0" w:space="0" w:color="auto"/>
        <w:left w:val="none" w:sz="0" w:space="0" w:color="auto"/>
        <w:bottom w:val="none" w:sz="0" w:space="0" w:color="auto"/>
        <w:right w:val="none" w:sz="0" w:space="0" w:color="auto"/>
      </w:divBdr>
      <w:divsChild>
        <w:div w:id="1581216564">
          <w:marLeft w:val="0"/>
          <w:marRight w:val="0"/>
          <w:marTop w:val="0"/>
          <w:marBottom w:val="0"/>
          <w:divBdr>
            <w:top w:val="none" w:sz="0" w:space="0" w:color="auto"/>
            <w:left w:val="none" w:sz="0" w:space="0" w:color="auto"/>
            <w:bottom w:val="none" w:sz="0" w:space="0" w:color="auto"/>
            <w:right w:val="none" w:sz="0" w:space="0" w:color="auto"/>
          </w:divBdr>
        </w:div>
        <w:div w:id="1178737119">
          <w:marLeft w:val="0"/>
          <w:marRight w:val="0"/>
          <w:marTop w:val="0"/>
          <w:marBottom w:val="0"/>
          <w:divBdr>
            <w:top w:val="none" w:sz="0" w:space="0" w:color="auto"/>
            <w:left w:val="none" w:sz="0" w:space="0" w:color="auto"/>
            <w:bottom w:val="none" w:sz="0" w:space="0" w:color="auto"/>
            <w:right w:val="none" w:sz="0" w:space="0" w:color="auto"/>
          </w:divBdr>
        </w:div>
      </w:divsChild>
    </w:div>
    <w:div w:id="1062218063">
      <w:bodyDiv w:val="1"/>
      <w:marLeft w:val="0"/>
      <w:marRight w:val="0"/>
      <w:marTop w:val="0"/>
      <w:marBottom w:val="0"/>
      <w:divBdr>
        <w:top w:val="none" w:sz="0" w:space="0" w:color="auto"/>
        <w:left w:val="none" w:sz="0" w:space="0" w:color="auto"/>
        <w:bottom w:val="none" w:sz="0" w:space="0" w:color="auto"/>
        <w:right w:val="none" w:sz="0" w:space="0" w:color="auto"/>
      </w:divBdr>
      <w:divsChild>
        <w:div w:id="510334450">
          <w:marLeft w:val="0"/>
          <w:marRight w:val="0"/>
          <w:marTop w:val="0"/>
          <w:marBottom w:val="0"/>
          <w:divBdr>
            <w:top w:val="none" w:sz="0" w:space="0" w:color="auto"/>
            <w:left w:val="none" w:sz="0" w:space="0" w:color="auto"/>
            <w:bottom w:val="none" w:sz="0" w:space="0" w:color="auto"/>
            <w:right w:val="none" w:sz="0" w:space="0" w:color="auto"/>
          </w:divBdr>
        </w:div>
        <w:div w:id="1887179459">
          <w:marLeft w:val="0"/>
          <w:marRight w:val="0"/>
          <w:marTop w:val="0"/>
          <w:marBottom w:val="0"/>
          <w:divBdr>
            <w:top w:val="none" w:sz="0" w:space="0" w:color="auto"/>
            <w:left w:val="none" w:sz="0" w:space="0" w:color="auto"/>
            <w:bottom w:val="none" w:sz="0" w:space="0" w:color="auto"/>
            <w:right w:val="none" w:sz="0" w:space="0" w:color="auto"/>
          </w:divBdr>
        </w:div>
      </w:divsChild>
    </w:div>
    <w:div w:id="2113822112">
      <w:bodyDiv w:val="1"/>
      <w:marLeft w:val="0"/>
      <w:marRight w:val="0"/>
      <w:marTop w:val="0"/>
      <w:marBottom w:val="0"/>
      <w:divBdr>
        <w:top w:val="none" w:sz="0" w:space="0" w:color="auto"/>
        <w:left w:val="none" w:sz="0" w:space="0" w:color="auto"/>
        <w:bottom w:val="none" w:sz="0" w:space="0" w:color="auto"/>
        <w:right w:val="none" w:sz="0" w:space="0" w:color="auto"/>
      </w:divBdr>
      <w:divsChild>
        <w:div w:id="1203398309">
          <w:marLeft w:val="0"/>
          <w:marRight w:val="0"/>
          <w:marTop w:val="0"/>
          <w:marBottom w:val="0"/>
          <w:divBdr>
            <w:top w:val="none" w:sz="0" w:space="0" w:color="auto"/>
            <w:left w:val="none" w:sz="0" w:space="0" w:color="auto"/>
            <w:bottom w:val="none" w:sz="0" w:space="0" w:color="auto"/>
            <w:right w:val="none" w:sz="0" w:space="0" w:color="auto"/>
          </w:divBdr>
        </w:div>
        <w:div w:id="163853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E1680B" w:rsidP="00E1680B">
          <w:pPr>
            <w:pStyle w:val="04B755D05F964EBFAE90E7FE4855FDA46"/>
          </w:pPr>
          <w:r w:rsidRPr="00421558">
            <w:rPr>
              <w:rStyle w:val="Textodelmarcadordeposicin"/>
              <w:rFonts w:cs="Arial"/>
              <w:sz w:val="20"/>
              <w:szCs w:val="20"/>
              <w:highlight w:val="lightGray"/>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A13C7"/>
    <w:rsid w:val="001659AA"/>
    <w:rsid w:val="001F7FE5"/>
    <w:rsid w:val="00234B38"/>
    <w:rsid w:val="002C4143"/>
    <w:rsid w:val="00353B1E"/>
    <w:rsid w:val="003C2AD0"/>
    <w:rsid w:val="004267FF"/>
    <w:rsid w:val="00463961"/>
    <w:rsid w:val="004819DD"/>
    <w:rsid w:val="004D0262"/>
    <w:rsid w:val="00544E76"/>
    <w:rsid w:val="006B5A09"/>
    <w:rsid w:val="0075358C"/>
    <w:rsid w:val="007D4D30"/>
    <w:rsid w:val="007E41AD"/>
    <w:rsid w:val="007F0411"/>
    <w:rsid w:val="007F095B"/>
    <w:rsid w:val="00866B63"/>
    <w:rsid w:val="008762F5"/>
    <w:rsid w:val="008802DE"/>
    <w:rsid w:val="00A67442"/>
    <w:rsid w:val="00AC344A"/>
    <w:rsid w:val="00B470AE"/>
    <w:rsid w:val="00B7589C"/>
    <w:rsid w:val="00BD1C52"/>
    <w:rsid w:val="00BE54D3"/>
    <w:rsid w:val="00C86507"/>
    <w:rsid w:val="00CA49BA"/>
    <w:rsid w:val="00CB49F3"/>
    <w:rsid w:val="00CB6208"/>
    <w:rsid w:val="00D2293E"/>
    <w:rsid w:val="00D321C7"/>
    <w:rsid w:val="00D516DE"/>
    <w:rsid w:val="00D6560B"/>
    <w:rsid w:val="00D840A9"/>
    <w:rsid w:val="00DF0185"/>
    <w:rsid w:val="00E1680B"/>
    <w:rsid w:val="00E8049F"/>
    <w:rsid w:val="00EC0447"/>
    <w:rsid w:val="00EC3153"/>
    <w:rsid w:val="00EC56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680B"/>
    <w:rPr>
      <w:color w:val="808080"/>
    </w:rPr>
  </w:style>
  <w:style w:type="paragraph" w:customStyle="1" w:styleId="04B755D05F964EBFAE90E7FE4855FDA46">
    <w:name w:val="04B755D05F964EBFAE90E7FE4855FDA46"/>
    <w:rsid w:val="00E1680B"/>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E1E48-4498-4B69-BBC7-942FF0494D06}">
  <ds:schemaRefs>
    <ds:schemaRef ds:uri="http://schemas.microsoft.com/office/2006/metadata/properties"/>
    <ds:schemaRef ds:uri="http://schemas.microsoft.com/office/infopath/2007/PartnerControls"/>
    <ds:schemaRef ds:uri="078d6b7f-86fb-47aa-a5fb-45a141d09143"/>
    <ds:schemaRef ds:uri="3e82ca5b-96cf-4758-bde1-7c773396b7ec"/>
  </ds:schemaRefs>
</ds:datastoreItem>
</file>

<file path=customXml/itemProps2.xml><?xml version="1.0" encoding="utf-8"?>
<ds:datastoreItem xmlns:ds="http://schemas.openxmlformats.org/officeDocument/2006/customXml" ds:itemID="{8C4DFAAC-1622-4830-B9C0-EA819B1D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07030-8E7A-407B-9519-735154D2E910}">
  <ds:schemaRefs>
    <ds:schemaRef ds:uri="http://schemas.openxmlformats.org/officeDocument/2006/bibliography"/>
  </ds:schemaRefs>
</ds:datastoreItem>
</file>

<file path=customXml/itemProps4.xml><?xml version="1.0" encoding="utf-8"?>
<ds:datastoreItem xmlns:ds="http://schemas.openxmlformats.org/officeDocument/2006/customXml" ds:itemID="{3905CA32-1FED-40DC-80DC-11D228614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1973</Words>
  <Characters>10856</Characters>
  <Application>Microsoft Office Word</Application>
  <DocSecurity>0</DocSecurity>
  <Lines>90</Lines>
  <Paragraphs>25</Paragraphs>
  <ScaleCrop>false</ScaleCrop>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David Eduardo Fernandez Diaz</cp:lastModifiedBy>
  <cp:revision>168</cp:revision>
  <dcterms:created xsi:type="dcterms:W3CDTF">2025-04-25T00:31:00Z</dcterms:created>
  <dcterms:modified xsi:type="dcterms:W3CDTF">2025-05-20T14:21:00Z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