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714" w:type="pct"/>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6"/>
        <w:gridCol w:w="7930"/>
      </w:tblGrid>
      <w:tr w:rsidR="0071351F" w:rsidRPr="001A1B52" w14:paraId="34401FA1" w14:textId="77777777" w:rsidTr="001A1B52">
        <w:trPr>
          <w:trHeight w:val="164"/>
        </w:trPr>
        <w:tc>
          <w:tcPr>
            <w:tcW w:w="1061" w:type="pct"/>
            <w:shd w:val="clear" w:color="auto" w:fill="46589C"/>
            <w:vAlign w:val="center"/>
          </w:tcPr>
          <w:p w14:paraId="14D98F59" w14:textId="77777777" w:rsidR="0071351F" w:rsidRPr="001A1B52" w:rsidRDefault="0071351F">
            <w:pPr>
              <w:jc w:val="both"/>
              <w:rPr>
                <w:rFonts w:ascii="Century Gothic" w:hAnsi="Century Gothic" w:cs="Arial"/>
                <w:b/>
                <w:sz w:val="16"/>
                <w:szCs w:val="16"/>
              </w:rPr>
            </w:pPr>
            <w:r w:rsidRPr="001A1B52">
              <w:rPr>
                <w:rFonts w:ascii="Century Gothic" w:hAnsi="Century Gothic" w:cs="Arial"/>
                <w:b/>
                <w:color w:val="FFFFFF" w:themeColor="background1"/>
                <w:sz w:val="16"/>
                <w:szCs w:val="16"/>
              </w:rPr>
              <w:t>Contrato No.</w:t>
            </w:r>
          </w:p>
        </w:tc>
        <w:tc>
          <w:tcPr>
            <w:tcW w:w="3939" w:type="pct"/>
            <w:vAlign w:val="center"/>
          </w:tcPr>
          <w:p w14:paraId="795D0725" w14:textId="6675BA51" w:rsidR="0071351F" w:rsidRPr="001A1B52" w:rsidRDefault="0071351F">
            <w:pPr>
              <w:jc w:val="both"/>
              <w:rPr>
                <w:rFonts w:ascii="Century Gothic" w:hAnsi="Century Gothic" w:cs="Arial"/>
                <w:b/>
                <w:sz w:val="16"/>
                <w:szCs w:val="16"/>
              </w:rPr>
            </w:pPr>
            <w:r w:rsidRPr="001A1B52">
              <w:rPr>
                <w:rFonts w:ascii="Century Gothic" w:hAnsi="Century Gothic" w:cs="Arial"/>
                <w:b/>
                <w:sz w:val="16"/>
                <w:szCs w:val="16"/>
              </w:rPr>
              <w:t>CCE-</w:t>
            </w:r>
            <w:r w:rsidR="004A3808">
              <w:rPr>
                <w:rFonts w:ascii="Century Gothic" w:hAnsi="Century Gothic" w:cs="Arial"/>
                <w:b/>
                <w:sz w:val="16"/>
                <w:szCs w:val="16"/>
              </w:rPr>
              <w:t>XXX</w:t>
            </w:r>
            <w:r w:rsidR="00A22EF5">
              <w:rPr>
                <w:rFonts w:ascii="Century Gothic" w:hAnsi="Century Gothic" w:cs="Arial"/>
                <w:b/>
                <w:sz w:val="16"/>
                <w:szCs w:val="16"/>
              </w:rPr>
              <w:t>-20</w:t>
            </w:r>
            <w:r w:rsidR="004A3808">
              <w:rPr>
                <w:rFonts w:ascii="Century Gothic" w:hAnsi="Century Gothic" w:cs="Arial"/>
                <w:b/>
                <w:sz w:val="16"/>
                <w:szCs w:val="16"/>
              </w:rPr>
              <w:t>XX</w:t>
            </w:r>
          </w:p>
        </w:tc>
      </w:tr>
      <w:tr w:rsidR="00E52657" w:rsidRPr="001A1B52" w14:paraId="6EA3E1F1" w14:textId="77777777" w:rsidTr="001A1B52">
        <w:trPr>
          <w:trHeight w:val="245"/>
        </w:trPr>
        <w:tc>
          <w:tcPr>
            <w:tcW w:w="5000" w:type="pct"/>
            <w:gridSpan w:val="2"/>
            <w:shd w:val="clear" w:color="auto" w:fill="46589C"/>
            <w:vAlign w:val="center"/>
          </w:tcPr>
          <w:p w14:paraId="1B0A2115" w14:textId="77777777" w:rsidR="00E52657" w:rsidRPr="001A1B52" w:rsidRDefault="00E52657">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CLÁUSULAS:</w:t>
            </w:r>
          </w:p>
        </w:tc>
      </w:tr>
      <w:tr w:rsidR="00E52657" w:rsidRPr="001A1B52" w14:paraId="4400022A" w14:textId="77777777" w:rsidTr="001A1B52">
        <w:trPr>
          <w:trHeight w:val="203"/>
        </w:trPr>
        <w:tc>
          <w:tcPr>
            <w:tcW w:w="1061" w:type="pct"/>
            <w:shd w:val="clear" w:color="auto" w:fill="46589C"/>
            <w:vAlign w:val="center"/>
          </w:tcPr>
          <w:p w14:paraId="201FC70D" w14:textId="77777777" w:rsidR="00E52657" w:rsidRPr="001A1B52" w:rsidRDefault="00E52657">
            <w:pPr>
              <w:jc w:val="both"/>
              <w:rPr>
                <w:rFonts w:ascii="Century Gothic" w:hAnsi="Century Gothic" w:cs="Arial"/>
                <w:b/>
                <w:bCs/>
                <w:color w:val="FFFFFF" w:themeColor="background1"/>
                <w:sz w:val="16"/>
                <w:szCs w:val="16"/>
              </w:rPr>
            </w:pPr>
            <w:r w:rsidRPr="001A1B52">
              <w:rPr>
                <w:rFonts w:ascii="Century Gothic" w:hAnsi="Century Gothic" w:cs="Arial"/>
                <w:b/>
                <w:bCs/>
                <w:color w:val="FFFFFF" w:themeColor="background1"/>
                <w:sz w:val="16"/>
                <w:szCs w:val="16"/>
              </w:rPr>
              <w:t>1) Objeto:</w:t>
            </w:r>
          </w:p>
        </w:tc>
        <w:tc>
          <w:tcPr>
            <w:tcW w:w="3939" w:type="pct"/>
            <w:vAlign w:val="center"/>
          </w:tcPr>
          <w:p w14:paraId="7E23F1CB" w14:textId="6EEFCDD9" w:rsidR="00E52657" w:rsidRPr="001A1B52" w:rsidRDefault="0010294C">
            <w:pPr>
              <w:jc w:val="both"/>
              <w:rPr>
                <w:rFonts w:ascii="Century Gothic" w:hAnsi="Century Gothic" w:cs="Arial"/>
                <w:sz w:val="16"/>
                <w:szCs w:val="16"/>
              </w:rPr>
            </w:pPr>
            <w:r w:rsidRPr="001A1B52">
              <w:rPr>
                <w:rFonts w:ascii="Century Gothic" w:hAnsi="Century Gothic" w:cs="Arial"/>
                <w:sz w:val="16"/>
                <w:szCs w:val="16"/>
              </w:rPr>
              <w:t>(incluir el objeto textual del estudio previo)</w:t>
            </w:r>
          </w:p>
        </w:tc>
      </w:tr>
      <w:tr w:rsidR="00BE47CF" w:rsidRPr="001A1B52" w14:paraId="5DA1E724" w14:textId="77777777" w:rsidTr="001A1B52">
        <w:trPr>
          <w:trHeight w:val="318"/>
        </w:trPr>
        <w:tc>
          <w:tcPr>
            <w:tcW w:w="1061" w:type="pct"/>
            <w:shd w:val="clear" w:color="auto" w:fill="46589C"/>
            <w:vAlign w:val="center"/>
          </w:tcPr>
          <w:p w14:paraId="09AD0AD3" w14:textId="5D5E77E5"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 Plazo:</w:t>
            </w:r>
          </w:p>
        </w:tc>
        <w:tc>
          <w:tcPr>
            <w:tcW w:w="3939" w:type="pct"/>
            <w:vAlign w:val="center"/>
          </w:tcPr>
          <w:p w14:paraId="4E84F46D" w14:textId="06FE19B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(incluir el plazo textual del estudio previo)</w:t>
            </w:r>
          </w:p>
        </w:tc>
      </w:tr>
      <w:tr w:rsidR="00BE47CF" w:rsidRPr="001A1B52" w14:paraId="19AF839A" w14:textId="77777777" w:rsidTr="001A1B52">
        <w:trPr>
          <w:trHeight w:val="318"/>
        </w:trPr>
        <w:tc>
          <w:tcPr>
            <w:tcW w:w="1061" w:type="pct"/>
            <w:shd w:val="clear" w:color="auto" w:fill="46589C"/>
            <w:vAlign w:val="center"/>
          </w:tcPr>
          <w:p w14:paraId="60E4C018" w14:textId="53C0F9BF"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3) Valor:</w:t>
            </w:r>
          </w:p>
        </w:tc>
        <w:tc>
          <w:tcPr>
            <w:tcW w:w="3939" w:type="pct"/>
            <w:vAlign w:val="center"/>
          </w:tcPr>
          <w:p w14:paraId="42AA4896" w14:textId="590CA675"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(incluir el valor textual del estudio previo)</w:t>
            </w:r>
          </w:p>
        </w:tc>
      </w:tr>
      <w:tr w:rsidR="00BE47CF" w:rsidRPr="001A1B52" w14:paraId="79938A3B" w14:textId="77777777" w:rsidTr="001A1B52">
        <w:trPr>
          <w:trHeight w:val="318"/>
        </w:trPr>
        <w:tc>
          <w:tcPr>
            <w:tcW w:w="1061" w:type="pct"/>
            <w:shd w:val="clear" w:color="auto" w:fill="46589C"/>
            <w:vAlign w:val="center"/>
          </w:tcPr>
          <w:p w14:paraId="1203BF0B" w14:textId="248BA0B1"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4) Forma de pago:</w:t>
            </w:r>
          </w:p>
        </w:tc>
        <w:tc>
          <w:tcPr>
            <w:tcW w:w="3939" w:type="pct"/>
            <w:vAlign w:val="center"/>
          </w:tcPr>
          <w:p w14:paraId="15457976"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La Agencia Nacional de Contratación Pública - Colombia Compra Eficiente pagará el valor del contrato al CONTRATISTA, así:</w:t>
            </w:r>
          </w:p>
          <w:p w14:paraId="25515386" w14:textId="77777777" w:rsidR="00BE47CF" w:rsidRPr="001A1B52" w:rsidRDefault="00BE47CF" w:rsidP="00BE47CF">
            <w:pPr>
              <w:jc w:val="both"/>
              <w:rPr>
                <w:rFonts w:ascii="Century Gothic" w:hAnsi="Century Gothic" w:cs="Arial"/>
                <w:sz w:val="16"/>
                <w:szCs w:val="16"/>
              </w:rPr>
            </w:pPr>
          </w:p>
          <w:p w14:paraId="3BFE033D"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A.</w:t>
            </w:r>
            <w:r w:rsidRPr="001A1B52">
              <w:rPr>
                <w:rFonts w:ascii="Century Gothic" w:hAnsi="Century Gothic" w:cs="Arial"/>
                <w:sz w:val="16"/>
                <w:szCs w:val="16"/>
              </w:rPr>
              <w:tab/>
              <w:t xml:space="preserve">(En caso de aplique) Un pago hasta por la suma de XXXXX ($XXX). </w:t>
            </w:r>
          </w:p>
          <w:p w14:paraId="1ACF008C" w14:textId="77777777" w:rsidR="00BE47CF" w:rsidRPr="001A1B52" w:rsidRDefault="00BE47CF" w:rsidP="00BE47CF">
            <w:pPr>
              <w:jc w:val="both"/>
              <w:rPr>
                <w:rFonts w:ascii="Century Gothic" w:hAnsi="Century Gothic" w:cs="Arial"/>
                <w:sz w:val="16"/>
                <w:szCs w:val="16"/>
              </w:rPr>
            </w:pPr>
          </w:p>
          <w:p w14:paraId="1254B5FB"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B.</w:t>
            </w:r>
            <w:r w:rsidRPr="001A1B52">
              <w:rPr>
                <w:rFonts w:ascii="Century Gothic" w:hAnsi="Century Gothic" w:cs="Arial"/>
                <w:sz w:val="16"/>
                <w:szCs w:val="16"/>
              </w:rPr>
              <w:tab/>
              <w:t>XXX pagos iguales a partir de XXXX hasta XXXX cada uno por un valor de XXXXX ($XXX)</w:t>
            </w:r>
          </w:p>
          <w:p w14:paraId="56D61DB9" w14:textId="77777777" w:rsidR="00BE47CF" w:rsidRPr="001A1B52" w:rsidRDefault="00BE47CF" w:rsidP="00BE47CF">
            <w:pPr>
              <w:jc w:val="both"/>
              <w:rPr>
                <w:rFonts w:ascii="Century Gothic" w:hAnsi="Century Gothic" w:cs="Arial"/>
                <w:sz w:val="16"/>
                <w:szCs w:val="16"/>
              </w:rPr>
            </w:pPr>
          </w:p>
          <w:p w14:paraId="6F3F1D3E"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C.</w:t>
            </w:r>
            <w:r w:rsidRPr="001A1B52">
              <w:rPr>
                <w:rFonts w:ascii="Century Gothic" w:hAnsi="Century Gothic" w:cs="Arial"/>
                <w:sz w:val="16"/>
                <w:szCs w:val="16"/>
              </w:rPr>
              <w:tab/>
              <w:t xml:space="preserve">(En caso de aplique) Un (1) último pago hasta por la suma de XXXXX ($XXX). </w:t>
            </w:r>
          </w:p>
          <w:p w14:paraId="6351C7F6" w14:textId="77777777" w:rsidR="00BE47CF" w:rsidRPr="001A1B52" w:rsidRDefault="00BE47CF" w:rsidP="00BE47CF">
            <w:pPr>
              <w:ind w:left="708" w:hanging="708"/>
              <w:jc w:val="both"/>
              <w:rPr>
                <w:rFonts w:ascii="Century Gothic" w:hAnsi="Century Gothic" w:cs="Arial"/>
                <w:sz w:val="16"/>
                <w:szCs w:val="16"/>
              </w:rPr>
            </w:pPr>
          </w:p>
          <w:p w14:paraId="34C4B654" w14:textId="53710CB2"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 xml:space="preserve">PARAGRAFO PRIMERO: </w:t>
            </w:r>
            <w:r w:rsidRPr="001A1B52">
              <w:rPr>
                <w:rFonts w:ascii="Century Gothic" w:hAnsi="Century Gothic" w:cs="Arial"/>
                <w:sz w:val="16"/>
                <w:szCs w:val="16"/>
              </w:rPr>
              <w:t>Cada pago se hará después de radicar la factura o cuenta de cobro y de la presentación del informe que dé cuenta de las actividades realizadas durante el período, junto con el recibo a satisfacción por parte del supervisor y la acreditación de los pagos correspondientes a seguridad social. Los pagos están sujetos a la disponibilidad del PAC y derecho a turno.</w:t>
            </w:r>
          </w:p>
        </w:tc>
      </w:tr>
      <w:tr w:rsidR="00BE47CF" w:rsidRPr="001A1B52" w14:paraId="4CF41545" w14:textId="77777777" w:rsidTr="001A1B52">
        <w:trPr>
          <w:trHeight w:val="1080"/>
        </w:trPr>
        <w:tc>
          <w:tcPr>
            <w:tcW w:w="1061" w:type="pct"/>
            <w:shd w:val="clear" w:color="auto" w:fill="46589C"/>
            <w:vAlign w:val="center"/>
          </w:tcPr>
          <w:p w14:paraId="37386CE1" w14:textId="7EC07338"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5) Obligaciones especificas:</w:t>
            </w:r>
          </w:p>
        </w:tc>
        <w:tc>
          <w:tcPr>
            <w:tcW w:w="3939" w:type="pct"/>
            <w:vAlign w:val="center"/>
          </w:tcPr>
          <w:p w14:paraId="7050204D" w14:textId="22CBC5A2" w:rsidR="00BE47CF" w:rsidRPr="001A1B52" w:rsidRDefault="00BE47CF" w:rsidP="00BE47CF">
            <w:pPr>
              <w:suppressAutoHyphens w:val="0"/>
              <w:jc w:val="both"/>
              <w:rPr>
                <w:rFonts w:ascii="Century Gothic" w:hAnsi="Century Gothic" w:cs="Arial"/>
                <w:sz w:val="16"/>
                <w:szCs w:val="16"/>
              </w:rPr>
            </w:pPr>
            <w:r w:rsidRPr="001A1B52">
              <w:rPr>
                <w:rFonts w:ascii="Century Gothic" w:hAnsi="Century Gothic" w:cs="Arial"/>
                <w:sz w:val="16"/>
                <w:szCs w:val="16"/>
              </w:rPr>
              <w:t>(incluir las obligaciones especificas textuales del estudio previo)</w:t>
            </w:r>
          </w:p>
        </w:tc>
      </w:tr>
      <w:tr w:rsidR="00BE47CF" w:rsidRPr="001A1B52" w14:paraId="6BEBBDB7" w14:textId="77777777" w:rsidTr="001A1B52">
        <w:trPr>
          <w:trHeight w:val="453"/>
        </w:trPr>
        <w:tc>
          <w:tcPr>
            <w:tcW w:w="1061" w:type="pct"/>
            <w:shd w:val="clear" w:color="auto" w:fill="46589C"/>
            <w:vAlign w:val="center"/>
          </w:tcPr>
          <w:p w14:paraId="4AE0D61A" w14:textId="072D7B43" w:rsidR="00BE47CF" w:rsidRPr="001A1B52" w:rsidRDefault="00BE47CF" w:rsidP="00BE47CF">
            <w:pPr>
              <w:jc w:val="both"/>
              <w:rPr>
                <w:rFonts w:ascii="Century Gothic" w:eastAsiaTheme="minorHAnsi" w:hAnsi="Century Gothic" w:cs="Arial"/>
                <w:color w:val="FFFFFF" w:themeColor="background1"/>
                <w:sz w:val="16"/>
                <w:szCs w:val="16"/>
                <w:lang w:eastAsia="en-US"/>
              </w:rPr>
            </w:pPr>
            <w:r w:rsidRPr="001A1B52">
              <w:rPr>
                <w:rFonts w:ascii="Century Gothic" w:eastAsiaTheme="minorHAnsi" w:hAnsi="Century Gothic" w:cs="Arial"/>
                <w:color w:val="FFFFFF" w:themeColor="background1"/>
                <w:sz w:val="16"/>
                <w:szCs w:val="16"/>
                <w:lang w:eastAsia="en-US"/>
              </w:rPr>
              <w:t>6) Obligaciones Generales</w:t>
            </w:r>
          </w:p>
        </w:tc>
        <w:tc>
          <w:tcPr>
            <w:tcW w:w="3939" w:type="pct"/>
            <w:shd w:val="clear" w:color="auto" w:fill="auto"/>
            <w:vAlign w:val="center"/>
          </w:tcPr>
          <w:p w14:paraId="2E827BB6" w14:textId="77777777"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1. Cumplir con el objeto del contrato, en las condiciones de calidad, oportunidad y, obligaciones definidas. </w:t>
            </w:r>
          </w:p>
          <w:p w14:paraId="5ED0CDE8" w14:textId="77777777"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2. Actuar sobre la base del principio de lealtad, honestidad, respeto, buena fe, oportunidad y transparencia; para ello, deberá aplicar el Código de Integridad que se puede consultar en http://www.colombiacompra.gov.co/sities/cce_public/files/cce_documentos/codigo_integridad_2018.pdf. </w:t>
            </w:r>
          </w:p>
          <w:p w14:paraId="1A8321C5" w14:textId="21017561"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3. Responder, en virtud del deber de coordinación y cooperación, en los plazos que la Agencia Nacional de Contratación Pública -Colombia Compra Eficiente, establezca en cada caso, los requerimientos de aclaración o de información que le formule. </w:t>
            </w:r>
          </w:p>
          <w:p w14:paraId="4DA0052B" w14:textId="5B01CD53"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4. Presentar informes mensuales de las actividades realizadas durante el periodo, informes que deberán estar aprobados por el supervisor del contrato. </w:t>
            </w:r>
          </w:p>
          <w:p w14:paraId="0EF3302B" w14:textId="49A777F0"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5. Mantener activa la cuenta bancaria reportada para los pagos con el fin de evitar traumatismos en el proceso de ejecución del contrato. </w:t>
            </w:r>
          </w:p>
          <w:p w14:paraId="228BAA87" w14:textId="30E40FC7"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6. Responder y entregar todos y cada uno de los bienes, insumos, suministros, herramientas, dotación, implementación, inventarios y/o materiales que le sean puestos a su disposición para la prestación de los servicios, en el mismo estado que los recibió, salvo el deterioro normal, por lo que los mismos quedarán a cargo del contratista y éste responderá por ellos., en caso de que requiera de los mismos en razón al cumplimiento de las normas y políticas de seguridad de la información </w:t>
            </w:r>
          </w:p>
          <w:p w14:paraId="6FD15F3B" w14:textId="0757E570"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7. Mantener actualizadas las herramientas de gestión establecidas por la Entidad para la atención y trámite de las PQRS que le sean asignadas en el marco de ejecución del objeto contractual, entregando al supervisor las evidencias del estado en que se encuentre, en los informes de ejecución contractual. </w:t>
            </w:r>
          </w:p>
          <w:p w14:paraId="6C96B2CA" w14:textId="2F62C02F"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8. Aplicar los procedimientos de gestión documental que permitan el desarrollo de las obligaciones o actividades a su cargo. </w:t>
            </w:r>
          </w:p>
          <w:p w14:paraId="345167CB" w14:textId="08660E2F" w:rsidR="00BE47CF" w:rsidRPr="001A1B52" w:rsidRDefault="00BE47CF" w:rsidP="00BE47CF">
            <w:pPr>
              <w:autoSpaceDE w:val="0"/>
              <w:autoSpaceDN w:val="0"/>
              <w:adjustRightInd w:val="0"/>
              <w:spacing w:after="23"/>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9. Utilizar las herramientas de gestión establecidas por CCE para la atención y trámite de las PQRS que le sean asignadas en el marco de ejecución del objeto contractual.  </w:t>
            </w:r>
          </w:p>
          <w:p w14:paraId="4CA70E9B" w14:textId="77777777" w:rsidR="00BE47CF" w:rsidRPr="001A1B52" w:rsidRDefault="00BE47CF" w:rsidP="00BE47CF">
            <w:pPr>
              <w:autoSpaceDE w:val="0"/>
              <w:autoSpaceDN w:val="0"/>
              <w:adjustRightInd w:val="0"/>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 xml:space="preserve">10. Actualizar de manera inmediata en los sistemas de información pertinentes los documentos que sirvieron de soporte para su contratación, cuando las circunstancias asociadas a su experiencia, idoneidad, capacidad, conflictos de interés e inhabilidades sobrevinientes sufran cualquier modificación. De esto, deberá informar de manera inmediata al supervisor del contrato. </w:t>
            </w:r>
          </w:p>
          <w:p w14:paraId="7B79515B" w14:textId="77777777" w:rsidR="00BE47CF" w:rsidRPr="001A1B52" w:rsidRDefault="00BE47CF" w:rsidP="00BE47CF">
            <w:pPr>
              <w:autoSpaceDE w:val="0"/>
              <w:autoSpaceDN w:val="0"/>
              <w:adjustRightInd w:val="0"/>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lastRenderedPageBreak/>
              <w:t>11. Pagar los impuestos que se deriven de este Contrato en la cuantía prevista por la ley y con los requerimientos de orden tributario que según las normas le corresponde cumplir al CONTRATISTA para el ejercicio de la actividad contratada.</w:t>
            </w:r>
          </w:p>
          <w:p w14:paraId="6FFFCC18" w14:textId="77777777" w:rsidR="00BE47CF" w:rsidRPr="001A1B52" w:rsidRDefault="00BE47CF" w:rsidP="00BE47CF">
            <w:pPr>
              <w:autoSpaceDE w:val="0"/>
              <w:autoSpaceDN w:val="0"/>
              <w:adjustRightInd w:val="0"/>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12. Si el contratista está obligado a facturar electrónicamente, deberá presentar la factura electrónica validad previamente por la DIAN, como requisito necesario para el pago de los bienes y/o servicios contratados, conforme con las disposiciones señaladas en el Decreto 358 del 5 de marzo de 2020, en concordancia, con lo dispuesto en la Resolución No. 000042 del 5 de mayo de 2020</w:t>
            </w:r>
          </w:p>
          <w:p w14:paraId="4F80FE74" w14:textId="774E0988" w:rsidR="00BE47CF" w:rsidRPr="001A1B52" w:rsidRDefault="00BE47CF" w:rsidP="00BE47CF">
            <w:pPr>
              <w:autoSpaceDE w:val="0"/>
              <w:autoSpaceDN w:val="0"/>
              <w:adjustRightInd w:val="0"/>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13. Atender las solicitudes o recomendaciones que respecto del desarrollo del objeto contractual le solicite el supervisor del contrato</w:t>
            </w:r>
          </w:p>
          <w:p w14:paraId="45DA27A5" w14:textId="77777777" w:rsidR="00BE47CF" w:rsidRPr="001A1B52" w:rsidRDefault="00BE47CF" w:rsidP="00BE47CF">
            <w:pPr>
              <w:autoSpaceDE w:val="0"/>
              <w:autoSpaceDN w:val="0"/>
              <w:adjustRightInd w:val="0"/>
              <w:jc w:val="both"/>
              <w:rPr>
                <w:rFonts w:ascii="Century Gothic" w:eastAsiaTheme="minorHAnsi" w:hAnsi="Century Gothic" w:cs="Arial"/>
                <w:sz w:val="16"/>
                <w:szCs w:val="16"/>
                <w:lang w:eastAsia="en-US"/>
              </w:rPr>
            </w:pPr>
            <w:r w:rsidRPr="001A1B52">
              <w:rPr>
                <w:rFonts w:ascii="Century Gothic" w:eastAsiaTheme="minorHAnsi" w:hAnsi="Century Gothic" w:cs="Arial"/>
                <w:sz w:val="16"/>
                <w:szCs w:val="16"/>
                <w:lang w:eastAsia="en-US"/>
              </w:rPr>
              <w:t>14. El CONTRATISTA se obliga a prevenir el abuso y el acoso sexual, a denunciar cuando tenga conocimiento de casos de violencias basadas en género y hacer un uso no sexista del lenguaje.</w:t>
            </w:r>
          </w:p>
          <w:p w14:paraId="6BA97263" w14:textId="1C455903" w:rsidR="00BE47CF" w:rsidRPr="001A1B52" w:rsidRDefault="00BE47CF" w:rsidP="00BE47CF">
            <w:pPr>
              <w:autoSpaceDE w:val="0"/>
              <w:autoSpaceDN w:val="0"/>
              <w:adjustRightInd w:val="0"/>
              <w:jc w:val="both"/>
              <w:rPr>
                <w:rFonts w:ascii="Century Gothic" w:eastAsiaTheme="minorHAnsi" w:hAnsi="Century Gothic" w:cs="Arial"/>
                <w:sz w:val="16"/>
                <w:szCs w:val="16"/>
                <w:shd w:val="clear" w:color="auto" w:fill="A6A6A6" w:themeFill="background1" w:themeFillShade="A6"/>
                <w:lang w:eastAsia="en-US"/>
              </w:rPr>
            </w:pPr>
            <w:r w:rsidRPr="001A1B52">
              <w:rPr>
                <w:rFonts w:ascii="Century Gothic" w:eastAsiaTheme="minorHAnsi" w:hAnsi="Century Gothic" w:cs="Arial"/>
                <w:sz w:val="16"/>
                <w:szCs w:val="16"/>
                <w:lang w:eastAsia="en-US"/>
              </w:rPr>
              <w:t xml:space="preserve">15. Realizar los desplazamientos a otros lugares del país que por el desarrollo de su actividad contractual deba efectuar. </w:t>
            </w:r>
            <w:r w:rsidRPr="001A1B52">
              <w:rPr>
                <w:rFonts w:ascii="Century Gothic" w:eastAsiaTheme="minorHAnsi" w:hAnsi="Century Gothic" w:cs="Arial"/>
                <w:sz w:val="16"/>
                <w:szCs w:val="16"/>
                <w:shd w:val="clear" w:color="auto" w:fill="A6A6A6" w:themeFill="background1" w:themeFillShade="A6"/>
                <w:lang w:eastAsia="en-US"/>
              </w:rPr>
              <w:t>(cuando aplique, de no requerirse se debe eliminar)</w:t>
            </w:r>
          </w:p>
          <w:p w14:paraId="3207AFB0" w14:textId="2F50745E" w:rsidR="00BE47CF" w:rsidRPr="001A1B52" w:rsidRDefault="00BE47CF" w:rsidP="00BE47CF">
            <w:pPr>
              <w:autoSpaceDE w:val="0"/>
              <w:autoSpaceDN w:val="0"/>
              <w:adjustRightInd w:val="0"/>
              <w:jc w:val="both"/>
              <w:rPr>
                <w:rFonts w:ascii="Century Gothic" w:eastAsiaTheme="minorHAnsi" w:hAnsi="Century Gothic" w:cs="Arial"/>
                <w:sz w:val="16"/>
                <w:szCs w:val="16"/>
                <w:shd w:val="clear" w:color="auto" w:fill="A6A6A6" w:themeFill="background1" w:themeFillShade="A6"/>
                <w:lang w:eastAsia="en-US"/>
              </w:rPr>
            </w:pPr>
            <w:r w:rsidRPr="001A1B52">
              <w:rPr>
                <w:rFonts w:ascii="Century Gothic" w:eastAsiaTheme="minorHAnsi" w:hAnsi="Century Gothic" w:cs="Arial"/>
                <w:sz w:val="16"/>
                <w:szCs w:val="16"/>
                <w:lang w:eastAsia="en-US"/>
              </w:rPr>
              <w:t xml:space="preserve">16. Efectuar la legalización de los gastos de desplazamiento que le fueren autorizados conforme el procedimiento y términos señalados en el instructivo de trámite de solicitud de viáticos y gastos de desplazamiento de la ANCP-CCE, el cual debe ser consultado a través del SIGME. </w:t>
            </w:r>
            <w:r w:rsidRPr="001A1B52">
              <w:rPr>
                <w:rFonts w:ascii="Century Gothic" w:eastAsiaTheme="minorHAnsi" w:hAnsi="Century Gothic" w:cs="Arial"/>
                <w:sz w:val="16"/>
                <w:szCs w:val="16"/>
                <w:shd w:val="clear" w:color="auto" w:fill="A6A6A6" w:themeFill="background1" w:themeFillShade="A6"/>
                <w:lang w:eastAsia="en-US"/>
              </w:rPr>
              <w:t>(cuando aplique, de no requerirse se debe eliminar)</w:t>
            </w:r>
          </w:p>
        </w:tc>
      </w:tr>
      <w:tr w:rsidR="00BE47CF" w:rsidRPr="001A1B52" w14:paraId="42A0F948" w14:textId="77777777" w:rsidTr="001A1B52">
        <w:trPr>
          <w:trHeight w:val="319"/>
        </w:trPr>
        <w:tc>
          <w:tcPr>
            <w:tcW w:w="1061" w:type="pct"/>
            <w:shd w:val="clear" w:color="auto" w:fill="46589C"/>
            <w:vAlign w:val="center"/>
          </w:tcPr>
          <w:p w14:paraId="05740070" w14:textId="0A63AA7E"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lastRenderedPageBreak/>
              <w:t>7) Obligaciones de la ANCP-CCE</w:t>
            </w:r>
          </w:p>
        </w:tc>
        <w:tc>
          <w:tcPr>
            <w:tcW w:w="3939" w:type="pct"/>
            <w:vAlign w:val="center"/>
          </w:tcPr>
          <w:p w14:paraId="5256844A"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La ANCP-CCE se obliga para con el CONTRATISTA a lo siguiente: </w:t>
            </w:r>
          </w:p>
          <w:p w14:paraId="09A6C8FD" w14:textId="673DCCE3"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1. Suministrar al CONTRATISTA la información que está a cargo de la ANCP-CCE y que sea necesaria para la ejecución del Contrato. </w:t>
            </w:r>
          </w:p>
          <w:p w14:paraId="77BD27BF"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2. Pagar el valor del contrato en la forma y plazos estipulados. </w:t>
            </w:r>
          </w:p>
          <w:p w14:paraId="4E41853B" w14:textId="655C605E"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3.Cumplir con las demás obligaciones señaladas en el artículo 4º de la Ley 80 de 1993 y otras normas concordantes</w:t>
            </w:r>
          </w:p>
        </w:tc>
      </w:tr>
      <w:tr w:rsidR="00BE47CF" w:rsidRPr="001A1B52" w14:paraId="63DC379B" w14:textId="77777777" w:rsidTr="001A1B52">
        <w:trPr>
          <w:trHeight w:val="188"/>
        </w:trPr>
        <w:tc>
          <w:tcPr>
            <w:tcW w:w="1061" w:type="pct"/>
            <w:shd w:val="clear" w:color="auto" w:fill="46589C"/>
            <w:vAlign w:val="center"/>
          </w:tcPr>
          <w:p w14:paraId="0A4766D1" w14:textId="1EAE4A73"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 xml:space="preserve">8) Supervisión </w:t>
            </w:r>
          </w:p>
        </w:tc>
        <w:tc>
          <w:tcPr>
            <w:tcW w:w="3939" w:type="pct"/>
            <w:shd w:val="clear" w:color="auto" w:fill="FFFFFF" w:themeFill="background1"/>
            <w:vAlign w:val="center"/>
          </w:tcPr>
          <w:p w14:paraId="70400A68" w14:textId="038B6893"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Colombia Compra Eficiente realizará la supervisión del presente contrato por intermedio de </w:t>
            </w:r>
            <w:r w:rsidRPr="001A1B52">
              <w:rPr>
                <w:rFonts w:ascii="Century Gothic" w:hAnsi="Century Gothic" w:cs="Arial"/>
                <w:sz w:val="16"/>
                <w:szCs w:val="16"/>
                <w:shd w:val="clear" w:color="auto" w:fill="A6A6A6" w:themeFill="background1" w:themeFillShade="A6"/>
              </w:rPr>
              <w:t>(cargo y dependencia en la cual recaerá la supervisión)</w:t>
            </w:r>
            <w:r w:rsidRPr="001A1B52">
              <w:rPr>
                <w:rFonts w:ascii="Century Gothic" w:hAnsi="Century Gothic" w:cs="Arial"/>
                <w:sz w:val="16"/>
                <w:szCs w:val="16"/>
              </w:rPr>
              <w:t xml:space="preserve"> o quien el ordenador del gasto designe, quien velará por los intereses de la Entidad en procura de que el CONTRATISTA cumpla con las obligaciones contractuales y dará cumplimiento a los Manuales, procesos y procedimientos del proceso de la ANCP-CCE que se relacionen con su actividad de supervisión.</w:t>
            </w:r>
          </w:p>
        </w:tc>
      </w:tr>
      <w:tr w:rsidR="00BE47CF" w:rsidRPr="001A1B52" w14:paraId="4C38D15A" w14:textId="77777777" w:rsidTr="001A1B52">
        <w:trPr>
          <w:trHeight w:val="188"/>
        </w:trPr>
        <w:tc>
          <w:tcPr>
            <w:tcW w:w="1061" w:type="pct"/>
            <w:shd w:val="clear" w:color="auto" w:fill="46589C"/>
            <w:vAlign w:val="center"/>
          </w:tcPr>
          <w:p w14:paraId="602FC0AF" w14:textId="12F7A8D0"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 xml:space="preserve">9) Ausencia de relación laboral </w:t>
            </w:r>
          </w:p>
        </w:tc>
        <w:tc>
          <w:tcPr>
            <w:tcW w:w="3939" w:type="pct"/>
            <w:shd w:val="clear" w:color="auto" w:fill="FFFFFF" w:themeFill="background1"/>
            <w:vAlign w:val="center"/>
          </w:tcPr>
          <w:p w14:paraId="22FFD91C" w14:textId="61DD6AB4"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El presente Contrato es de naturaleza civil. En consecuencia, el CONTRATISTA actuará con total autonomía e independencia administrativa, sin perjuicio de las obligaciones pactadas. Por la naturaleza civil y autónoma de este Contrato, no se genera entre la ANCP-CCE y el CONTRATISTA ningún vínculo diferente al de este exclusivo carácter, quedando aceptada y entendida por las partes la inexistencia de cualquiera de los elementos constitutivos de relaciones laborales, como subordinación, dependencia, prestaciones sociales o pagos diversos del exclusivamente pactado en este Contrato. Lo anterior sin perjuicio de los requerimientos de coordinación propios de la relación contractual</w:t>
            </w:r>
          </w:p>
        </w:tc>
      </w:tr>
      <w:tr w:rsidR="00BE47CF" w:rsidRPr="001A1B52" w14:paraId="4089EE54" w14:textId="77777777" w:rsidTr="001A1B52">
        <w:trPr>
          <w:trHeight w:val="188"/>
        </w:trPr>
        <w:tc>
          <w:tcPr>
            <w:tcW w:w="1061" w:type="pct"/>
            <w:shd w:val="clear" w:color="auto" w:fill="46589C"/>
            <w:vAlign w:val="center"/>
          </w:tcPr>
          <w:p w14:paraId="58203FC4" w14:textId="179F0A57"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w:t>
            </w:r>
            <w:r w:rsidR="003418B5" w:rsidRPr="001A1B52">
              <w:rPr>
                <w:rFonts w:ascii="Century Gothic" w:hAnsi="Century Gothic" w:cs="Arial"/>
                <w:b/>
                <w:color w:val="FFFFFF" w:themeColor="background1"/>
                <w:sz w:val="16"/>
                <w:szCs w:val="16"/>
              </w:rPr>
              <w:t>0</w:t>
            </w:r>
            <w:r w:rsidRPr="001A1B52">
              <w:rPr>
                <w:rFonts w:ascii="Century Gothic" w:hAnsi="Century Gothic" w:cs="Arial"/>
                <w:b/>
                <w:color w:val="FFFFFF" w:themeColor="background1"/>
                <w:sz w:val="16"/>
                <w:szCs w:val="16"/>
              </w:rPr>
              <w:t xml:space="preserve">) Compromiso de confidencialidad </w:t>
            </w:r>
          </w:p>
        </w:tc>
        <w:tc>
          <w:tcPr>
            <w:tcW w:w="3939" w:type="pct"/>
            <w:shd w:val="clear" w:color="auto" w:fill="FFFFFF" w:themeFill="background1"/>
            <w:vAlign w:val="center"/>
          </w:tcPr>
          <w:p w14:paraId="24C3BBAD"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Se denominará INFORMACIÓN CONFIDENCIAL la información que la ANCP-CCE determine o califique como información reservada o clasificada de conformidad por la Constitución o la Ley. El CONTRATISTA dentro del libre ejercicio de la autonomía de su voluntad, se obliga de manera expresa y bajo las sanciones de incumplimiento previstas en este Contrato a lo siguiente: </w:t>
            </w:r>
          </w:p>
          <w:p w14:paraId="0FE1E521"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1. El CONTRATISTA se obliga a mantener en reserva y estricta confidencialidad, aún después de finalizar el Contrato, la INFORMACIÓN CONFIDENCIAL que conozca en virtud del desarrollo del objeto del Contrato por cualquier medio físico o virtual. </w:t>
            </w:r>
          </w:p>
          <w:p w14:paraId="191A7C39"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2. Utilizar la INFORMACIÓN CONFIDENCIAL a que tenga acceso, exclusivamente para los propósitos del presente Contrato. </w:t>
            </w:r>
          </w:p>
          <w:p w14:paraId="5DE7D317"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3. No comunicar, no divulgar, no aportar, o no utilizar la INFORMACIÓN CONFIDENCIAL a ningún título frente a terceros ni en provecho propio diferente de los propósitos relativos a este Contrato. </w:t>
            </w:r>
          </w:p>
          <w:p w14:paraId="3D0C2B4A"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4. Permitir el acceso a la INFORMACIÓN CONFIDENCIAL sólo a aquellas personas previamente acreditadas por el CONTRATISTA y avaladas por la ANCP-CCE, con exclusividad para los propósitos y actividades relativos a este Contrato, es decir para la prestación de los servicios a cargo del CONTRATISTA y con destino a la ANCP-CCE. </w:t>
            </w:r>
          </w:p>
          <w:p w14:paraId="023B70DE"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5. Responder directamente frente a terceros y mantener indemne a la ANCP-CCE, de cualquier reclamación que terceros vinculados mediante cualquier forma a la INFORMACIÓN CONFIDENCIAL, efectuaren por un uso no autorizado de la misma por parte del CONTRATISTA o en violación de lo previsto en esta cláusula.  </w:t>
            </w:r>
          </w:p>
          <w:p w14:paraId="3213F7C5"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lastRenderedPageBreak/>
              <w:t>6. Expresamente se obliga el CONTRATISTA dentro del libre ejercicio de la autonomía de su voluntad, a responder por cualquier uso de la INFORMACIÓN CONFIDENCIAL en forma violatoria de lo acordado en esta cláusula, cuando tal actividad sea desplegada por alguna de las personas, empleados o contratistas a su cargo dispuesto como personal del CONTRATISTA para la ejecución de este Contrato.</w:t>
            </w:r>
          </w:p>
          <w:p w14:paraId="683B2867" w14:textId="5C4E6D3B"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PARÁGRAFO. El compromiso de confidencialidad adquirido mediante esta cláusula por el </w:t>
            </w:r>
            <w:proofErr w:type="gramStart"/>
            <w:r w:rsidRPr="001A1B52">
              <w:rPr>
                <w:rFonts w:ascii="Century Gothic" w:hAnsi="Century Gothic" w:cs="Arial"/>
                <w:sz w:val="16"/>
                <w:szCs w:val="16"/>
              </w:rPr>
              <w:t>CONTRATISTA,</w:t>
            </w:r>
            <w:proofErr w:type="gramEnd"/>
            <w:r w:rsidRPr="001A1B52">
              <w:rPr>
                <w:rFonts w:ascii="Century Gothic" w:hAnsi="Century Gothic" w:cs="Arial"/>
                <w:sz w:val="16"/>
                <w:szCs w:val="16"/>
              </w:rPr>
              <w:t xml:space="preserve"> constituye un pacto contractual cuyo incumplimiento genera las consecuencias pactadas en este Contrato y demás legales en caso de incumplimiento contractual. En ningún caso podrá alegar el CONTRATISTA, en violación de este pacto contractual, que cualquiera de la calificada en esta cláusula como INFORMACIÓN CONFIDENCIAL, tiene carácter de información pública. Es entendido y aceptado por las partes que el manejo de la información pública producida o manejada en virtud de este Contrato, está a cargo exclusivo de la ANCP-CCE</w:t>
            </w:r>
          </w:p>
        </w:tc>
      </w:tr>
      <w:tr w:rsidR="00BE47CF" w:rsidRPr="001A1B52" w14:paraId="462FCB14" w14:textId="77777777" w:rsidTr="001A1B52">
        <w:trPr>
          <w:trHeight w:val="188"/>
        </w:trPr>
        <w:tc>
          <w:tcPr>
            <w:tcW w:w="1061" w:type="pct"/>
            <w:shd w:val="clear" w:color="auto" w:fill="46589C"/>
            <w:vAlign w:val="center"/>
          </w:tcPr>
          <w:p w14:paraId="4BDC7DD7" w14:textId="35DA4AB6"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lastRenderedPageBreak/>
              <w:t>1</w:t>
            </w:r>
            <w:r w:rsidR="003418B5" w:rsidRPr="001A1B52">
              <w:rPr>
                <w:rFonts w:ascii="Century Gothic" w:hAnsi="Century Gothic" w:cs="Arial"/>
                <w:b/>
                <w:color w:val="FFFFFF" w:themeColor="background1"/>
                <w:sz w:val="16"/>
                <w:szCs w:val="16"/>
              </w:rPr>
              <w:t>1</w:t>
            </w:r>
            <w:r w:rsidRPr="001A1B52">
              <w:rPr>
                <w:rFonts w:ascii="Century Gothic" w:hAnsi="Century Gothic" w:cs="Arial"/>
                <w:b/>
                <w:color w:val="FFFFFF" w:themeColor="background1"/>
                <w:sz w:val="16"/>
                <w:szCs w:val="16"/>
                <w:shd w:val="clear" w:color="auto" w:fill="46589C"/>
              </w:rPr>
              <w:t>) Compromiso de tratamiento de datos personales</w:t>
            </w:r>
          </w:p>
        </w:tc>
        <w:tc>
          <w:tcPr>
            <w:tcW w:w="3939" w:type="pct"/>
            <w:shd w:val="clear" w:color="auto" w:fill="FFFFFF" w:themeFill="background1"/>
            <w:vAlign w:val="center"/>
          </w:tcPr>
          <w:p w14:paraId="4CDCC68A"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De conformidad con lo señalado en la Ley 1581 de 2012 “Por la cual se dictan disposiciones para la Protección de los Datos Personales” sus decretos reglamentarios y las demás normas que la modifiquen o adicionen, ambas partes en su libre y espontánea voluntad acuerdan regular el Tratamiento de los Datos Personales a los cuales el CONTRATISTA pudiera llegar a tener acceso durante el presente Contrato, El CONTRATISTA se obliga expresamente a:</w:t>
            </w:r>
          </w:p>
          <w:p w14:paraId="4CB98A34" w14:textId="77777777" w:rsidR="00715E99" w:rsidRPr="001A1B52" w:rsidRDefault="00715E99" w:rsidP="00715E99">
            <w:pPr>
              <w:jc w:val="both"/>
              <w:rPr>
                <w:rFonts w:ascii="Century Gothic" w:hAnsi="Century Gothic" w:cs="Arial"/>
                <w:sz w:val="16"/>
                <w:szCs w:val="16"/>
              </w:rPr>
            </w:pPr>
          </w:p>
          <w:p w14:paraId="04F7C037"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1. Realizar Tratamiento de los Datos Personales única y exclusivamente con la finalidad de garantizar el uso necesario para la correcta prestación de los servicios acordados y conforme a lo dispuesto por la ANCP-CCE.</w:t>
            </w:r>
          </w:p>
          <w:p w14:paraId="2F95B0DC"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2. A no someter a los Datos Personales a ningún Tratamiento distinto a los previstos por la ANCP-CCE.</w:t>
            </w:r>
          </w:p>
          <w:p w14:paraId="1CAEA836"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 xml:space="preserve">3. A no duplicar o reproducir sin previa autorización de la ANCP-CCE, la información contenida en las bases de datos con información de Datos Personales a las que tenga acceso o que sean administre, sean compartidas, transferidas o transmitidas por la ANCP-CCE. </w:t>
            </w:r>
          </w:p>
          <w:p w14:paraId="7377F39C"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4. A no comunicar, transmitir o transferir los Datos Personales a terceras personas, salvo con la autorización previa de la ANCP-CCE.</w:t>
            </w:r>
          </w:p>
          <w:p w14:paraId="5BC99943"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5. A guardar estricta confidencialidad y seguridad respecto de los Datos Personales, aún después de finalizar el presente Contrato.</w:t>
            </w:r>
          </w:p>
          <w:p w14:paraId="60098744"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6. A devolver los Datos Personales a la ANCP-CCE una vez finalice el presente Contrato y a la posterior eliminación de los medios en los que hubieren sido guardados de almacenamiento físico o digital de su propiedad.</w:t>
            </w:r>
          </w:p>
          <w:p w14:paraId="68971311"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7. A cumplir con las medidas de seguridad establecidas por La ANCP-CCE respecto a la Protección de los Datos Personales.</w:t>
            </w:r>
          </w:p>
          <w:p w14:paraId="06C36B71"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8. A conservar los Datos Personales bajo las condiciones de seguridad necesarias para evitar su alteración, pérdida, consulta, uso o acceso no autorizado o fraudulento.</w:t>
            </w:r>
          </w:p>
          <w:p w14:paraId="11FD6F9F"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9. A cumplir las demás disposiciones para la Protección de los Datos Personales, determinadas por la Ley 1581 de 2012 y demás normas que la modifiquen o adicionen</w:t>
            </w:r>
          </w:p>
          <w:p w14:paraId="42AFE8A0"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 xml:space="preserve">10.  A no comercializar los Datos Personales a los que tengan acceso </w:t>
            </w:r>
            <w:proofErr w:type="gramStart"/>
            <w:r w:rsidRPr="001A1B52">
              <w:rPr>
                <w:rFonts w:ascii="Century Gothic" w:hAnsi="Century Gothic" w:cs="Arial"/>
                <w:sz w:val="16"/>
                <w:szCs w:val="16"/>
              </w:rPr>
              <w:t>en razón del</w:t>
            </w:r>
            <w:proofErr w:type="gramEnd"/>
            <w:r w:rsidRPr="001A1B52">
              <w:rPr>
                <w:rFonts w:ascii="Century Gothic" w:hAnsi="Century Gothic" w:cs="Arial"/>
                <w:sz w:val="16"/>
                <w:szCs w:val="16"/>
              </w:rPr>
              <w:t xml:space="preserve"> presente contrato.</w:t>
            </w:r>
          </w:p>
          <w:p w14:paraId="717C0F00"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 xml:space="preserve">11. Notificar a la ANCP-CCE, sin dilación indebida y en todo caso, dentro de las 36 horas siguientes, acerca de las Violaciones de Seguridad o incidentes de seguridad que afecten los Datos Personales que fueron comunicados o compartidos por la ANCP-CCE. </w:t>
            </w:r>
          </w:p>
          <w:p w14:paraId="3F585AC7"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12. Reconocer y autorizar a la Agencia Nacional de Contratación Pública- Colombia Compra Eficiente, que en calidad de Responsable del Tratamiento de la Información personal (incluyendo los datos personales sensibles)  realice actividades de tratamiento como la recolección, circulación, almacenamiento, procesamiento y/o supresión de los datos personales para la correcta ejecución de los diferentes procesos y actividades de Talento Humano, derecho laboral, para  la protección de mis intereses vitales como contratista, seguridad física, seguridad  y privacidad de la información y/o en cumplimiento de los demás requerimientos legales que sean aplicables.</w:t>
            </w:r>
          </w:p>
          <w:p w14:paraId="3B9F4DCC"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 xml:space="preserve">13. Cumplir con todas y cada una de las obligaciones incluidas en las Políticas de Seguridad de la Información y de Tratamiento y Protección de Datos Personales de la ANCP-CCE y/o aquellas que las actualicen, complementen o sustituyan en la materia. </w:t>
            </w:r>
          </w:p>
          <w:p w14:paraId="69786C37" w14:textId="77777777" w:rsidR="00715E99" w:rsidRPr="001A1B52" w:rsidRDefault="00715E99" w:rsidP="00715E99">
            <w:pPr>
              <w:jc w:val="both"/>
              <w:rPr>
                <w:rFonts w:ascii="Century Gothic" w:hAnsi="Century Gothic" w:cs="Arial"/>
                <w:sz w:val="16"/>
                <w:szCs w:val="16"/>
              </w:rPr>
            </w:pPr>
          </w:p>
          <w:p w14:paraId="60DE560F" w14:textId="77777777" w:rsidR="00715E99" w:rsidRPr="001A1B52" w:rsidRDefault="00715E99" w:rsidP="00715E99">
            <w:pPr>
              <w:jc w:val="both"/>
              <w:rPr>
                <w:rFonts w:ascii="Century Gothic" w:hAnsi="Century Gothic" w:cs="Arial"/>
                <w:sz w:val="16"/>
                <w:szCs w:val="16"/>
              </w:rPr>
            </w:pPr>
            <w:r w:rsidRPr="001A1B52">
              <w:rPr>
                <w:rFonts w:ascii="Century Gothic" w:hAnsi="Century Gothic" w:cs="Arial"/>
                <w:sz w:val="16"/>
                <w:szCs w:val="16"/>
              </w:rPr>
              <w:t>Sin perjuicio de cualquier otra disposición, las partes se comprometen a cumplir sus respectivas obligaciones y deberán cumplir, en todo momento, las Leyes de Protección de Datos aplicables y no harán ni omitirán hacer nada que tenga el efecto de colocarse a sí misma y/o a la otra Parte en incumplimiento de tales leyes o regulaciones</w:t>
            </w:r>
          </w:p>
          <w:p w14:paraId="4C987004" w14:textId="77777777" w:rsidR="00715E99" w:rsidRPr="001A1B52" w:rsidRDefault="00715E99" w:rsidP="00715E99">
            <w:pPr>
              <w:jc w:val="both"/>
              <w:rPr>
                <w:rFonts w:ascii="Century Gothic" w:hAnsi="Century Gothic" w:cs="Arial"/>
                <w:sz w:val="16"/>
                <w:szCs w:val="16"/>
              </w:rPr>
            </w:pPr>
          </w:p>
          <w:p w14:paraId="0F0E18E1" w14:textId="77777777" w:rsidR="00715E99" w:rsidRPr="001A1B52" w:rsidRDefault="00715E99" w:rsidP="00715E99">
            <w:pPr>
              <w:jc w:val="both"/>
              <w:rPr>
                <w:rFonts w:ascii="Century Gothic" w:hAnsi="Century Gothic" w:cs="Arial"/>
                <w:b/>
                <w:bCs/>
                <w:sz w:val="16"/>
                <w:szCs w:val="16"/>
              </w:rPr>
            </w:pPr>
            <w:r w:rsidRPr="001A1B52">
              <w:rPr>
                <w:rFonts w:ascii="Century Gothic" w:hAnsi="Century Gothic" w:cs="Arial"/>
                <w:b/>
                <w:bCs/>
                <w:sz w:val="16"/>
                <w:szCs w:val="16"/>
              </w:rPr>
              <w:t xml:space="preserve"> </w:t>
            </w:r>
          </w:p>
          <w:p w14:paraId="64D478EB" w14:textId="2ADD37E5" w:rsidR="00BE47CF" w:rsidRPr="001A1B52" w:rsidRDefault="00715E99" w:rsidP="00715E99">
            <w:pPr>
              <w:jc w:val="both"/>
              <w:rPr>
                <w:rFonts w:ascii="Century Gothic" w:hAnsi="Century Gothic" w:cs="Arial"/>
                <w:sz w:val="16"/>
                <w:szCs w:val="16"/>
              </w:rPr>
            </w:pPr>
            <w:r w:rsidRPr="001A1B52">
              <w:rPr>
                <w:rFonts w:ascii="Century Gothic" w:hAnsi="Century Gothic" w:cs="Arial"/>
                <w:b/>
                <w:bCs/>
                <w:sz w:val="16"/>
                <w:szCs w:val="16"/>
              </w:rPr>
              <w:t>PARÁGRAFO</w:t>
            </w:r>
            <w:r w:rsidRPr="001A1B52">
              <w:rPr>
                <w:rFonts w:ascii="Century Gothic" w:hAnsi="Century Gothic" w:cs="Arial"/>
                <w:sz w:val="16"/>
                <w:szCs w:val="16"/>
              </w:rPr>
              <w:t>. El compromiso de Tratamiento de Datos Personales adquirido mediante esta cláusula por el CONTRATISTA constituye un pacto contractual cuyo incumplimiento genera las consecuencias pactadas en este Contrato, así como las multas o sanciones determinadas por la Ley 1581 de 2012 y demás normas relacionadas con la protección de los Datos Personales</w:t>
            </w:r>
          </w:p>
        </w:tc>
      </w:tr>
      <w:tr w:rsidR="00BE47CF" w:rsidRPr="001A1B52" w14:paraId="06388FFD" w14:textId="77777777" w:rsidTr="001A1B52">
        <w:trPr>
          <w:trHeight w:val="188"/>
        </w:trPr>
        <w:tc>
          <w:tcPr>
            <w:tcW w:w="1061" w:type="pct"/>
            <w:shd w:val="clear" w:color="auto" w:fill="46589C"/>
            <w:vAlign w:val="center"/>
          </w:tcPr>
          <w:p w14:paraId="6C9804BB" w14:textId="1145C9A2"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lastRenderedPageBreak/>
              <w:t>1</w:t>
            </w:r>
            <w:r w:rsidR="003418B5" w:rsidRPr="001A1B52">
              <w:rPr>
                <w:rFonts w:ascii="Century Gothic" w:hAnsi="Century Gothic" w:cs="Arial"/>
                <w:b/>
                <w:color w:val="FFFFFF" w:themeColor="background1"/>
                <w:sz w:val="16"/>
                <w:szCs w:val="16"/>
              </w:rPr>
              <w:t>2</w:t>
            </w:r>
            <w:r w:rsidRPr="001A1B52">
              <w:rPr>
                <w:rFonts w:ascii="Century Gothic" w:hAnsi="Century Gothic" w:cs="Arial"/>
                <w:b/>
                <w:color w:val="FFFFFF" w:themeColor="background1"/>
                <w:sz w:val="16"/>
                <w:szCs w:val="16"/>
              </w:rPr>
              <w:t>) Cesión del contrato y subcontratación</w:t>
            </w:r>
          </w:p>
        </w:tc>
        <w:tc>
          <w:tcPr>
            <w:tcW w:w="3939" w:type="pct"/>
            <w:shd w:val="clear" w:color="auto" w:fill="FFFFFF" w:themeFill="background1"/>
            <w:vAlign w:val="center"/>
          </w:tcPr>
          <w:p w14:paraId="1EFA5FC3" w14:textId="194AA15E"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De acuerdo con el inciso 3º del artículo 41 de la Ley 80 de 1993 y las normas que se encuentren vigentes, este Contrato no podrá ser cedido a ningún título por el CONTRATISTA sin el consentimiento previo y escrito de la ANCP-CCE, en igual sentido, no podrá el CONTRATISTA subcontratar la ejecución total o parcial del mismo sin que medie dicho consentimiento. La solicitud de Cesión o de Subcontratación deberá ser elevada por el contratista, ante su supervisor, con por lo menos quince (15) días hábiles de anterioridad a la fecha en la que se pretenda que el cesionario o el Subcontratista inicien actividades</w:t>
            </w:r>
          </w:p>
        </w:tc>
      </w:tr>
      <w:tr w:rsidR="00BE47CF" w:rsidRPr="001A1B52" w14:paraId="5BD1CBE1" w14:textId="77777777" w:rsidTr="001A1B52">
        <w:trPr>
          <w:trHeight w:val="188"/>
        </w:trPr>
        <w:tc>
          <w:tcPr>
            <w:tcW w:w="1061" w:type="pct"/>
            <w:shd w:val="clear" w:color="auto" w:fill="46589C"/>
            <w:vAlign w:val="center"/>
          </w:tcPr>
          <w:p w14:paraId="31B5EBAC" w14:textId="7FF99503"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w:t>
            </w:r>
            <w:r w:rsidR="003418B5" w:rsidRPr="001A1B52">
              <w:rPr>
                <w:rFonts w:ascii="Century Gothic" w:hAnsi="Century Gothic" w:cs="Arial"/>
                <w:b/>
                <w:color w:val="FFFFFF" w:themeColor="background1"/>
                <w:sz w:val="16"/>
                <w:szCs w:val="16"/>
              </w:rPr>
              <w:t>3</w:t>
            </w:r>
            <w:r w:rsidRPr="001A1B52">
              <w:rPr>
                <w:rFonts w:ascii="Century Gothic" w:hAnsi="Century Gothic" w:cs="Arial"/>
                <w:b/>
                <w:color w:val="FFFFFF" w:themeColor="background1"/>
                <w:sz w:val="16"/>
                <w:szCs w:val="16"/>
              </w:rPr>
              <w:t>) Responsabilidad del contratista</w:t>
            </w:r>
          </w:p>
        </w:tc>
        <w:tc>
          <w:tcPr>
            <w:tcW w:w="3939" w:type="pct"/>
            <w:shd w:val="clear" w:color="auto" w:fill="FFFFFF" w:themeFill="background1"/>
            <w:vAlign w:val="center"/>
          </w:tcPr>
          <w:p w14:paraId="2B1EE8B2" w14:textId="3F06180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El CONTRATISTA será responsable ante las autoridades por las omisiones o actos que desarrolle en el ejercicio de las actividades necesarias para el cumplimiento del presente Contrato, cuando con ellos cause perjuicio a la administración o a terceros</w:t>
            </w:r>
          </w:p>
        </w:tc>
      </w:tr>
      <w:tr w:rsidR="00BE47CF" w:rsidRPr="001A1B52" w14:paraId="617DD699" w14:textId="77777777" w:rsidTr="001A1B52">
        <w:trPr>
          <w:trHeight w:val="188"/>
        </w:trPr>
        <w:tc>
          <w:tcPr>
            <w:tcW w:w="1061" w:type="pct"/>
            <w:shd w:val="clear" w:color="auto" w:fill="46589C"/>
            <w:vAlign w:val="center"/>
          </w:tcPr>
          <w:p w14:paraId="2C6D5DB4" w14:textId="57E408E8"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w:t>
            </w:r>
            <w:r w:rsidR="003418B5" w:rsidRPr="001A1B52">
              <w:rPr>
                <w:rFonts w:ascii="Century Gothic" w:hAnsi="Century Gothic" w:cs="Arial"/>
                <w:b/>
                <w:color w:val="FFFFFF" w:themeColor="background1"/>
                <w:sz w:val="16"/>
                <w:szCs w:val="16"/>
              </w:rPr>
              <w:t>4</w:t>
            </w:r>
            <w:r w:rsidRPr="001A1B52">
              <w:rPr>
                <w:rFonts w:ascii="Century Gothic" w:hAnsi="Century Gothic" w:cs="Arial"/>
                <w:b/>
                <w:color w:val="FFFFFF" w:themeColor="background1"/>
                <w:sz w:val="16"/>
                <w:szCs w:val="16"/>
              </w:rPr>
              <w:t xml:space="preserve">) Suspensión temporal del contrato </w:t>
            </w:r>
          </w:p>
        </w:tc>
        <w:tc>
          <w:tcPr>
            <w:tcW w:w="3939" w:type="pct"/>
            <w:shd w:val="clear" w:color="auto" w:fill="FFFFFF" w:themeFill="background1"/>
            <w:vAlign w:val="center"/>
          </w:tcPr>
          <w:p w14:paraId="7AB088D2" w14:textId="506F2E2C"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Las partes de común acuerdo o por circunstancias de fuerza mayor o caso fortuito debidamente comprobadas, podrán suspender la ejecución del presente Contrato mediante la suscripción de un acta en la cual conste el evento que motivó la suspensión. Siempre que no se establezca pacto en contrario en el acta de suspensión, como efecto de esta, la ejecución del plazo se desplazará hacia el futuro en el tiempo</w:t>
            </w:r>
          </w:p>
        </w:tc>
      </w:tr>
      <w:tr w:rsidR="00BE47CF" w:rsidRPr="001A1B52" w14:paraId="07BA916E" w14:textId="77777777" w:rsidTr="001A1B52">
        <w:trPr>
          <w:trHeight w:val="1024"/>
        </w:trPr>
        <w:tc>
          <w:tcPr>
            <w:tcW w:w="1061" w:type="pct"/>
            <w:shd w:val="clear" w:color="auto" w:fill="46589C"/>
            <w:vAlign w:val="center"/>
          </w:tcPr>
          <w:p w14:paraId="23907D0F" w14:textId="5F9092C5"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w:t>
            </w:r>
            <w:r w:rsidR="003418B5" w:rsidRPr="001A1B52">
              <w:rPr>
                <w:rFonts w:ascii="Century Gothic" w:hAnsi="Century Gothic" w:cs="Arial"/>
                <w:b/>
                <w:color w:val="FFFFFF" w:themeColor="background1"/>
                <w:sz w:val="16"/>
                <w:szCs w:val="16"/>
              </w:rPr>
              <w:t>5</w:t>
            </w:r>
            <w:r w:rsidRPr="001A1B52">
              <w:rPr>
                <w:rFonts w:ascii="Century Gothic" w:hAnsi="Century Gothic" w:cs="Arial"/>
                <w:b/>
                <w:color w:val="FFFFFF" w:themeColor="background1"/>
                <w:sz w:val="16"/>
                <w:szCs w:val="16"/>
              </w:rPr>
              <w:t>)Afiliación y cumplimiento de las obligaciones con el sistema de seguridad social integral</w:t>
            </w:r>
          </w:p>
        </w:tc>
        <w:tc>
          <w:tcPr>
            <w:tcW w:w="3939" w:type="pct"/>
            <w:shd w:val="clear" w:color="auto" w:fill="FFFFFF" w:themeFill="background1"/>
            <w:vAlign w:val="center"/>
          </w:tcPr>
          <w:p w14:paraId="791A79AB" w14:textId="0E32DA2B"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El CONTRATISTA manifiesta que está al día en el pago de los aportes al Sistema de Seguridad Social Integral, así como los propios del Sena, ICBF y Cajas de Compensación Familiar cuando corresponda, de conformidad con las disposiciones legales y reglamentarias sobre la materia</w:t>
            </w:r>
          </w:p>
        </w:tc>
      </w:tr>
      <w:tr w:rsidR="00BE47CF" w:rsidRPr="001A1B52" w14:paraId="3626D591" w14:textId="77777777" w:rsidTr="001A1B52">
        <w:trPr>
          <w:trHeight w:val="188"/>
        </w:trPr>
        <w:tc>
          <w:tcPr>
            <w:tcW w:w="1061" w:type="pct"/>
            <w:shd w:val="clear" w:color="auto" w:fill="46589C"/>
            <w:vAlign w:val="center"/>
          </w:tcPr>
          <w:p w14:paraId="42FE9C26" w14:textId="77777777" w:rsidR="00BE47CF" w:rsidRPr="001A1B52" w:rsidRDefault="00BE47CF" w:rsidP="00BE47CF">
            <w:pPr>
              <w:jc w:val="both"/>
              <w:rPr>
                <w:rFonts w:ascii="Century Gothic" w:hAnsi="Century Gothic" w:cs="Arial"/>
                <w:b/>
                <w:color w:val="FFFFFF" w:themeColor="background1"/>
                <w:sz w:val="16"/>
                <w:szCs w:val="16"/>
              </w:rPr>
            </w:pPr>
          </w:p>
          <w:p w14:paraId="3CB93B9E" w14:textId="78AD8C82"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w:t>
            </w:r>
            <w:r w:rsidR="003418B5" w:rsidRPr="001A1B52">
              <w:rPr>
                <w:rFonts w:ascii="Century Gothic" w:hAnsi="Century Gothic" w:cs="Arial"/>
                <w:b/>
                <w:color w:val="FFFFFF" w:themeColor="background1"/>
                <w:sz w:val="16"/>
                <w:szCs w:val="16"/>
              </w:rPr>
              <w:t>6</w:t>
            </w:r>
            <w:r w:rsidRPr="001A1B52">
              <w:rPr>
                <w:rFonts w:ascii="Century Gothic" w:hAnsi="Century Gothic" w:cs="Arial"/>
                <w:b/>
                <w:color w:val="FFFFFF" w:themeColor="background1"/>
                <w:sz w:val="16"/>
                <w:szCs w:val="16"/>
              </w:rPr>
              <w:t>) Garantía:</w:t>
            </w:r>
          </w:p>
        </w:tc>
        <w:tc>
          <w:tcPr>
            <w:tcW w:w="3939" w:type="pct"/>
            <w:shd w:val="clear" w:color="auto" w:fill="FFFFFF" w:themeFill="background1"/>
            <w:vAlign w:val="center"/>
          </w:tcPr>
          <w:p w14:paraId="036646E3" w14:textId="365C46A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En cumplimiento de lo dispuesto en la Ley 80 de 1993, la Ley 1150 de 2007 y el articulo 2.2.1.2.1.4.5 del Decreto 1082 del 2015,</w:t>
            </w:r>
            <w:r w:rsidR="009D07C2" w:rsidRPr="001A1B52">
              <w:rPr>
                <w:rFonts w:ascii="Century Gothic" w:hAnsi="Century Gothic" w:cs="Arial"/>
                <w:sz w:val="16"/>
                <w:szCs w:val="16"/>
              </w:rPr>
              <w:t xml:space="preserve"> en caso de que se requiera la garantía,</w:t>
            </w:r>
            <w:r w:rsidRPr="001A1B52">
              <w:rPr>
                <w:rFonts w:ascii="Century Gothic" w:hAnsi="Century Gothic" w:cs="Arial"/>
                <w:sz w:val="16"/>
                <w:szCs w:val="16"/>
              </w:rPr>
              <w:t xml:space="preserve"> el CONTRATISTA deberá constituir a favor de la ANCP-CCE dentro de los tres (3) días hábiles siguientes a la fecha de suscripción del contrato una Garantía Única expedida por una entidad bancaria o compañía de seguros legalmente autorizada para funcionar en Colombia, que cubra los amparos exigidos en la plataforma SECOP II. </w:t>
            </w:r>
          </w:p>
          <w:p w14:paraId="536DA7C7" w14:textId="77777777" w:rsidR="00BE47CF" w:rsidRPr="001A1B52" w:rsidRDefault="00BE47CF" w:rsidP="00BE47CF">
            <w:pPr>
              <w:jc w:val="both"/>
              <w:rPr>
                <w:rFonts w:ascii="Century Gothic" w:hAnsi="Century Gothic" w:cs="Arial"/>
                <w:sz w:val="16"/>
                <w:szCs w:val="16"/>
              </w:rPr>
            </w:pPr>
          </w:p>
          <w:p w14:paraId="616E77A1"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PARÁGRAFO PRIMERO</w:t>
            </w:r>
            <w:r w:rsidRPr="001A1B52">
              <w:rPr>
                <w:rFonts w:ascii="Century Gothic" w:hAnsi="Century Gothic" w:cs="Arial"/>
                <w:sz w:val="16"/>
                <w:szCs w:val="16"/>
              </w:rPr>
              <w:t xml:space="preserve">. Para efectos de Aprobación, independiente de la fecha inicial del amparo estimada en la plataforma, se tendrá como fecha inicial la de expedición de la póliza. </w:t>
            </w:r>
          </w:p>
          <w:p w14:paraId="1F61076C"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PARÁGRAFO SEGUNDO</w:t>
            </w:r>
            <w:r w:rsidRPr="001A1B52">
              <w:rPr>
                <w:rFonts w:ascii="Century Gothic" w:hAnsi="Century Gothic" w:cs="Arial"/>
                <w:sz w:val="16"/>
                <w:szCs w:val="16"/>
              </w:rPr>
              <w:t xml:space="preserve">. La garantía será aprobada por la ANCP-CCE cuando cumpla los requisitos legales y contractuales establecidos en el Contrato. </w:t>
            </w:r>
          </w:p>
          <w:p w14:paraId="0CD34272"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PARÁGRAFO TERCERO</w:t>
            </w:r>
            <w:r w:rsidRPr="001A1B52">
              <w:rPr>
                <w:rFonts w:ascii="Century Gothic" w:hAnsi="Century Gothic" w:cs="Arial"/>
                <w:sz w:val="16"/>
                <w:szCs w:val="16"/>
              </w:rPr>
              <w:t xml:space="preserve">. El hecho de la constitución de esta garantía no exonera al CONTRATISTA de sus responsabilidades legales en relación con los riesgos asegurados. </w:t>
            </w:r>
          </w:p>
          <w:p w14:paraId="539601EF"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PARÁGRAFO CUARTO</w:t>
            </w:r>
            <w:r w:rsidRPr="001A1B52">
              <w:rPr>
                <w:rFonts w:ascii="Century Gothic" w:hAnsi="Century Gothic" w:cs="Arial"/>
                <w:sz w:val="16"/>
                <w:szCs w:val="16"/>
              </w:rPr>
              <w:t xml:space="preserve">. Dentro de los términos estipulados en el presente Contrato, la garantía o seguro otorgado no podrá ser cancelado sin la autorización de la ANCP-CCE. El CONTRATISTA deberá cumplir con todos los requisitos necesarios para mantener vigente la garantía a que se refiere esta cláusula y será de su cargo el pago de todas las primas y demás erogaciones de constitución, mantenimiento y restablecimiento de su monto, cada vez que se disminuya o agote su valor. </w:t>
            </w:r>
          </w:p>
          <w:p w14:paraId="54EFA6C8"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PARÁGRAFO QUINTO</w:t>
            </w:r>
            <w:r w:rsidRPr="001A1B52">
              <w:rPr>
                <w:rFonts w:ascii="Century Gothic" w:hAnsi="Century Gothic" w:cs="Arial"/>
                <w:sz w:val="16"/>
                <w:szCs w:val="16"/>
              </w:rPr>
              <w:t xml:space="preserve">. Cuando haya lugar a la modificación del plazo o valor del presente Contrato, el CONTRATISTA deberá constituir los correspondientes anexos de modificación. Cuando el CONTRATISTA se negare a constituir la garantía exigida o modificarla en los términos que se le señalen, se hará acreedor a las medidas y sanciones contractuales respectivas. </w:t>
            </w:r>
          </w:p>
          <w:p w14:paraId="3AE26BF2"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PARÁGRAFO SEXTO.</w:t>
            </w:r>
            <w:r w:rsidRPr="001A1B52">
              <w:rPr>
                <w:rFonts w:ascii="Century Gothic" w:hAnsi="Century Gothic" w:cs="Arial"/>
                <w:sz w:val="16"/>
                <w:szCs w:val="16"/>
              </w:rPr>
              <w:t xml:space="preserve"> El CONTRATISTA deberá restablecer el valor de la Garantía Única cuando ésta se hubiere hecho efectiva por la Entidad por ocurrencia de un siniestro o se disminuya o agote su valor por haberse hecho efectivas las medidas estipuladas en este contrato o previstas en la ley. </w:t>
            </w:r>
          </w:p>
          <w:p w14:paraId="7C5FB476" w14:textId="77777777" w:rsidR="00BE47CF" w:rsidRPr="001A1B52" w:rsidRDefault="00BE47CF" w:rsidP="00BE47CF">
            <w:pPr>
              <w:jc w:val="both"/>
              <w:rPr>
                <w:rFonts w:ascii="Century Gothic" w:hAnsi="Century Gothic" w:cs="Arial"/>
                <w:sz w:val="16"/>
                <w:szCs w:val="16"/>
              </w:rPr>
            </w:pPr>
          </w:p>
          <w:p w14:paraId="0255F1B8" w14:textId="7686AAF8"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La garantía única se hará efectiva en los casos y en la forma estipulados en este contrato, y en todo caso en los eventos previstos en la ley 80 de 1993, en el Código de Comercio y en las demás normas </w:t>
            </w:r>
            <w:r w:rsidRPr="001A1B52">
              <w:rPr>
                <w:rFonts w:ascii="Century Gothic" w:hAnsi="Century Gothic" w:cs="Arial"/>
                <w:sz w:val="16"/>
                <w:szCs w:val="16"/>
              </w:rPr>
              <w:lastRenderedPageBreak/>
              <w:t>vigentes cuando quiera que se presente cualquiera de los casos o siniestros que son materia del seguro cuyo beneficiario es la ANCP-CCE</w:t>
            </w:r>
          </w:p>
        </w:tc>
      </w:tr>
      <w:tr w:rsidR="00BE47CF" w:rsidRPr="001A1B52" w14:paraId="25014A95" w14:textId="77777777" w:rsidTr="001A1B52">
        <w:trPr>
          <w:trHeight w:val="982"/>
        </w:trPr>
        <w:tc>
          <w:tcPr>
            <w:tcW w:w="1061" w:type="pct"/>
            <w:shd w:val="clear" w:color="auto" w:fill="46589C"/>
            <w:vAlign w:val="center"/>
          </w:tcPr>
          <w:p w14:paraId="0ADBFE96" w14:textId="19A8ECB8"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lastRenderedPageBreak/>
              <w:t>1</w:t>
            </w:r>
            <w:r w:rsidR="003418B5" w:rsidRPr="001A1B52">
              <w:rPr>
                <w:rFonts w:ascii="Century Gothic" w:hAnsi="Century Gothic" w:cs="Arial"/>
                <w:b/>
                <w:color w:val="FFFFFF" w:themeColor="background1"/>
                <w:sz w:val="16"/>
                <w:szCs w:val="16"/>
              </w:rPr>
              <w:t>7</w:t>
            </w:r>
            <w:r w:rsidRPr="001A1B52">
              <w:rPr>
                <w:rFonts w:ascii="Century Gothic" w:hAnsi="Century Gothic" w:cs="Arial"/>
                <w:b/>
                <w:color w:val="FFFFFF" w:themeColor="background1"/>
                <w:sz w:val="16"/>
                <w:szCs w:val="16"/>
              </w:rPr>
              <w:t>) Cuenta bancaria:</w:t>
            </w:r>
          </w:p>
        </w:tc>
        <w:tc>
          <w:tcPr>
            <w:tcW w:w="3939" w:type="pct"/>
            <w:vAlign w:val="center"/>
          </w:tcPr>
          <w:p w14:paraId="405A0DD1" w14:textId="59D0EEBB" w:rsidR="00BE47CF" w:rsidRPr="001A1B52" w:rsidRDefault="00BE47CF" w:rsidP="00BE47CF">
            <w:pPr>
              <w:spacing w:after="160" w:line="259" w:lineRule="auto"/>
              <w:jc w:val="both"/>
              <w:rPr>
                <w:rFonts w:ascii="Century Gothic" w:hAnsi="Century Gothic" w:cs="Arial"/>
                <w:sz w:val="16"/>
                <w:szCs w:val="16"/>
              </w:rPr>
            </w:pPr>
            <w:r w:rsidRPr="001A1B52">
              <w:rPr>
                <w:rFonts w:ascii="Century Gothic" w:hAnsi="Century Gothic" w:cs="Arial"/>
                <w:sz w:val="16"/>
                <w:szCs w:val="16"/>
              </w:rPr>
              <w:t xml:space="preserve">La cuenta bancaria será la establecida en la certificación anexa al presente contrato. </w:t>
            </w:r>
          </w:p>
          <w:p w14:paraId="34C281FB" w14:textId="5321522B" w:rsidR="00BE47CF" w:rsidRPr="001A1B52" w:rsidRDefault="00BE47CF" w:rsidP="00BE47CF">
            <w:pPr>
              <w:spacing w:after="160" w:line="259" w:lineRule="auto"/>
              <w:jc w:val="both"/>
              <w:rPr>
                <w:rFonts w:ascii="Century Gothic" w:hAnsi="Century Gothic" w:cs="Arial"/>
                <w:sz w:val="16"/>
                <w:szCs w:val="16"/>
              </w:rPr>
            </w:pPr>
            <w:r w:rsidRPr="001A1B52">
              <w:rPr>
                <w:rFonts w:ascii="Century Gothic" w:hAnsi="Century Gothic" w:cs="Arial"/>
                <w:sz w:val="16"/>
                <w:szCs w:val="16"/>
              </w:rPr>
              <w:t>Nota: Si el contratista cambia de cuenta bancaria durante la ejecución del contrato deberá comunicarlo por escrito al supervisor del contrato, quien dará el aval correspondiente y solicitará la aprobación al ordenador del gasto.</w:t>
            </w:r>
          </w:p>
        </w:tc>
      </w:tr>
      <w:tr w:rsidR="00BE47CF" w:rsidRPr="001A1B52" w14:paraId="023B162C" w14:textId="77777777" w:rsidTr="001A1B52">
        <w:trPr>
          <w:trHeight w:val="248"/>
        </w:trPr>
        <w:tc>
          <w:tcPr>
            <w:tcW w:w="1061" w:type="pct"/>
            <w:shd w:val="clear" w:color="auto" w:fill="46589C"/>
            <w:vAlign w:val="center"/>
          </w:tcPr>
          <w:p w14:paraId="3D970C26" w14:textId="62BF782D" w:rsidR="00BE47CF" w:rsidRPr="001A1B52" w:rsidRDefault="00BE47CF" w:rsidP="00BE47CF">
            <w:pPr>
              <w:tabs>
                <w:tab w:val="left" w:pos="416"/>
              </w:tabs>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w:t>
            </w:r>
            <w:r w:rsidR="003418B5" w:rsidRPr="001A1B52">
              <w:rPr>
                <w:rFonts w:ascii="Century Gothic" w:hAnsi="Century Gothic" w:cs="Arial"/>
                <w:b/>
                <w:color w:val="FFFFFF" w:themeColor="background1"/>
                <w:sz w:val="16"/>
                <w:szCs w:val="16"/>
              </w:rPr>
              <w:t>8</w:t>
            </w:r>
            <w:r w:rsidRPr="001A1B52">
              <w:rPr>
                <w:rFonts w:ascii="Century Gothic" w:hAnsi="Century Gothic" w:cs="Arial"/>
                <w:b/>
                <w:color w:val="FFFFFF" w:themeColor="background1"/>
                <w:sz w:val="16"/>
                <w:szCs w:val="16"/>
              </w:rPr>
              <w:t>) Cláusulas excepcionales:</w:t>
            </w:r>
          </w:p>
        </w:tc>
        <w:tc>
          <w:tcPr>
            <w:tcW w:w="3939" w:type="pct"/>
            <w:vAlign w:val="center"/>
          </w:tcPr>
          <w:p w14:paraId="66B9D55C" w14:textId="77777777" w:rsidR="00BE47CF" w:rsidRPr="001A1B52" w:rsidRDefault="00BE47CF" w:rsidP="00BE47CF">
            <w:pPr>
              <w:pStyle w:val="Default"/>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color w:val="auto"/>
                <w:sz w:val="16"/>
                <w:szCs w:val="16"/>
                <w:lang w:eastAsia="en-US"/>
              </w:rPr>
              <w:t>En este contrato se entienden pactadas las cláusulas excepcionales previstas en los artículos 14 a 18 de la Ley 80 de 1993, y demás normas que regulen la materia.</w:t>
            </w:r>
          </w:p>
        </w:tc>
      </w:tr>
      <w:tr w:rsidR="00BE47CF" w:rsidRPr="001A1B52" w14:paraId="3820A060" w14:textId="77777777" w:rsidTr="001A1B52">
        <w:trPr>
          <w:trHeight w:val="248"/>
        </w:trPr>
        <w:tc>
          <w:tcPr>
            <w:tcW w:w="1061" w:type="pct"/>
            <w:shd w:val="clear" w:color="auto" w:fill="46589C"/>
            <w:vAlign w:val="center"/>
          </w:tcPr>
          <w:p w14:paraId="2FCE511B" w14:textId="07F61F29" w:rsidR="00BE47CF" w:rsidRPr="001A1B52" w:rsidRDefault="003418B5" w:rsidP="00BE47CF">
            <w:pPr>
              <w:tabs>
                <w:tab w:val="left" w:pos="416"/>
              </w:tabs>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19</w:t>
            </w:r>
            <w:r w:rsidR="00BE47CF" w:rsidRPr="001A1B52">
              <w:rPr>
                <w:rFonts w:ascii="Century Gothic" w:hAnsi="Century Gothic" w:cs="Arial"/>
                <w:b/>
                <w:color w:val="FFFFFF" w:themeColor="background1"/>
                <w:sz w:val="16"/>
                <w:szCs w:val="16"/>
              </w:rPr>
              <w:t>) Causales de Terminación:</w:t>
            </w:r>
          </w:p>
        </w:tc>
        <w:tc>
          <w:tcPr>
            <w:tcW w:w="3939" w:type="pct"/>
            <w:vAlign w:val="center"/>
          </w:tcPr>
          <w:p w14:paraId="2BF774E1" w14:textId="77777777" w:rsidR="00BE47CF" w:rsidRPr="001A1B52" w:rsidRDefault="00BE47CF" w:rsidP="00BE47CF">
            <w:pPr>
              <w:pStyle w:val="Default"/>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color w:val="auto"/>
                <w:sz w:val="16"/>
                <w:szCs w:val="16"/>
                <w:lang w:eastAsia="en-US"/>
              </w:rPr>
              <w:t xml:space="preserve">El contrato también podrá terminarse por cualquiera de los siguientes eventos: </w:t>
            </w:r>
          </w:p>
          <w:p w14:paraId="222C325C" w14:textId="0C213557" w:rsidR="00BE47CF" w:rsidRPr="001A1B52" w:rsidRDefault="00BE47CF" w:rsidP="00BE47CF">
            <w:pPr>
              <w:pStyle w:val="Default"/>
              <w:numPr>
                <w:ilvl w:val="0"/>
                <w:numId w:val="3"/>
              </w:numPr>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color w:val="auto"/>
                <w:sz w:val="16"/>
                <w:szCs w:val="16"/>
                <w:lang w:eastAsia="en-US"/>
              </w:rPr>
              <w:t xml:space="preserve">Por acuerdo de las partes; </w:t>
            </w:r>
          </w:p>
          <w:p w14:paraId="6465EAB7" w14:textId="19047C4E" w:rsidR="00BE47CF" w:rsidRPr="001A1B52" w:rsidRDefault="00BE47CF" w:rsidP="00BE47CF">
            <w:pPr>
              <w:pStyle w:val="Default"/>
              <w:numPr>
                <w:ilvl w:val="0"/>
                <w:numId w:val="3"/>
              </w:numPr>
              <w:jc w:val="both"/>
              <w:rPr>
                <w:rFonts w:ascii="Century Gothic" w:hAnsi="Century Gothic" w:cs="Arial"/>
                <w:color w:val="auto"/>
                <w:sz w:val="16"/>
                <w:szCs w:val="16"/>
              </w:rPr>
            </w:pPr>
            <w:r w:rsidRPr="001A1B52">
              <w:rPr>
                <w:rFonts w:ascii="Century Gothic" w:eastAsiaTheme="minorHAnsi" w:hAnsi="Century Gothic" w:cs="Arial"/>
                <w:color w:val="auto"/>
                <w:sz w:val="16"/>
                <w:szCs w:val="16"/>
                <w:lang w:eastAsia="en-US"/>
              </w:rPr>
              <w:t xml:space="preserve">Por vencimiento del plazo; </w:t>
            </w:r>
          </w:p>
          <w:p w14:paraId="2783F42F" w14:textId="139C3D2D" w:rsidR="00BE47CF" w:rsidRPr="001A1B52" w:rsidRDefault="00BE47CF" w:rsidP="00BE47CF">
            <w:pPr>
              <w:pStyle w:val="Default"/>
              <w:numPr>
                <w:ilvl w:val="0"/>
                <w:numId w:val="3"/>
              </w:numPr>
              <w:jc w:val="both"/>
              <w:rPr>
                <w:rFonts w:ascii="Century Gothic" w:hAnsi="Century Gothic" w:cs="Arial"/>
                <w:color w:val="auto"/>
                <w:sz w:val="16"/>
                <w:szCs w:val="16"/>
              </w:rPr>
            </w:pPr>
            <w:r w:rsidRPr="001A1B52">
              <w:rPr>
                <w:rFonts w:ascii="Century Gothic" w:eastAsiaTheme="minorHAnsi" w:hAnsi="Century Gothic" w:cs="Arial"/>
                <w:color w:val="auto"/>
                <w:sz w:val="16"/>
                <w:szCs w:val="16"/>
                <w:lang w:eastAsia="en-US"/>
              </w:rPr>
              <w:t xml:space="preserve">Por caso fortuito o fuerza mayor; </w:t>
            </w:r>
          </w:p>
          <w:p w14:paraId="58A014D6" w14:textId="77777777" w:rsidR="00BE47CF" w:rsidRPr="001A1B52" w:rsidRDefault="00BE47CF" w:rsidP="00BE47CF">
            <w:pPr>
              <w:pStyle w:val="Default"/>
              <w:numPr>
                <w:ilvl w:val="0"/>
                <w:numId w:val="3"/>
              </w:numPr>
              <w:jc w:val="both"/>
              <w:rPr>
                <w:rFonts w:ascii="Century Gothic" w:hAnsi="Century Gothic" w:cs="Arial"/>
                <w:color w:val="auto"/>
                <w:sz w:val="16"/>
                <w:szCs w:val="16"/>
              </w:rPr>
            </w:pPr>
            <w:r w:rsidRPr="001A1B52">
              <w:rPr>
                <w:rFonts w:ascii="Century Gothic" w:eastAsiaTheme="minorHAnsi" w:hAnsi="Century Gothic" w:cs="Arial"/>
                <w:color w:val="auto"/>
                <w:sz w:val="16"/>
                <w:szCs w:val="16"/>
                <w:lang w:eastAsia="en-US"/>
              </w:rPr>
              <w:t>Por incumplimiento parcial o total del contrato</w:t>
            </w:r>
          </w:p>
          <w:p w14:paraId="58E3951B" w14:textId="77777777" w:rsidR="00BE47CF" w:rsidRPr="001A1B52" w:rsidRDefault="00BE47CF" w:rsidP="00BE47CF">
            <w:pPr>
              <w:pStyle w:val="Default"/>
              <w:jc w:val="both"/>
              <w:rPr>
                <w:rFonts w:ascii="Century Gothic" w:hAnsi="Century Gothic" w:cs="Arial"/>
                <w:color w:val="auto"/>
                <w:sz w:val="16"/>
                <w:szCs w:val="16"/>
              </w:rPr>
            </w:pPr>
          </w:p>
          <w:p w14:paraId="190A385A" w14:textId="2DDC13B0" w:rsidR="00BE47CF" w:rsidRPr="001A1B52" w:rsidRDefault="00BE47CF" w:rsidP="00BE47CF">
            <w:pPr>
              <w:pStyle w:val="Default"/>
              <w:jc w:val="both"/>
              <w:rPr>
                <w:rFonts w:ascii="Century Gothic" w:hAnsi="Century Gothic" w:cs="Arial"/>
                <w:color w:val="auto"/>
                <w:sz w:val="16"/>
                <w:szCs w:val="16"/>
              </w:rPr>
            </w:pPr>
            <w:r w:rsidRPr="001A1B52">
              <w:rPr>
                <w:rFonts w:ascii="Century Gothic" w:hAnsi="Century Gothic" w:cs="Arial"/>
                <w:b/>
                <w:bCs/>
                <w:sz w:val="16"/>
                <w:szCs w:val="16"/>
              </w:rPr>
              <w:t>PARÁGRAFO</w:t>
            </w:r>
            <w:r w:rsidRPr="001A1B52">
              <w:rPr>
                <w:rFonts w:ascii="Century Gothic" w:hAnsi="Century Gothic" w:cs="Arial"/>
                <w:sz w:val="16"/>
                <w:szCs w:val="16"/>
              </w:rPr>
              <w:t>. Las partes de común acuerdo podrán convenir en dar por terminado el contrato en forma anticipada a la fecha pactada para el vencimiento del plazo, para lo cual, la parte interesada deberá avisar a la otra por escrito con quince (15) días hábiles de antelación a la fecha de terminación anticipada pretendida. Para estos efectos, la comunicación del CONTRATISTA se debe remitir al Supervisor del Contrato.</w:t>
            </w:r>
          </w:p>
        </w:tc>
      </w:tr>
      <w:tr w:rsidR="00BE47CF" w:rsidRPr="001A1B52" w14:paraId="4EBF75F4" w14:textId="77777777" w:rsidTr="001A1B52">
        <w:trPr>
          <w:trHeight w:val="248"/>
        </w:trPr>
        <w:tc>
          <w:tcPr>
            <w:tcW w:w="1061" w:type="pct"/>
            <w:shd w:val="clear" w:color="auto" w:fill="46589C"/>
            <w:vAlign w:val="center"/>
          </w:tcPr>
          <w:p w14:paraId="56B547E2" w14:textId="51253434" w:rsidR="00BE47CF" w:rsidRPr="001A1B52" w:rsidRDefault="00BE47CF" w:rsidP="00BE47CF">
            <w:pPr>
              <w:tabs>
                <w:tab w:val="left" w:pos="416"/>
              </w:tabs>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0</w:t>
            </w:r>
            <w:r w:rsidRPr="001A1B52">
              <w:rPr>
                <w:rFonts w:ascii="Century Gothic" w:hAnsi="Century Gothic" w:cs="Arial"/>
                <w:b/>
                <w:color w:val="FFFFFF" w:themeColor="background1"/>
                <w:sz w:val="16"/>
                <w:szCs w:val="16"/>
              </w:rPr>
              <w:t>) Multas:</w:t>
            </w:r>
          </w:p>
        </w:tc>
        <w:tc>
          <w:tcPr>
            <w:tcW w:w="3939" w:type="pct"/>
            <w:vAlign w:val="center"/>
          </w:tcPr>
          <w:p w14:paraId="5E942908" w14:textId="77777777" w:rsidR="00BE47CF" w:rsidRPr="001A1B52" w:rsidRDefault="00BE47CF" w:rsidP="00BE47CF">
            <w:pPr>
              <w:pStyle w:val="Default"/>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color w:val="auto"/>
                <w:sz w:val="16"/>
                <w:szCs w:val="16"/>
                <w:lang w:eastAsia="en-US"/>
              </w:rPr>
              <w:t>En caso de mora o incumplimiento parcial de las obligaciones por parte del CONTRATISTA, la ANCP-CCE podrá declarar este hecho y hacer efectivas multas diarias y sucesivas del uno por mil (1X1000) sobre el valor del contrato de manera diaria por cada día calendario transcurrido a partir de la fecha prevista para el cumplimiento de dichas obligaciones mientras persista el incumplimiento.</w:t>
            </w:r>
          </w:p>
          <w:p w14:paraId="260F9DA1" w14:textId="77777777" w:rsidR="00BE47CF" w:rsidRPr="001A1B52" w:rsidRDefault="00BE47CF" w:rsidP="00BE47CF">
            <w:pPr>
              <w:pStyle w:val="Default"/>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b/>
                <w:bCs/>
                <w:color w:val="auto"/>
                <w:sz w:val="16"/>
                <w:szCs w:val="16"/>
                <w:lang w:eastAsia="en-US"/>
              </w:rPr>
              <w:t>PARAGRAFO 1.</w:t>
            </w:r>
            <w:r w:rsidRPr="001A1B52">
              <w:rPr>
                <w:rFonts w:ascii="Century Gothic" w:eastAsiaTheme="minorHAnsi" w:hAnsi="Century Gothic" w:cs="Arial"/>
                <w:color w:val="auto"/>
                <w:sz w:val="16"/>
                <w:szCs w:val="16"/>
                <w:lang w:eastAsia="en-US"/>
              </w:rPr>
              <w:t xml:space="preserve">  Estos apremios convencionales una vez declarados por la ANCP-CCE se pagarán, en su orden, mediante compensación con las sumas debidas al CONTRATISTA; en caso de insuficiencia de saldos para cubrir este valor se cancelarán directamente por el CONTRATISTA o se imputarán a la Garantía Única a elección de la ANCP-CCE. En caso de que el CONTRATISTA pague la suma debida no se afectará la Garantía Única. </w:t>
            </w:r>
          </w:p>
          <w:p w14:paraId="03938E1C" w14:textId="4E5071DD" w:rsidR="00BE47CF" w:rsidRPr="001A1B52" w:rsidRDefault="00BE47CF" w:rsidP="00BE47CF">
            <w:pPr>
              <w:pStyle w:val="Default"/>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b/>
                <w:bCs/>
                <w:color w:val="auto"/>
                <w:sz w:val="16"/>
                <w:szCs w:val="16"/>
                <w:lang w:eastAsia="en-US"/>
              </w:rPr>
              <w:t>PARAGRAFO 2.</w:t>
            </w:r>
            <w:r w:rsidRPr="001A1B52">
              <w:rPr>
                <w:rFonts w:ascii="Century Gothic" w:eastAsiaTheme="minorHAnsi" w:hAnsi="Century Gothic" w:cs="Arial"/>
                <w:color w:val="auto"/>
                <w:sz w:val="16"/>
                <w:szCs w:val="16"/>
                <w:lang w:eastAsia="en-US"/>
              </w:rPr>
              <w:t xml:space="preserve"> La imposición de multas no exime a la entidad de acudir a la facultad de hacer efectiva la cláusula penal, o incluso declarar la caducidad del contrato si a ello hubiere lugar conforme a lo dispuesto en la ley y en el contrato.</w:t>
            </w:r>
          </w:p>
        </w:tc>
      </w:tr>
      <w:tr w:rsidR="00BE47CF" w:rsidRPr="001A1B52" w14:paraId="2FAE866F" w14:textId="77777777" w:rsidTr="001A1B52">
        <w:trPr>
          <w:trHeight w:val="248"/>
        </w:trPr>
        <w:tc>
          <w:tcPr>
            <w:tcW w:w="1061" w:type="pct"/>
            <w:shd w:val="clear" w:color="auto" w:fill="46589C"/>
            <w:vAlign w:val="center"/>
          </w:tcPr>
          <w:p w14:paraId="221CEACF" w14:textId="7C3B385C" w:rsidR="00BE47CF" w:rsidRPr="001A1B52" w:rsidRDefault="00BE47CF" w:rsidP="00BE47CF">
            <w:pPr>
              <w:tabs>
                <w:tab w:val="left" w:pos="416"/>
              </w:tabs>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1</w:t>
            </w:r>
            <w:r w:rsidRPr="001A1B52">
              <w:rPr>
                <w:rFonts w:ascii="Century Gothic" w:hAnsi="Century Gothic" w:cs="Arial"/>
                <w:b/>
                <w:color w:val="FFFFFF" w:themeColor="background1"/>
                <w:sz w:val="16"/>
                <w:szCs w:val="16"/>
              </w:rPr>
              <w:t>) Cláusula penal:</w:t>
            </w:r>
          </w:p>
        </w:tc>
        <w:tc>
          <w:tcPr>
            <w:tcW w:w="3939" w:type="pct"/>
            <w:vAlign w:val="center"/>
          </w:tcPr>
          <w:p w14:paraId="4A68C085" w14:textId="6C5C77AB" w:rsidR="00BE47CF" w:rsidRPr="001A1B52" w:rsidRDefault="00BE47CF" w:rsidP="00BE47CF">
            <w:pPr>
              <w:pStyle w:val="Default"/>
              <w:jc w:val="both"/>
              <w:rPr>
                <w:rFonts w:ascii="Century Gothic" w:eastAsiaTheme="minorHAnsi" w:hAnsi="Century Gothic" w:cs="Arial"/>
                <w:color w:val="auto"/>
                <w:sz w:val="16"/>
                <w:szCs w:val="16"/>
                <w:lang w:eastAsia="en-US"/>
              </w:rPr>
            </w:pPr>
            <w:r w:rsidRPr="001A1B52">
              <w:rPr>
                <w:rFonts w:ascii="Century Gothic" w:eastAsiaTheme="minorHAnsi" w:hAnsi="Century Gothic" w:cs="Arial"/>
                <w:color w:val="auto"/>
                <w:sz w:val="16"/>
                <w:szCs w:val="16"/>
                <w:lang w:eastAsia="en-US"/>
              </w:rPr>
              <w:t xml:space="preserve">En caso de incumplimiento total o parcial a cargo del contratista, ésta pagará a Colombia Compra Eficiente una suma equivalente al veinte por ciento (20%) del valor del contrato a título de tasación anticipada de perjuicios, sin menoscabo de hacer exigibles los otros perjuicios que se llegasen a probar. Así mismo, se podrá hacer efectiva de manera proporcional al incumplimiento parcial del contrato, suma que será pagada o descontada según el caso, al momento de efectuarse el respectivo pago del contrato. </w:t>
            </w:r>
          </w:p>
        </w:tc>
      </w:tr>
      <w:tr w:rsidR="00BE47CF" w:rsidRPr="001A1B52" w14:paraId="3247A616" w14:textId="77777777" w:rsidTr="001A1B52">
        <w:trPr>
          <w:trHeight w:val="447"/>
        </w:trPr>
        <w:tc>
          <w:tcPr>
            <w:tcW w:w="1061" w:type="pct"/>
            <w:shd w:val="clear" w:color="auto" w:fill="46589C"/>
            <w:vAlign w:val="center"/>
          </w:tcPr>
          <w:p w14:paraId="4A84690B" w14:textId="78648AAE"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2</w:t>
            </w:r>
            <w:r w:rsidRPr="001A1B52">
              <w:rPr>
                <w:rFonts w:ascii="Century Gothic" w:hAnsi="Century Gothic" w:cs="Arial"/>
                <w:b/>
                <w:color w:val="FFFFFF" w:themeColor="background1"/>
                <w:sz w:val="16"/>
                <w:szCs w:val="16"/>
              </w:rPr>
              <w:t xml:space="preserve">) Procedimiento sancionatorio contractual </w:t>
            </w:r>
          </w:p>
        </w:tc>
        <w:tc>
          <w:tcPr>
            <w:tcW w:w="3939" w:type="pct"/>
            <w:vAlign w:val="center"/>
          </w:tcPr>
          <w:p w14:paraId="54BEAEE0" w14:textId="151DF654"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La entidad dará aplicación al procedimiento establecido en la normativa vigente y los procedimientos internos establecidos en el manual de contratación, Supervisión y/o Interventoría, para la aplicación de la Cláusula Penal Pecuniaria, multas y declaratoria de Caducidad</w:t>
            </w:r>
          </w:p>
        </w:tc>
      </w:tr>
      <w:tr w:rsidR="00BE47CF" w:rsidRPr="001A1B52" w14:paraId="3069909A" w14:textId="77777777" w:rsidTr="001A1B52">
        <w:trPr>
          <w:trHeight w:val="485"/>
        </w:trPr>
        <w:tc>
          <w:tcPr>
            <w:tcW w:w="1061" w:type="pct"/>
            <w:shd w:val="clear" w:color="auto" w:fill="46589C"/>
            <w:vAlign w:val="center"/>
          </w:tcPr>
          <w:p w14:paraId="072635DF" w14:textId="7A12EAC6"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3</w:t>
            </w:r>
            <w:r w:rsidRPr="001A1B52">
              <w:rPr>
                <w:rFonts w:ascii="Century Gothic" w:hAnsi="Century Gothic" w:cs="Arial"/>
                <w:b/>
                <w:color w:val="FFFFFF" w:themeColor="background1"/>
                <w:sz w:val="16"/>
                <w:szCs w:val="16"/>
              </w:rPr>
              <w:t>) Requisitos de perfeccionamiento y ejecución:</w:t>
            </w:r>
          </w:p>
        </w:tc>
        <w:tc>
          <w:tcPr>
            <w:tcW w:w="3939" w:type="pct"/>
            <w:vAlign w:val="center"/>
          </w:tcPr>
          <w:p w14:paraId="5FED5F30" w14:textId="0544BDBB"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lang w:val="es-MX"/>
              </w:rPr>
              <w:t>El presente contrato se entiende perfeccionado con la firma de las partes; y para su ejecución se requiere la suscripción del acta de inicio previa aprobación de la garantía única, inicio de cobertura de la ARL y la expedición del respectivo registro presupuestal. Para el pago de los honorarios deberá acreditarse el cumplimiento de los aportes al Sistema de Seguridad Social Integral.</w:t>
            </w:r>
          </w:p>
        </w:tc>
      </w:tr>
      <w:tr w:rsidR="00BE47CF" w:rsidRPr="001A1B52" w14:paraId="175DF6D2" w14:textId="77777777" w:rsidTr="001A1B52">
        <w:trPr>
          <w:trHeight w:val="453"/>
        </w:trPr>
        <w:tc>
          <w:tcPr>
            <w:tcW w:w="1061" w:type="pct"/>
            <w:shd w:val="clear" w:color="auto" w:fill="46589C"/>
            <w:vAlign w:val="center"/>
          </w:tcPr>
          <w:p w14:paraId="1DEC0DA9" w14:textId="344BC4F6"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4</w:t>
            </w:r>
            <w:r w:rsidRPr="001A1B52">
              <w:rPr>
                <w:rFonts w:ascii="Century Gothic" w:hAnsi="Century Gothic" w:cs="Arial"/>
                <w:b/>
                <w:color w:val="FFFFFF" w:themeColor="background1"/>
                <w:sz w:val="16"/>
                <w:szCs w:val="16"/>
              </w:rPr>
              <w:t>) Indemnidad</w:t>
            </w:r>
          </w:p>
        </w:tc>
        <w:tc>
          <w:tcPr>
            <w:tcW w:w="3939" w:type="pct"/>
            <w:vAlign w:val="center"/>
          </w:tcPr>
          <w:p w14:paraId="03D4D78D" w14:textId="7172F076"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El CONTRATISTA mantendrá indemne a la ANCP-CCE contra todo reclamo, demanda, acción legal y costo que pueda causarse o surgir por daños o lesiones a personas o propiedades de terceros, ocasionados por aquél, durante el plazo de ejecución y vigencia del Contrato</w:t>
            </w:r>
          </w:p>
        </w:tc>
      </w:tr>
      <w:tr w:rsidR="00BE47CF" w:rsidRPr="001A1B52" w14:paraId="561846B2" w14:textId="77777777" w:rsidTr="001A1B52">
        <w:trPr>
          <w:trHeight w:val="1204"/>
        </w:trPr>
        <w:tc>
          <w:tcPr>
            <w:tcW w:w="1061" w:type="pct"/>
            <w:shd w:val="clear" w:color="auto" w:fill="46589C"/>
            <w:vAlign w:val="center"/>
          </w:tcPr>
          <w:p w14:paraId="35071EBC" w14:textId="149F6E8C"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5</w:t>
            </w:r>
            <w:r w:rsidRPr="001A1B52">
              <w:rPr>
                <w:rFonts w:ascii="Century Gothic" w:hAnsi="Century Gothic" w:cs="Arial"/>
                <w:b/>
                <w:color w:val="FFFFFF" w:themeColor="background1"/>
                <w:sz w:val="16"/>
                <w:szCs w:val="16"/>
              </w:rPr>
              <w:t>) Fuerza mayor o caso fortuito</w:t>
            </w:r>
          </w:p>
        </w:tc>
        <w:tc>
          <w:tcPr>
            <w:tcW w:w="3939" w:type="pct"/>
            <w:vAlign w:val="center"/>
          </w:tcPr>
          <w:p w14:paraId="6D32EF6E" w14:textId="030AAE74"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en caso de fuerza mayor o caso fortuito exenta de culpa que afecten la ejecución de este debidamente comprobado de conformidad con la Ley. El CONTRATISTA informará por escrito a la ANCP-CCE dentro de los dos (2) días hábiles siguientes a la ocurrencia. El plazo del Contrato se entenderá suspendido, previa suscripción de acta, mientras a juicio de la Entidad subsistan los efectos que originaron la fuerza mayor o caso fortuito</w:t>
            </w:r>
          </w:p>
        </w:tc>
      </w:tr>
      <w:tr w:rsidR="00BE47CF" w:rsidRPr="001A1B52" w14:paraId="77ACBE5C" w14:textId="77777777" w:rsidTr="001A1B52">
        <w:trPr>
          <w:trHeight w:val="453"/>
        </w:trPr>
        <w:tc>
          <w:tcPr>
            <w:tcW w:w="1061" w:type="pct"/>
            <w:shd w:val="clear" w:color="auto" w:fill="46589C"/>
            <w:vAlign w:val="center"/>
          </w:tcPr>
          <w:p w14:paraId="6851E476" w14:textId="6DD525AE"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lastRenderedPageBreak/>
              <w:t>2</w:t>
            </w:r>
            <w:r w:rsidR="003418B5" w:rsidRPr="001A1B52">
              <w:rPr>
                <w:rFonts w:ascii="Century Gothic" w:hAnsi="Century Gothic" w:cs="Arial"/>
                <w:b/>
                <w:color w:val="FFFFFF" w:themeColor="background1"/>
                <w:sz w:val="16"/>
                <w:szCs w:val="16"/>
              </w:rPr>
              <w:t>6</w:t>
            </w:r>
            <w:r w:rsidRPr="001A1B52">
              <w:rPr>
                <w:rFonts w:ascii="Century Gothic" w:hAnsi="Century Gothic" w:cs="Arial"/>
                <w:b/>
                <w:color w:val="FFFFFF" w:themeColor="background1"/>
                <w:sz w:val="16"/>
                <w:szCs w:val="16"/>
              </w:rPr>
              <w:t>) Solución de controversias</w:t>
            </w:r>
          </w:p>
        </w:tc>
        <w:tc>
          <w:tcPr>
            <w:tcW w:w="3939" w:type="pct"/>
            <w:vAlign w:val="center"/>
          </w:tcPr>
          <w:p w14:paraId="28B660CF" w14:textId="7C9F660D"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Las diferencias o controversias que ocurrieren entre las partes con motivo de la firma, ejecución, interpretación, incumplimiento, prorroga y terminación del presente Contrato, serán solucionadas por cualquiera de los mecanismos de solución de conflictos contemplados en este contrato o en la ley</w:t>
            </w:r>
          </w:p>
        </w:tc>
      </w:tr>
      <w:tr w:rsidR="00BE47CF" w:rsidRPr="001A1B52" w14:paraId="42E0B5EE" w14:textId="77777777" w:rsidTr="001A1B52">
        <w:trPr>
          <w:trHeight w:val="453"/>
        </w:trPr>
        <w:tc>
          <w:tcPr>
            <w:tcW w:w="1061" w:type="pct"/>
            <w:shd w:val="clear" w:color="auto" w:fill="46589C"/>
            <w:vAlign w:val="center"/>
          </w:tcPr>
          <w:p w14:paraId="17045D4E" w14:textId="74C9767F"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7</w:t>
            </w:r>
            <w:r w:rsidRPr="001A1B52">
              <w:rPr>
                <w:rFonts w:ascii="Century Gothic" w:hAnsi="Century Gothic" w:cs="Arial"/>
                <w:b/>
                <w:color w:val="FFFFFF" w:themeColor="background1"/>
                <w:sz w:val="16"/>
                <w:szCs w:val="16"/>
              </w:rPr>
              <w:t xml:space="preserve">) Documentos del presente contrato </w:t>
            </w:r>
          </w:p>
        </w:tc>
        <w:tc>
          <w:tcPr>
            <w:tcW w:w="3939" w:type="pct"/>
            <w:vAlign w:val="center"/>
          </w:tcPr>
          <w:p w14:paraId="121AE640"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Los documentos que se relacionan a continuación forman parte integral del presente Contrato: </w:t>
            </w:r>
          </w:p>
          <w:p w14:paraId="357C4DF7"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1. La aceptación presentada por el Contratista, </w:t>
            </w:r>
          </w:p>
          <w:p w14:paraId="6EA6462A" w14:textId="1A360924"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2. Los estudios previos y sus anexos </w:t>
            </w:r>
          </w:p>
          <w:p w14:paraId="6A75E183"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3. El certificado de disponibilidad presupuestal </w:t>
            </w:r>
          </w:p>
          <w:p w14:paraId="1FD9A6FD"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4. El registro presupuestal. </w:t>
            </w:r>
          </w:p>
          <w:p w14:paraId="3A747E1F"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5. La Garantía Única y sus anexos. </w:t>
            </w:r>
          </w:p>
          <w:p w14:paraId="1D7C4145" w14:textId="6DF733D4"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6. Los demás documentos que se crucen las partes durante la ejecución del Contrato.</w:t>
            </w:r>
          </w:p>
        </w:tc>
      </w:tr>
      <w:tr w:rsidR="00BE47CF" w:rsidRPr="001A1B52" w14:paraId="08A6922C" w14:textId="77777777" w:rsidTr="001A1B52">
        <w:trPr>
          <w:trHeight w:val="453"/>
        </w:trPr>
        <w:tc>
          <w:tcPr>
            <w:tcW w:w="1061" w:type="pct"/>
            <w:shd w:val="clear" w:color="auto" w:fill="46589C"/>
            <w:vAlign w:val="center"/>
          </w:tcPr>
          <w:p w14:paraId="3207B413" w14:textId="2D809D37"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2</w:t>
            </w:r>
            <w:r w:rsidR="003418B5" w:rsidRPr="001A1B52">
              <w:rPr>
                <w:rFonts w:ascii="Century Gothic" w:hAnsi="Century Gothic" w:cs="Arial"/>
                <w:b/>
                <w:color w:val="FFFFFF" w:themeColor="background1"/>
                <w:sz w:val="16"/>
                <w:szCs w:val="16"/>
              </w:rPr>
              <w:t>8</w:t>
            </w:r>
            <w:r w:rsidRPr="001A1B52">
              <w:rPr>
                <w:rFonts w:ascii="Century Gothic" w:hAnsi="Century Gothic" w:cs="Arial"/>
                <w:b/>
                <w:color w:val="FFFFFF" w:themeColor="background1"/>
                <w:sz w:val="16"/>
                <w:szCs w:val="16"/>
              </w:rPr>
              <w:t xml:space="preserve">) Inhabilidades e incompatibilidades </w:t>
            </w:r>
          </w:p>
        </w:tc>
        <w:tc>
          <w:tcPr>
            <w:tcW w:w="3939" w:type="pct"/>
            <w:vAlign w:val="center"/>
          </w:tcPr>
          <w:p w14:paraId="34F5E472"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El CONTRATISTA declara bajo la gravedad del juramento, que se entiende prestado con la suscripción del presente Contrato, que no se encuentra incurso en alguna de las causales de inhabilidad e incompatibilidad y prohibiciones previstas en la Constitución Política de Colombia, la Ley 80 de 1993, la Ley 1150 de 2007, la Ley 1474 de 2011 y demás normas que rigen la materia </w:t>
            </w:r>
          </w:p>
          <w:p w14:paraId="1E508342" w14:textId="77777777" w:rsidR="00BE47CF" w:rsidRPr="001A1B52" w:rsidRDefault="00BE47CF" w:rsidP="00BE47CF">
            <w:pPr>
              <w:jc w:val="both"/>
              <w:rPr>
                <w:rFonts w:ascii="Century Gothic" w:hAnsi="Century Gothic" w:cs="Arial"/>
                <w:sz w:val="16"/>
                <w:szCs w:val="16"/>
              </w:rPr>
            </w:pPr>
          </w:p>
          <w:p w14:paraId="6C941996" w14:textId="11C83067" w:rsidR="00BE47CF" w:rsidRPr="001A1B52" w:rsidRDefault="00BE47CF" w:rsidP="00BE47CF">
            <w:pPr>
              <w:jc w:val="both"/>
              <w:rPr>
                <w:rFonts w:ascii="Century Gothic" w:hAnsi="Century Gothic" w:cs="Arial"/>
                <w:sz w:val="16"/>
                <w:szCs w:val="16"/>
              </w:rPr>
            </w:pPr>
            <w:r w:rsidRPr="001A1B52">
              <w:rPr>
                <w:rFonts w:ascii="Century Gothic" w:hAnsi="Century Gothic" w:cs="Arial"/>
                <w:b/>
                <w:bCs/>
                <w:sz w:val="16"/>
                <w:szCs w:val="16"/>
              </w:rPr>
              <w:t>PÁRAGRAFO</w:t>
            </w:r>
            <w:r w:rsidRPr="001A1B52">
              <w:rPr>
                <w:rFonts w:ascii="Century Gothic" w:hAnsi="Century Gothic" w:cs="Arial"/>
                <w:sz w:val="16"/>
                <w:szCs w:val="16"/>
              </w:rPr>
              <w:t>: El Contratista Manifiesta bajo la gravedad del juramento, que se entiende prestado con la suscripción del presente Contrato, que hace responsable de cualquier información o documentación falsa que aporte o de al respecto, en los términos del artículo 26 numeral 7° de la Ley 80 de 1993.</w:t>
            </w:r>
          </w:p>
        </w:tc>
      </w:tr>
      <w:tr w:rsidR="00BE47CF" w:rsidRPr="001A1B52" w14:paraId="3E273146" w14:textId="77777777" w:rsidTr="001A1B52">
        <w:trPr>
          <w:trHeight w:val="453"/>
        </w:trPr>
        <w:tc>
          <w:tcPr>
            <w:tcW w:w="1061" w:type="pct"/>
            <w:shd w:val="clear" w:color="auto" w:fill="46589C"/>
            <w:vAlign w:val="center"/>
          </w:tcPr>
          <w:p w14:paraId="5CDD2774" w14:textId="734219CD" w:rsidR="00BE47CF" w:rsidRPr="001A1B52" w:rsidRDefault="003418B5" w:rsidP="00BE47CF">
            <w:pPr>
              <w:jc w:val="both"/>
              <w:rPr>
                <w:rFonts w:ascii="Century Gothic" w:hAnsi="Century Gothic" w:cs="Arial"/>
                <w:color w:val="FFFFFF" w:themeColor="background1"/>
                <w:sz w:val="16"/>
                <w:szCs w:val="16"/>
              </w:rPr>
            </w:pPr>
            <w:r w:rsidRPr="001A1B52">
              <w:rPr>
                <w:rFonts w:ascii="Century Gothic" w:hAnsi="Century Gothic" w:cs="Arial"/>
                <w:b/>
                <w:color w:val="FFFFFF" w:themeColor="background1"/>
                <w:sz w:val="16"/>
                <w:szCs w:val="16"/>
              </w:rPr>
              <w:t>29</w:t>
            </w:r>
            <w:r w:rsidR="00BE47CF" w:rsidRPr="001A1B52">
              <w:rPr>
                <w:rFonts w:ascii="Century Gothic" w:hAnsi="Century Gothic" w:cs="Arial"/>
                <w:b/>
                <w:color w:val="FFFFFF" w:themeColor="background1"/>
                <w:sz w:val="16"/>
                <w:szCs w:val="16"/>
              </w:rPr>
              <w:t>) Declaraciones</w:t>
            </w:r>
            <w:r w:rsidR="00BE47CF" w:rsidRPr="001A1B52">
              <w:rPr>
                <w:rFonts w:ascii="Century Gothic" w:hAnsi="Century Gothic" w:cs="Arial"/>
                <w:color w:val="FFFFFF" w:themeColor="background1"/>
                <w:sz w:val="16"/>
                <w:szCs w:val="16"/>
              </w:rPr>
              <w:t>:</w:t>
            </w:r>
          </w:p>
        </w:tc>
        <w:tc>
          <w:tcPr>
            <w:tcW w:w="3939" w:type="pct"/>
            <w:vAlign w:val="center"/>
          </w:tcPr>
          <w:p w14:paraId="4E4DBD45"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EL CONTRATISTA hace las siguientes declaraciones: </w:t>
            </w:r>
          </w:p>
          <w:p w14:paraId="2ED25720"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1. Conoce y acepta los documentos del proceso. </w:t>
            </w:r>
          </w:p>
          <w:p w14:paraId="46CDEAB7"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2. Se encuentra debidamente facultado para suscribir el presente contrato. </w:t>
            </w:r>
          </w:p>
          <w:p w14:paraId="095A8520"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3. Está a paz y salvo con sus obligaciones laborales frente al sistema de seguridad social integral. </w:t>
            </w:r>
          </w:p>
          <w:p w14:paraId="5C196F50" w14:textId="77777777"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4. El valor de contrato incluye los gastos, costos, impuestos, tasas y demás contribuciones relacionadas con el cumplimiento del objeto del contrato. </w:t>
            </w:r>
          </w:p>
          <w:p w14:paraId="2B3F803B" w14:textId="44B307A3"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5. 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antes descritas</w:t>
            </w:r>
          </w:p>
        </w:tc>
      </w:tr>
      <w:tr w:rsidR="00BE47CF" w:rsidRPr="001A1B52" w14:paraId="1021E1F9" w14:textId="77777777" w:rsidTr="001A1B52">
        <w:trPr>
          <w:trHeight w:val="453"/>
        </w:trPr>
        <w:tc>
          <w:tcPr>
            <w:tcW w:w="1061" w:type="pct"/>
            <w:shd w:val="clear" w:color="auto" w:fill="46589C"/>
            <w:vAlign w:val="center"/>
          </w:tcPr>
          <w:p w14:paraId="009A1C1B" w14:textId="67185599"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3</w:t>
            </w:r>
            <w:r w:rsidR="003418B5" w:rsidRPr="001A1B52">
              <w:rPr>
                <w:rFonts w:ascii="Century Gothic" w:hAnsi="Century Gothic" w:cs="Arial"/>
                <w:b/>
                <w:color w:val="FFFFFF" w:themeColor="background1"/>
                <w:sz w:val="16"/>
                <w:szCs w:val="16"/>
              </w:rPr>
              <w:t>0</w:t>
            </w:r>
            <w:r w:rsidRPr="001A1B52">
              <w:rPr>
                <w:rFonts w:ascii="Century Gothic" w:hAnsi="Century Gothic" w:cs="Arial"/>
                <w:b/>
                <w:color w:val="FFFFFF" w:themeColor="background1"/>
                <w:sz w:val="16"/>
                <w:szCs w:val="16"/>
              </w:rPr>
              <w:t>) Notificaciones:</w:t>
            </w:r>
          </w:p>
        </w:tc>
        <w:tc>
          <w:tcPr>
            <w:tcW w:w="3939" w:type="pct"/>
            <w:vAlign w:val="center"/>
          </w:tcPr>
          <w:p w14:paraId="36A8BBE2" w14:textId="79A2E1D1"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El CONTRATISTA manifiesta con la firma de este contrato su aceptación de que todos los actos que expida la ANCP-CCE en relación con el mismo, hasta su terminación o liquidación, sean notificados por correo electrónico, a la cuenta de correo de correo que figura en su hoja de vida SIGEP. Lo anterior de conformidad con lo establecido en el artículo 56 de la Ley 1437 de 2011 o nomas que lo modifiquen, complementen o adicionen. </w:t>
            </w:r>
          </w:p>
          <w:p w14:paraId="3334EAD6" w14:textId="1C4A5556" w:rsidR="00BE47CF" w:rsidRPr="001A1B52" w:rsidRDefault="00BE47CF" w:rsidP="00BE47CF">
            <w:pPr>
              <w:jc w:val="both"/>
              <w:rPr>
                <w:rFonts w:ascii="Century Gothic" w:hAnsi="Century Gothic" w:cs="Arial"/>
                <w:sz w:val="16"/>
                <w:szCs w:val="16"/>
                <w:u w:val="single"/>
              </w:rPr>
            </w:pPr>
            <w:r w:rsidRPr="001A1B52">
              <w:rPr>
                <w:rFonts w:ascii="Century Gothic" w:hAnsi="Century Gothic" w:cs="Arial"/>
                <w:b/>
                <w:bCs/>
                <w:sz w:val="16"/>
                <w:szCs w:val="16"/>
              </w:rPr>
              <w:t>PARÁGRAFO.</w:t>
            </w:r>
            <w:r w:rsidRPr="001A1B52">
              <w:rPr>
                <w:rFonts w:ascii="Century Gothic" w:hAnsi="Century Gothic" w:cs="Arial"/>
                <w:sz w:val="16"/>
                <w:szCs w:val="16"/>
              </w:rPr>
              <w:t xml:space="preserve"> La modificación del correo electrónico aquí registrado deberá ser comunicada al supervisor del contrato.  </w:t>
            </w:r>
          </w:p>
        </w:tc>
      </w:tr>
      <w:tr w:rsidR="00BE47CF" w:rsidRPr="001A1B52" w14:paraId="58F36D9D" w14:textId="77777777" w:rsidTr="001A1B52">
        <w:trPr>
          <w:trHeight w:val="453"/>
        </w:trPr>
        <w:tc>
          <w:tcPr>
            <w:tcW w:w="1061" w:type="pct"/>
            <w:shd w:val="clear" w:color="auto" w:fill="46589C"/>
            <w:vAlign w:val="center"/>
          </w:tcPr>
          <w:p w14:paraId="6E307F6C" w14:textId="1B0922D5" w:rsidR="00BE47CF" w:rsidRPr="001A1B52" w:rsidRDefault="00BE47CF" w:rsidP="00BE47CF">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3</w:t>
            </w:r>
            <w:r w:rsidR="003418B5" w:rsidRPr="001A1B52">
              <w:rPr>
                <w:rFonts w:ascii="Century Gothic" w:hAnsi="Century Gothic" w:cs="Arial"/>
                <w:b/>
                <w:color w:val="FFFFFF" w:themeColor="background1"/>
                <w:sz w:val="16"/>
                <w:szCs w:val="16"/>
              </w:rPr>
              <w:t>1</w:t>
            </w:r>
            <w:r w:rsidRPr="001A1B52">
              <w:rPr>
                <w:rFonts w:ascii="Century Gothic" w:hAnsi="Century Gothic" w:cs="Arial"/>
                <w:b/>
                <w:color w:val="FFFFFF" w:themeColor="background1"/>
                <w:sz w:val="16"/>
                <w:szCs w:val="16"/>
              </w:rPr>
              <w:t xml:space="preserve">)liquidación </w:t>
            </w:r>
          </w:p>
        </w:tc>
        <w:tc>
          <w:tcPr>
            <w:tcW w:w="3939" w:type="pct"/>
            <w:vAlign w:val="center"/>
          </w:tcPr>
          <w:p w14:paraId="55953A89" w14:textId="37CF7AC8" w:rsidR="00BE47CF" w:rsidRPr="001A1B52" w:rsidRDefault="00BE47CF" w:rsidP="00BE47CF">
            <w:pPr>
              <w:jc w:val="both"/>
              <w:rPr>
                <w:rFonts w:ascii="Century Gothic" w:hAnsi="Century Gothic" w:cs="Arial"/>
                <w:sz w:val="16"/>
                <w:szCs w:val="16"/>
              </w:rPr>
            </w:pPr>
            <w:r w:rsidRPr="001A1B52">
              <w:rPr>
                <w:rFonts w:ascii="Century Gothic" w:hAnsi="Century Gothic" w:cs="Arial"/>
                <w:sz w:val="16"/>
                <w:szCs w:val="16"/>
              </w:rPr>
              <w:t xml:space="preserve">De conformidad con el artículo 217 del Decreto Ley 019 del 2012, el presente contrato </w:t>
            </w:r>
            <w:r w:rsidRPr="001A1B52">
              <w:rPr>
                <w:rFonts w:ascii="Century Gothic" w:hAnsi="Century Gothic" w:cs="Arial"/>
                <w:sz w:val="16"/>
                <w:szCs w:val="16"/>
                <w:shd w:val="clear" w:color="auto" w:fill="A6A6A6" w:themeFill="background1" w:themeFillShade="A6"/>
              </w:rPr>
              <w:t>(NO/SI)</w:t>
            </w:r>
            <w:r w:rsidRPr="001A1B52">
              <w:rPr>
                <w:rFonts w:ascii="Century Gothic" w:hAnsi="Century Gothic" w:cs="Arial"/>
                <w:sz w:val="16"/>
                <w:szCs w:val="16"/>
              </w:rPr>
              <w:t xml:space="preserve"> será objeto de liquidación, para lo cual se seguirán las reglas de la normativa vigente.</w:t>
            </w:r>
          </w:p>
        </w:tc>
      </w:tr>
      <w:tr w:rsidR="003418B5" w:rsidRPr="001A1B52" w14:paraId="621597B6" w14:textId="77777777" w:rsidTr="001A1B52">
        <w:trPr>
          <w:trHeight w:val="453"/>
        </w:trPr>
        <w:tc>
          <w:tcPr>
            <w:tcW w:w="1061" w:type="pct"/>
            <w:shd w:val="clear" w:color="auto" w:fill="46589C"/>
            <w:vAlign w:val="center"/>
          </w:tcPr>
          <w:p w14:paraId="392052B9" w14:textId="058D79BF" w:rsidR="003418B5" w:rsidRPr="001A1B52" w:rsidRDefault="003418B5" w:rsidP="003418B5">
            <w:pPr>
              <w:jc w:val="both"/>
              <w:rPr>
                <w:rFonts w:ascii="Century Gothic" w:hAnsi="Century Gothic" w:cs="Arial"/>
                <w:b/>
                <w:color w:val="FFFFFF" w:themeColor="background1"/>
                <w:sz w:val="16"/>
                <w:szCs w:val="16"/>
              </w:rPr>
            </w:pPr>
            <w:r w:rsidRPr="001A1B52">
              <w:rPr>
                <w:rFonts w:ascii="Century Gothic" w:hAnsi="Century Gothic" w:cs="Arial"/>
                <w:b/>
                <w:color w:val="FFFFFF" w:themeColor="background1"/>
                <w:sz w:val="16"/>
                <w:szCs w:val="16"/>
              </w:rPr>
              <w:t xml:space="preserve">32)Derechos Patrimoniales de Autor: (SI APLICA) </w:t>
            </w:r>
          </w:p>
        </w:tc>
        <w:tc>
          <w:tcPr>
            <w:tcW w:w="3939" w:type="pct"/>
            <w:vAlign w:val="center"/>
          </w:tcPr>
          <w:p w14:paraId="708EB083" w14:textId="77777777" w:rsidR="003418B5" w:rsidRPr="001A1B52" w:rsidRDefault="003418B5" w:rsidP="003418B5">
            <w:pPr>
              <w:jc w:val="both"/>
              <w:rPr>
                <w:rFonts w:ascii="Century Gothic" w:hAnsi="Century Gothic" w:cs="Arial"/>
                <w:sz w:val="16"/>
                <w:szCs w:val="16"/>
              </w:rPr>
            </w:pPr>
            <w:r w:rsidRPr="001A1B52">
              <w:rPr>
                <w:rFonts w:ascii="Century Gothic" w:hAnsi="Century Gothic" w:cs="Arial"/>
                <w:sz w:val="16"/>
                <w:szCs w:val="16"/>
              </w:rPr>
              <w:t xml:space="preserve">El CONTRATISTA - Autor, transfiere y cede de manera total, definitiva, irrevocable y sin limitación alguna a la Entidad los derechos patrimoniales y de autor que le correspondan sobre la (s) obra(s) </w:t>
            </w:r>
            <w:r w:rsidRPr="001A1B52">
              <w:rPr>
                <w:rFonts w:ascii="Century Gothic" w:hAnsi="Century Gothic" w:cs="Arial"/>
                <w:sz w:val="16"/>
                <w:szCs w:val="16"/>
                <w:shd w:val="clear" w:color="auto" w:fill="A6A6A6" w:themeFill="background1" w:themeFillShade="A6"/>
              </w:rPr>
              <w:t>(se debe colocar lo que se encuentra en el estudio previo)</w:t>
            </w:r>
            <w:r w:rsidRPr="001A1B52">
              <w:rPr>
                <w:rFonts w:ascii="Century Gothic" w:hAnsi="Century Gothic" w:cs="Arial"/>
                <w:sz w:val="16"/>
                <w:szCs w:val="16"/>
              </w:rPr>
              <w:t xml:space="preserve"> y por el tiempo que establezca la Ley nacional e internacional, incluyendo entre otros. </w:t>
            </w:r>
          </w:p>
          <w:p w14:paraId="2D16746C" w14:textId="77777777" w:rsidR="003418B5" w:rsidRPr="001A1B52" w:rsidRDefault="003418B5" w:rsidP="003418B5">
            <w:pPr>
              <w:jc w:val="both"/>
              <w:rPr>
                <w:rFonts w:ascii="Century Gothic" w:hAnsi="Century Gothic" w:cs="Arial"/>
                <w:sz w:val="16"/>
                <w:szCs w:val="16"/>
              </w:rPr>
            </w:pPr>
            <w:r w:rsidRPr="001A1B52">
              <w:rPr>
                <w:rFonts w:ascii="Century Gothic" w:hAnsi="Century Gothic" w:cs="Arial"/>
                <w:sz w:val="16"/>
                <w:szCs w:val="16"/>
              </w:rPr>
              <w:t xml:space="preserve">En virtud de lo anterior, la ANCP-CCE adquiere el derecho de reproducción en todas sus modalidades, distribución, transformación, adaptación, comunicación pública, puesta a disposición de forma ilimitada y cualquier otro derecho conocido o por conocerse, en todas las modalidades de explotación y formas de utilización que sean posibles dentro del ambiente análogo, digital y/o cualquier otro entorno tecnológico conocido o por conocer. </w:t>
            </w:r>
          </w:p>
          <w:p w14:paraId="517D1D30" w14:textId="77777777" w:rsidR="003418B5" w:rsidRPr="001A1B52" w:rsidRDefault="003418B5" w:rsidP="003418B5">
            <w:pPr>
              <w:jc w:val="both"/>
              <w:rPr>
                <w:rFonts w:ascii="Century Gothic" w:hAnsi="Century Gothic" w:cs="Arial"/>
                <w:sz w:val="16"/>
                <w:szCs w:val="16"/>
              </w:rPr>
            </w:pPr>
          </w:p>
          <w:p w14:paraId="47D59EFE" w14:textId="77777777" w:rsidR="003418B5" w:rsidRPr="001A1B52" w:rsidRDefault="003418B5" w:rsidP="003418B5">
            <w:pPr>
              <w:jc w:val="both"/>
              <w:rPr>
                <w:rFonts w:ascii="Century Gothic" w:hAnsi="Century Gothic" w:cs="Arial"/>
                <w:sz w:val="16"/>
                <w:szCs w:val="16"/>
              </w:rPr>
            </w:pPr>
            <w:r w:rsidRPr="001A1B52">
              <w:rPr>
                <w:rFonts w:ascii="Century Gothic" w:hAnsi="Century Gothic" w:cs="Arial"/>
                <w:sz w:val="16"/>
                <w:szCs w:val="16"/>
              </w:rPr>
              <w:t>El CONTRATISTA cedente, garantiza que es propietario integral de los derechos de explotación que cederá a la Entidad y en consecuencia responderá por cualquier tipo de reclamo que en materia de derecho de autor se pueda presentar, exonerando de cualquier responsabilidad a la Entidad que lo recibe como cesionario.</w:t>
            </w:r>
          </w:p>
          <w:p w14:paraId="694146F8" w14:textId="77777777" w:rsidR="003418B5" w:rsidRPr="001A1B52" w:rsidRDefault="003418B5" w:rsidP="003418B5">
            <w:pPr>
              <w:jc w:val="both"/>
              <w:rPr>
                <w:rFonts w:ascii="Century Gothic" w:hAnsi="Century Gothic" w:cs="Arial"/>
                <w:sz w:val="16"/>
                <w:szCs w:val="16"/>
              </w:rPr>
            </w:pPr>
          </w:p>
          <w:p w14:paraId="28125362" w14:textId="084C89FD" w:rsidR="003418B5" w:rsidRPr="001A1B52" w:rsidRDefault="003418B5" w:rsidP="003418B5">
            <w:pPr>
              <w:jc w:val="both"/>
              <w:rPr>
                <w:rFonts w:ascii="Century Gothic" w:hAnsi="Century Gothic" w:cs="Arial"/>
                <w:sz w:val="16"/>
                <w:szCs w:val="16"/>
              </w:rPr>
            </w:pPr>
            <w:r w:rsidRPr="001A1B52">
              <w:rPr>
                <w:rFonts w:ascii="Century Gothic" w:hAnsi="Century Gothic" w:cs="Arial"/>
                <w:b/>
                <w:bCs/>
                <w:sz w:val="16"/>
                <w:szCs w:val="16"/>
              </w:rPr>
              <w:t xml:space="preserve">PARAGRAFO PRIMERO: </w:t>
            </w:r>
            <w:r w:rsidRPr="001A1B52">
              <w:rPr>
                <w:rFonts w:ascii="Century Gothic" w:hAnsi="Century Gothic" w:cs="Arial"/>
                <w:sz w:val="16"/>
                <w:szCs w:val="16"/>
              </w:rPr>
              <w:t xml:space="preserve">Derechos Morales: De conformidad con lo establecido en el artículo 30 de la Ley 23 de 1982 y en el artículo 11 de la Decisión Andina 351 de 1993, los derechos morales que </w:t>
            </w:r>
            <w:r w:rsidRPr="001A1B52">
              <w:rPr>
                <w:rFonts w:ascii="Century Gothic" w:hAnsi="Century Gothic" w:cs="Arial"/>
                <w:sz w:val="16"/>
                <w:szCs w:val="16"/>
              </w:rPr>
              <w:lastRenderedPageBreak/>
              <w:t xml:space="preserve">tiene El CONTRATISTA sobre la obra son irrenunciables, imprescriptibles, inembargables e inalienables. Por lo tanto, los mencionados derechos seguirán radicados en cabeza de El CONTRATISTA. Sin perjuicio de lo anterior, El CONTRATISTA autoriza de manera expresa a La Entidad para que ésta realice la divulgación de la obra u obras que se creen en cumplimiento del presente contrato.  </w:t>
            </w:r>
          </w:p>
        </w:tc>
      </w:tr>
    </w:tbl>
    <w:p w14:paraId="47BC14DE" w14:textId="77777777" w:rsidR="00E52657" w:rsidRPr="001A1B52" w:rsidRDefault="00E52657">
      <w:pPr>
        <w:rPr>
          <w:rFonts w:ascii="Century Gothic" w:hAnsi="Century Gothic"/>
        </w:rPr>
      </w:pPr>
    </w:p>
    <w:tbl>
      <w:tblPr>
        <w:tblStyle w:val="Tablaconcuadrcula"/>
        <w:tblW w:w="0" w:type="auto"/>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9"/>
        <w:gridCol w:w="7829"/>
      </w:tblGrid>
      <w:tr w:rsidR="001A1B52" w:rsidRPr="001A1B52" w14:paraId="31CE600C" w14:textId="77777777" w:rsidTr="001A1B52">
        <w:tc>
          <w:tcPr>
            <w:tcW w:w="999" w:type="dxa"/>
            <w:shd w:val="clear" w:color="auto" w:fill="FFFFFF" w:themeFill="background1"/>
          </w:tcPr>
          <w:p w14:paraId="7A2C7ECB" w14:textId="414B70BF" w:rsidR="007931E4" w:rsidRPr="001A1B52" w:rsidRDefault="007931E4">
            <w:pPr>
              <w:rPr>
                <w:sz w:val="16"/>
                <w:szCs w:val="16"/>
              </w:rPr>
            </w:pPr>
            <w:r w:rsidRPr="001A1B52">
              <w:rPr>
                <w:sz w:val="16"/>
                <w:szCs w:val="16"/>
              </w:rPr>
              <w:t>Elaboró</w:t>
            </w:r>
          </w:p>
        </w:tc>
        <w:tc>
          <w:tcPr>
            <w:tcW w:w="7829" w:type="dxa"/>
            <w:shd w:val="clear" w:color="auto" w:fill="FFFFFF" w:themeFill="background1"/>
          </w:tcPr>
          <w:p w14:paraId="1809249D" w14:textId="77777777" w:rsidR="007931E4" w:rsidRPr="001A1B52" w:rsidRDefault="007931E4">
            <w:pPr>
              <w:rPr>
                <w:sz w:val="16"/>
                <w:szCs w:val="16"/>
              </w:rPr>
            </w:pPr>
          </w:p>
        </w:tc>
      </w:tr>
      <w:tr w:rsidR="001A1B52" w:rsidRPr="001A1B52" w14:paraId="5A456B9B" w14:textId="77777777" w:rsidTr="001A1B52">
        <w:trPr>
          <w:gridAfter w:val="1"/>
          <w:wAfter w:w="7829" w:type="dxa"/>
          <w:trHeight w:val="80"/>
        </w:trPr>
        <w:tc>
          <w:tcPr>
            <w:tcW w:w="999" w:type="dxa"/>
            <w:shd w:val="clear" w:color="auto" w:fill="FFFFFF" w:themeFill="background1"/>
          </w:tcPr>
          <w:p w14:paraId="55476B00" w14:textId="292AB6C4" w:rsidR="001A1B52" w:rsidRPr="001A1B52" w:rsidRDefault="001A1B52">
            <w:pPr>
              <w:rPr>
                <w:sz w:val="16"/>
                <w:szCs w:val="16"/>
              </w:rPr>
            </w:pPr>
            <w:r w:rsidRPr="001A1B52">
              <w:rPr>
                <w:sz w:val="16"/>
                <w:szCs w:val="16"/>
              </w:rPr>
              <w:t>Revisó</w:t>
            </w:r>
          </w:p>
        </w:tc>
      </w:tr>
      <w:tr w:rsidR="001A1B52" w:rsidRPr="001A1B52" w14:paraId="57C9C72E" w14:textId="77777777" w:rsidTr="001A1B52">
        <w:tc>
          <w:tcPr>
            <w:tcW w:w="999" w:type="dxa"/>
            <w:shd w:val="clear" w:color="auto" w:fill="FFFFFF" w:themeFill="background1"/>
          </w:tcPr>
          <w:p w14:paraId="343DF8FE" w14:textId="167E2E9F" w:rsidR="007931E4" w:rsidRPr="001A1B52" w:rsidRDefault="007931E4">
            <w:pPr>
              <w:rPr>
                <w:sz w:val="16"/>
                <w:szCs w:val="16"/>
              </w:rPr>
            </w:pPr>
            <w:r w:rsidRPr="001A1B52">
              <w:rPr>
                <w:sz w:val="16"/>
                <w:szCs w:val="16"/>
              </w:rPr>
              <w:t>Aprobó</w:t>
            </w:r>
          </w:p>
        </w:tc>
        <w:tc>
          <w:tcPr>
            <w:tcW w:w="7829" w:type="dxa"/>
            <w:shd w:val="clear" w:color="auto" w:fill="FFFFFF" w:themeFill="background1"/>
          </w:tcPr>
          <w:p w14:paraId="48860064" w14:textId="77777777" w:rsidR="007931E4" w:rsidRPr="001A1B52" w:rsidRDefault="007931E4">
            <w:pPr>
              <w:rPr>
                <w:sz w:val="16"/>
                <w:szCs w:val="16"/>
              </w:rPr>
            </w:pPr>
          </w:p>
        </w:tc>
      </w:tr>
    </w:tbl>
    <w:p w14:paraId="6AA1FFA7" w14:textId="77777777" w:rsidR="00E52657" w:rsidRDefault="00E52657"/>
    <w:p w14:paraId="59CE29A3" w14:textId="77777777" w:rsidR="00E52657" w:rsidRPr="001A1B52" w:rsidRDefault="00E52657" w:rsidP="00E52657">
      <w:pPr>
        <w:pStyle w:val="Ttulo1"/>
        <w:numPr>
          <w:ilvl w:val="0"/>
          <w:numId w:val="1"/>
        </w:numPr>
        <w:tabs>
          <w:tab w:val="num" w:pos="360"/>
        </w:tabs>
        <w:ind w:left="1181"/>
        <w:rPr>
          <w:rFonts w:ascii="Century Gothic" w:hAnsi="Century Gothic"/>
          <w:b w:val="0"/>
          <w:bCs w:val="0"/>
          <w:color w:val="46589C"/>
          <w:szCs w:val="24"/>
        </w:rPr>
      </w:pPr>
      <w:bookmarkStart w:id="0" w:name="_Toc123134844"/>
      <w:r w:rsidRPr="001A1B52">
        <w:rPr>
          <w:rFonts w:ascii="Century Gothic" w:hAnsi="Century Gothic"/>
          <w:color w:val="46589C"/>
          <w:szCs w:val="24"/>
        </w:rPr>
        <w:t xml:space="preserve">CONTROL </w:t>
      </w:r>
      <w:bookmarkEnd w:id="0"/>
      <w:r w:rsidRPr="001A1B52">
        <w:rPr>
          <w:rFonts w:ascii="Century Gothic" w:hAnsi="Century Gothic"/>
          <w:color w:val="46589C"/>
          <w:szCs w:val="24"/>
        </w:rPr>
        <w:t>DE CAMBIOS DEL DOCUMENTO</w:t>
      </w:r>
    </w:p>
    <w:p w14:paraId="39691ECD" w14:textId="77777777" w:rsidR="001A1B52" w:rsidRDefault="001A1B52" w:rsidP="001A1B52">
      <w:pPr>
        <w:pStyle w:val="Ttulo1"/>
        <w:rPr>
          <w:rFonts w:ascii="Century Gothic" w:hAnsi="Century Gothic"/>
          <w:color w:val="46589C"/>
          <w:szCs w:val="24"/>
        </w:rPr>
      </w:pPr>
    </w:p>
    <w:p w14:paraId="0047BDC2" w14:textId="77777777" w:rsidR="001A1B52" w:rsidRDefault="001A1B52" w:rsidP="001A1B52">
      <w:pPr>
        <w:pStyle w:val="Ttulo1"/>
        <w:rPr>
          <w:rFonts w:ascii="Century Gothic" w:hAnsi="Century Gothic"/>
          <w:color w:val="46589C"/>
          <w:szCs w:val="24"/>
        </w:rPr>
      </w:pPr>
    </w:p>
    <w:tbl>
      <w:tblPr>
        <w:tblW w:w="8931" w:type="dxa"/>
        <w:tblInd w:w="-5"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Look w:val="04A0" w:firstRow="1" w:lastRow="0" w:firstColumn="1" w:lastColumn="0" w:noHBand="0" w:noVBand="1"/>
      </w:tblPr>
      <w:tblGrid>
        <w:gridCol w:w="810"/>
        <w:gridCol w:w="2246"/>
        <w:gridCol w:w="1202"/>
        <w:gridCol w:w="845"/>
        <w:gridCol w:w="1832"/>
        <w:gridCol w:w="1996"/>
      </w:tblGrid>
      <w:tr w:rsidR="001A1B52" w:rsidRPr="001B3FC1" w14:paraId="28299528" w14:textId="77777777" w:rsidTr="00665A4B">
        <w:trPr>
          <w:trHeight w:val="300"/>
        </w:trPr>
        <w:tc>
          <w:tcPr>
            <w:tcW w:w="8931"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000000" w:fill="46589C"/>
            <w:vAlign w:val="center"/>
            <w:hideMark/>
          </w:tcPr>
          <w:p w14:paraId="19E2AD93" w14:textId="6C417AED" w:rsidR="001A1B52" w:rsidRPr="001B3FC1" w:rsidRDefault="001A1B52" w:rsidP="00665A4B">
            <w:pPr>
              <w:jc w:val="center"/>
              <w:rPr>
                <w:rFonts w:ascii="Century Gothic" w:hAnsi="Century Gothic" w:cs="Calibri"/>
                <w:b/>
                <w:bCs/>
                <w:color w:val="FFFFFF"/>
                <w:sz w:val="16"/>
                <w:szCs w:val="16"/>
                <w:lang w:val="es-CO" w:eastAsia="es-CO"/>
              </w:rPr>
            </w:pPr>
            <w:r w:rsidRPr="001B3FC1">
              <w:rPr>
                <w:rFonts w:ascii="Century Gothic" w:hAnsi="Century Gothic" w:cs="Calibri"/>
                <w:b/>
                <w:bCs/>
                <w:color w:val="FFFFFF"/>
                <w:sz w:val="16"/>
                <w:szCs w:val="16"/>
                <w:lang w:eastAsia="es-CO"/>
              </w:rPr>
              <w:t>CONTROL DE CAMBIOS</w:t>
            </w:r>
            <w:r>
              <w:rPr>
                <w:rFonts w:ascii="Century Gothic" w:hAnsi="Century Gothic" w:cs="Calibri"/>
                <w:b/>
                <w:bCs/>
                <w:color w:val="FFFFFF"/>
                <w:sz w:val="16"/>
                <w:szCs w:val="16"/>
                <w:lang w:eastAsia="es-CO"/>
              </w:rPr>
              <w:t xml:space="preserve"> DEL DOCUMENTO</w:t>
            </w:r>
          </w:p>
        </w:tc>
      </w:tr>
      <w:tr w:rsidR="001A1B52" w:rsidRPr="001B3FC1" w14:paraId="53FA01E1" w14:textId="77777777" w:rsidTr="00665A4B">
        <w:trPr>
          <w:trHeight w:val="300"/>
        </w:trPr>
        <w:tc>
          <w:tcPr>
            <w:tcW w:w="810" w:type="dxa"/>
            <w:shd w:val="clear" w:color="000000" w:fill="46589C"/>
            <w:vAlign w:val="center"/>
            <w:hideMark/>
          </w:tcPr>
          <w:p w14:paraId="5E4BD9B6" w14:textId="77777777" w:rsidR="001A1B52" w:rsidRPr="001B3FC1" w:rsidRDefault="001A1B52" w:rsidP="00665A4B">
            <w:pPr>
              <w:jc w:val="center"/>
              <w:rPr>
                <w:rFonts w:ascii="Century Gothic" w:hAnsi="Century Gothic" w:cs="Calibri"/>
                <w:b/>
                <w:bCs/>
                <w:color w:val="FFFFFF"/>
                <w:sz w:val="16"/>
                <w:szCs w:val="16"/>
                <w:lang w:val="es-CO" w:eastAsia="es-CO"/>
              </w:rPr>
            </w:pPr>
            <w:r w:rsidRPr="001B3FC1">
              <w:rPr>
                <w:rFonts w:ascii="Century Gothic" w:hAnsi="Century Gothic" w:cs="Calibri"/>
                <w:b/>
                <w:bCs/>
                <w:color w:val="FFFFFF"/>
                <w:sz w:val="16"/>
                <w:szCs w:val="16"/>
                <w:lang w:eastAsia="es-CO"/>
              </w:rPr>
              <w:t>VERSION</w:t>
            </w:r>
          </w:p>
        </w:tc>
        <w:tc>
          <w:tcPr>
            <w:tcW w:w="2246" w:type="dxa"/>
            <w:shd w:val="clear" w:color="000000" w:fill="46589C"/>
            <w:vAlign w:val="center"/>
            <w:hideMark/>
          </w:tcPr>
          <w:p w14:paraId="1EEC09D3" w14:textId="77777777" w:rsidR="001A1B52" w:rsidRPr="001B3FC1" w:rsidRDefault="001A1B52" w:rsidP="00665A4B">
            <w:pPr>
              <w:jc w:val="center"/>
              <w:rPr>
                <w:rFonts w:ascii="Century Gothic" w:hAnsi="Century Gothic" w:cs="Calibri"/>
                <w:b/>
                <w:bCs/>
                <w:color w:val="FFFFFF"/>
                <w:sz w:val="16"/>
                <w:szCs w:val="16"/>
                <w:lang w:val="es-CO" w:eastAsia="es-CO"/>
              </w:rPr>
            </w:pPr>
            <w:r w:rsidRPr="001B3FC1">
              <w:rPr>
                <w:rFonts w:ascii="Century Gothic" w:hAnsi="Century Gothic" w:cs="Calibri"/>
                <w:b/>
                <w:bCs/>
                <w:color w:val="FFFFFF"/>
                <w:sz w:val="16"/>
                <w:szCs w:val="16"/>
                <w:lang w:eastAsia="es-CO"/>
              </w:rPr>
              <w:t>AJUSTES</w:t>
            </w:r>
          </w:p>
        </w:tc>
        <w:tc>
          <w:tcPr>
            <w:tcW w:w="1202" w:type="dxa"/>
            <w:shd w:val="clear" w:color="000000" w:fill="46589C"/>
            <w:vAlign w:val="center"/>
            <w:hideMark/>
          </w:tcPr>
          <w:p w14:paraId="6041B89F" w14:textId="77777777" w:rsidR="001A1B52" w:rsidRPr="001B3FC1" w:rsidRDefault="001A1B52" w:rsidP="00665A4B">
            <w:pPr>
              <w:jc w:val="center"/>
              <w:rPr>
                <w:rFonts w:ascii="Century Gothic" w:hAnsi="Century Gothic" w:cs="Calibri"/>
                <w:b/>
                <w:bCs/>
                <w:color w:val="FFFFFF"/>
                <w:sz w:val="16"/>
                <w:szCs w:val="16"/>
                <w:lang w:val="es-CO" w:eastAsia="es-CO"/>
              </w:rPr>
            </w:pPr>
            <w:r w:rsidRPr="001B3FC1">
              <w:rPr>
                <w:rFonts w:ascii="Century Gothic" w:hAnsi="Century Gothic" w:cs="Calibri"/>
                <w:b/>
                <w:bCs/>
                <w:color w:val="FFFFFF"/>
                <w:sz w:val="16"/>
                <w:szCs w:val="16"/>
                <w:lang w:eastAsia="es-CO"/>
              </w:rPr>
              <w:t>FECHA</w:t>
            </w:r>
          </w:p>
        </w:tc>
        <w:tc>
          <w:tcPr>
            <w:tcW w:w="2677" w:type="dxa"/>
            <w:gridSpan w:val="2"/>
            <w:shd w:val="clear" w:color="000000" w:fill="46589C"/>
            <w:vAlign w:val="center"/>
            <w:hideMark/>
          </w:tcPr>
          <w:p w14:paraId="545484DA" w14:textId="77777777" w:rsidR="001A1B52" w:rsidRPr="001B3FC1" w:rsidRDefault="001A1B52" w:rsidP="00665A4B">
            <w:pPr>
              <w:jc w:val="center"/>
              <w:rPr>
                <w:rFonts w:ascii="Century Gothic" w:hAnsi="Century Gothic" w:cs="Calibri"/>
                <w:b/>
                <w:bCs/>
                <w:color w:val="FFFFFF"/>
                <w:sz w:val="16"/>
                <w:szCs w:val="16"/>
                <w:lang w:val="es-CO" w:eastAsia="es-CO"/>
              </w:rPr>
            </w:pPr>
            <w:r w:rsidRPr="001B3FC1">
              <w:rPr>
                <w:rFonts w:ascii="Century Gothic" w:hAnsi="Century Gothic" w:cs="Calibri"/>
                <w:b/>
                <w:bCs/>
                <w:color w:val="FFFFFF"/>
                <w:sz w:val="16"/>
                <w:szCs w:val="16"/>
                <w:lang w:eastAsia="es-CO"/>
              </w:rPr>
              <w:t>VERSIÓN</w:t>
            </w:r>
            <w:r>
              <w:rPr>
                <w:rFonts w:ascii="Century Gothic" w:hAnsi="Century Gothic" w:cs="Calibri"/>
                <w:b/>
                <w:bCs/>
                <w:color w:val="FFFFFF"/>
                <w:sz w:val="16"/>
                <w:szCs w:val="16"/>
              </w:rPr>
              <w:t xml:space="preserve"> VIGENTE DEL FORMATO</w:t>
            </w:r>
          </w:p>
        </w:tc>
        <w:tc>
          <w:tcPr>
            <w:tcW w:w="1996" w:type="dxa"/>
            <w:shd w:val="clear" w:color="000000" w:fill="FFFFFF"/>
            <w:vAlign w:val="center"/>
            <w:hideMark/>
          </w:tcPr>
          <w:p w14:paraId="497977E9" w14:textId="540B6B49" w:rsidR="001A1B52" w:rsidRPr="001B3FC1" w:rsidRDefault="001A1B52" w:rsidP="00665A4B">
            <w:pPr>
              <w:jc w:val="center"/>
              <w:rPr>
                <w:rFonts w:ascii="Century Gothic" w:hAnsi="Century Gothic" w:cs="Calibri"/>
                <w:b/>
                <w:bCs/>
                <w:color w:val="46589C"/>
                <w:sz w:val="16"/>
                <w:szCs w:val="16"/>
                <w:lang w:val="es-CO" w:eastAsia="es-CO"/>
              </w:rPr>
            </w:pPr>
            <w:r w:rsidRPr="001B3FC1">
              <w:rPr>
                <w:rFonts w:ascii="Century Gothic" w:hAnsi="Century Gothic" w:cs="Calibri"/>
                <w:b/>
                <w:bCs/>
                <w:color w:val="46589C"/>
                <w:sz w:val="16"/>
                <w:szCs w:val="16"/>
                <w:lang w:eastAsia="es-CO"/>
              </w:rPr>
              <w:t>0</w:t>
            </w:r>
            <w:r>
              <w:rPr>
                <w:rFonts w:ascii="Century Gothic" w:hAnsi="Century Gothic" w:cs="Calibri"/>
                <w:b/>
                <w:bCs/>
                <w:color w:val="46589C"/>
                <w:sz w:val="16"/>
                <w:szCs w:val="16"/>
              </w:rPr>
              <w:t>1</w:t>
            </w:r>
          </w:p>
        </w:tc>
      </w:tr>
      <w:tr w:rsidR="001A1B52" w:rsidRPr="008D38B4" w14:paraId="0F8DCAF1" w14:textId="77777777" w:rsidTr="00665A4B">
        <w:trPr>
          <w:trHeight w:val="300"/>
        </w:trPr>
        <w:tc>
          <w:tcPr>
            <w:tcW w:w="810" w:type="dxa"/>
            <w:vMerge w:val="restart"/>
            <w:shd w:val="clear" w:color="auto" w:fill="auto"/>
            <w:vAlign w:val="center"/>
            <w:hideMark/>
          </w:tcPr>
          <w:p w14:paraId="39270595" w14:textId="77777777" w:rsidR="001A1B52" w:rsidRPr="001A1B52" w:rsidRDefault="001A1B52" w:rsidP="00665A4B">
            <w:pPr>
              <w:jc w:val="center"/>
              <w:rPr>
                <w:rFonts w:ascii="Century Gothic" w:hAnsi="Century Gothic" w:cs="Calibri"/>
                <w:color w:val="404040"/>
                <w:sz w:val="16"/>
                <w:szCs w:val="16"/>
                <w:lang w:val="es-CO" w:eastAsia="es-CO"/>
              </w:rPr>
            </w:pPr>
            <w:r w:rsidRPr="001A1B52">
              <w:rPr>
                <w:rFonts w:ascii="Century Gothic" w:eastAsia="Geo" w:hAnsi="Century Gothic" w:cs="Geo"/>
                <w:color w:val="000000"/>
                <w:sz w:val="16"/>
                <w:szCs w:val="16"/>
              </w:rPr>
              <w:t>01</w:t>
            </w:r>
          </w:p>
        </w:tc>
        <w:tc>
          <w:tcPr>
            <w:tcW w:w="2246" w:type="dxa"/>
            <w:vMerge w:val="restart"/>
            <w:shd w:val="clear" w:color="auto" w:fill="auto"/>
            <w:vAlign w:val="center"/>
            <w:hideMark/>
          </w:tcPr>
          <w:p w14:paraId="290DEDBC" w14:textId="3EF54E27" w:rsidR="001A1B52" w:rsidRPr="001A1B52" w:rsidRDefault="001A1B52" w:rsidP="00665A4B">
            <w:pPr>
              <w:jc w:val="center"/>
              <w:rPr>
                <w:rFonts w:ascii="Century Gothic" w:hAnsi="Century Gothic" w:cs="Calibri"/>
                <w:color w:val="404040"/>
                <w:sz w:val="16"/>
                <w:szCs w:val="16"/>
                <w:lang w:val="es-CO" w:eastAsia="es-CO"/>
              </w:rPr>
            </w:pPr>
            <w:r w:rsidRPr="001A1B52">
              <w:rPr>
                <w:rFonts w:ascii="Century Gothic" w:hAnsi="Century Gothic"/>
                <w:sz w:val="16"/>
                <w:szCs w:val="16"/>
              </w:rPr>
              <w:t>Creación y estandarización del formato</w:t>
            </w:r>
          </w:p>
        </w:tc>
        <w:tc>
          <w:tcPr>
            <w:tcW w:w="1202" w:type="dxa"/>
            <w:vMerge w:val="restart"/>
            <w:shd w:val="clear" w:color="auto" w:fill="auto"/>
            <w:vAlign w:val="center"/>
            <w:hideMark/>
          </w:tcPr>
          <w:p w14:paraId="16661F83" w14:textId="55F45DBA" w:rsidR="001A1B52" w:rsidRPr="001A1B52" w:rsidRDefault="001A1B52" w:rsidP="00665A4B">
            <w:pPr>
              <w:jc w:val="center"/>
              <w:rPr>
                <w:rFonts w:ascii="Century Gothic" w:hAnsi="Century Gothic" w:cs="Calibri"/>
                <w:color w:val="404040"/>
                <w:sz w:val="16"/>
                <w:szCs w:val="16"/>
                <w:lang w:val="es-CO" w:eastAsia="es-CO"/>
              </w:rPr>
            </w:pPr>
            <w:r w:rsidRPr="001A1B52">
              <w:rPr>
                <w:rFonts w:ascii="Century Gothic" w:hAnsi="Century Gothic"/>
                <w:sz w:val="16"/>
                <w:szCs w:val="16"/>
              </w:rPr>
              <w:t>13/06/2023</w:t>
            </w:r>
          </w:p>
        </w:tc>
        <w:tc>
          <w:tcPr>
            <w:tcW w:w="845" w:type="dxa"/>
            <w:shd w:val="clear" w:color="000000" w:fill="46589C"/>
            <w:vAlign w:val="center"/>
            <w:hideMark/>
          </w:tcPr>
          <w:p w14:paraId="66D3B2BD" w14:textId="77777777" w:rsidR="001A1B52" w:rsidRPr="001A1B52" w:rsidRDefault="001A1B52" w:rsidP="00665A4B">
            <w:pPr>
              <w:jc w:val="center"/>
              <w:rPr>
                <w:rFonts w:ascii="Century Gothic" w:hAnsi="Century Gothic" w:cs="Calibri"/>
                <w:b/>
                <w:bCs/>
                <w:color w:val="FFFFFF"/>
                <w:sz w:val="16"/>
                <w:szCs w:val="16"/>
                <w:lang w:val="es-CO" w:eastAsia="es-CO"/>
              </w:rPr>
            </w:pPr>
            <w:r w:rsidRPr="001A1B52">
              <w:rPr>
                <w:rFonts w:ascii="Century Gothic" w:hAnsi="Century Gothic" w:cs="Calibri"/>
                <w:b/>
                <w:bCs/>
                <w:color w:val="FFFFFF"/>
                <w:sz w:val="16"/>
                <w:szCs w:val="16"/>
                <w:lang w:val="es-CO" w:eastAsia="es-CO"/>
              </w:rPr>
              <w:t>Elaboró</w:t>
            </w:r>
          </w:p>
        </w:tc>
        <w:tc>
          <w:tcPr>
            <w:tcW w:w="1832" w:type="dxa"/>
            <w:shd w:val="clear" w:color="auto" w:fill="auto"/>
            <w:vAlign w:val="center"/>
            <w:hideMark/>
          </w:tcPr>
          <w:p w14:paraId="627CE7CE" w14:textId="77777777" w:rsidR="001A1B52" w:rsidRPr="001A1B52" w:rsidRDefault="001A1B52" w:rsidP="00665A4B">
            <w:pPr>
              <w:widowControl w:val="0"/>
              <w:pBdr>
                <w:top w:val="nil"/>
                <w:left w:val="nil"/>
                <w:bottom w:val="nil"/>
                <w:right w:val="nil"/>
                <w:between w:val="nil"/>
              </w:pBdr>
              <w:ind w:left="94"/>
              <w:jc w:val="center"/>
              <w:rPr>
                <w:rFonts w:ascii="Century Gothic" w:eastAsia="Arial" w:hAnsi="Century Gothic" w:cstheme="minorHAnsi"/>
                <w:color w:val="404040" w:themeColor="text1" w:themeTint="BF"/>
                <w:sz w:val="16"/>
                <w:szCs w:val="16"/>
              </w:rPr>
            </w:pPr>
            <w:r w:rsidRPr="001A1B52">
              <w:rPr>
                <w:rFonts w:ascii="Century Gothic" w:eastAsia="Arial" w:hAnsi="Century Gothic" w:cstheme="minorHAnsi"/>
                <w:color w:val="404040" w:themeColor="text1" w:themeTint="BF"/>
                <w:sz w:val="16"/>
                <w:szCs w:val="16"/>
              </w:rPr>
              <w:t>Diana Catalina Ramírez</w:t>
            </w:r>
          </w:p>
          <w:p w14:paraId="6CD5C04C" w14:textId="77777777" w:rsidR="001A1B52" w:rsidRPr="001A1B52" w:rsidRDefault="001A1B52" w:rsidP="00665A4B">
            <w:pPr>
              <w:jc w:val="center"/>
              <w:rPr>
                <w:rFonts w:ascii="Century Gothic" w:eastAsia="Arial" w:hAnsi="Century Gothic" w:cstheme="minorHAnsi"/>
                <w:color w:val="404040" w:themeColor="text1" w:themeTint="BF"/>
                <w:sz w:val="16"/>
                <w:szCs w:val="16"/>
                <w:lang w:val="es-CO" w:eastAsia="es-CO"/>
              </w:rPr>
            </w:pPr>
          </w:p>
        </w:tc>
        <w:tc>
          <w:tcPr>
            <w:tcW w:w="1996" w:type="dxa"/>
            <w:shd w:val="clear" w:color="auto" w:fill="auto"/>
            <w:vAlign w:val="center"/>
            <w:hideMark/>
          </w:tcPr>
          <w:p w14:paraId="5F3F041E" w14:textId="77777777" w:rsidR="001A1B52" w:rsidRPr="001A1B52" w:rsidRDefault="001A1B52" w:rsidP="00665A4B">
            <w:pPr>
              <w:jc w:val="center"/>
              <w:rPr>
                <w:rFonts w:ascii="Century Gothic" w:hAnsi="Century Gothic" w:cs="Calibri"/>
                <w:color w:val="404040"/>
                <w:sz w:val="16"/>
                <w:szCs w:val="16"/>
                <w:lang w:val="es-CO" w:eastAsia="es-CO"/>
              </w:rPr>
            </w:pPr>
            <w:r w:rsidRPr="001A1B52">
              <w:rPr>
                <w:rFonts w:ascii="Century Gothic" w:eastAsia="Geo" w:hAnsi="Century Gothic" w:cs="Geo"/>
                <w:color w:val="000000"/>
                <w:sz w:val="16"/>
                <w:szCs w:val="16"/>
              </w:rPr>
              <w:t>Técnico O1 12</w:t>
            </w:r>
          </w:p>
        </w:tc>
      </w:tr>
      <w:tr w:rsidR="001A1B52" w:rsidRPr="008D38B4" w14:paraId="5C19D1A0" w14:textId="77777777" w:rsidTr="00665A4B">
        <w:trPr>
          <w:trHeight w:val="300"/>
        </w:trPr>
        <w:tc>
          <w:tcPr>
            <w:tcW w:w="810" w:type="dxa"/>
            <w:vMerge/>
            <w:vAlign w:val="center"/>
            <w:hideMark/>
          </w:tcPr>
          <w:p w14:paraId="4DAF436F" w14:textId="77777777" w:rsidR="001A1B52" w:rsidRPr="001A1B52" w:rsidRDefault="001A1B52" w:rsidP="00665A4B">
            <w:pPr>
              <w:jc w:val="center"/>
              <w:rPr>
                <w:rFonts w:ascii="Century Gothic" w:hAnsi="Century Gothic" w:cs="Calibri"/>
                <w:color w:val="404040"/>
                <w:sz w:val="16"/>
                <w:szCs w:val="16"/>
                <w:lang w:val="es-CO" w:eastAsia="es-CO"/>
              </w:rPr>
            </w:pPr>
          </w:p>
        </w:tc>
        <w:tc>
          <w:tcPr>
            <w:tcW w:w="2246" w:type="dxa"/>
            <w:vMerge/>
            <w:vAlign w:val="center"/>
            <w:hideMark/>
          </w:tcPr>
          <w:p w14:paraId="57BAE8E4" w14:textId="77777777" w:rsidR="001A1B52" w:rsidRPr="001A1B52" w:rsidRDefault="001A1B52" w:rsidP="00665A4B">
            <w:pPr>
              <w:jc w:val="center"/>
              <w:rPr>
                <w:rFonts w:ascii="Century Gothic" w:hAnsi="Century Gothic" w:cs="Calibri"/>
                <w:color w:val="404040"/>
                <w:sz w:val="16"/>
                <w:szCs w:val="16"/>
                <w:lang w:val="es-CO" w:eastAsia="es-CO"/>
              </w:rPr>
            </w:pPr>
          </w:p>
        </w:tc>
        <w:tc>
          <w:tcPr>
            <w:tcW w:w="1202" w:type="dxa"/>
            <w:vMerge/>
            <w:vAlign w:val="center"/>
            <w:hideMark/>
          </w:tcPr>
          <w:p w14:paraId="38855E6D" w14:textId="77777777" w:rsidR="001A1B52" w:rsidRPr="001A1B52" w:rsidRDefault="001A1B52" w:rsidP="00665A4B">
            <w:pPr>
              <w:jc w:val="center"/>
              <w:rPr>
                <w:rFonts w:ascii="Century Gothic" w:hAnsi="Century Gothic" w:cs="Calibri"/>
                <w:color w:val="404040"/>
                <w:sz w:val="16"/>
                <w:szCs w:val="16"/>
                <w:lang w:val="es-CO" w:eastAsia="es-CO"/>
              </w:rPr>
            </w:pPr>
          </w:p>
        </w:tc>
        <w:tc>
          <w:tcPr>
            <w:tcW w:w="845" w:type="dxa"/>
            <w:shd w:val="clear" w:color="000000" w:fill="46589C"/>
            <w:vAlign w:val="center"/>
            <w:hideMark/>
          </w:tcPr>
          <w:p w14:paraId="6F844F24" w14:textId="77777777" w:rsidR="001A1B52" w:rsidRPr="001A1B52" w:rsidRDefault="001A1B52" w:rsidP="00665A4B">
            <w:pPr>
              <w:jc w:val="center"/>
              <w:rPr>
                <w:rFonts w:ascii="Century Gothic" w:hAnsi="Century Gothic" w:cs="Calibri"/>
                <w:b/>
                <w:bCs/>
                <w:color w:val="FFFFFF"/>
                <w:sz w:val="16"/>
                <w:szCs w:val="16"/>
                <w:lang w:val="es-CO" w:eastAsia="es-CO"/>
              </w:rPr>
            </w:pPr>
            <w:r w:rsidRPr="001A1B52">
              <w:rPr>
                <w:rFonts w:ascii="Century Gothic" w:hAnsi="Century Gothic" w:cs="Calibri"/>
                <w:b/>
                <w:bCs/>
                <w:color w:val="FFFFFF"/>
                <w:sz w:val="16"/>
                <w:szCs w:val="16"/>
                <w:lang w:val="es-CO" w:eastAsia="es-CO"/>
              </w:rPr>
              <w:t>Revisó</w:t>
            </w:r>
          </w:p>
        </w:tc>
        <w:tc>
          <w:tcPr>
            <w:tcW w:w="1832" w:type="dxa"/>
            <w:shd w:val="clear" w:color="auto" w:fill="auto"/>
            <w:vAlign w:val="center"/>
            <w:hideMark/>
          </w:tcPr>
          <w:p w14:paraId="57505809" w14:textId="77777777" w:rsidR="001A1B52" w:rsidRPr="001A1B52" w:rsidRDefault="001A1B52" w:rsidP="001A1B52">
            <w:pPr>
              <w:widowControl w:val="0"/>
              <w:pBdr>
                <w:top w:val="nil"/>
                <w:left w:val="nil"/>
                <w:bottom w:val="nil"/>
                <w:right w:val="nil"/>
                <w:between w:val="nil"/>
              </w:pBdr>
              <w:rPr>
                <w:rFonts w:ascii="Century Gothic" w:eastAsia="Geo" w:hAnsi="Century Gothic" w:cs="Geo"/>
                <w:color w:val="000000"/>
                <w:sz w:val="16"/>
                <w:szCs w:val="16"/>
              </w:rPr>
            </w:pPr>
            <w:r w:rsidRPr="001A1B52">
              <w:rPr>
                <w:rFonts w:ascii="Century Gothic" w:eastAsia="Geo" w:hAnsi="Century Gothic" w:cs="Geo"/>
                <w:color w:val="000000"/>
                <w:sz w:val="16"/>
                <w:szCs w:val="16"/>
              </w:rPr>
              <w:t xml:space="preserve">Ronald Gordillo </w:t>
            </w:r>
          </w:p>
          <w:p w14:paraId="7CCDD57E" w14:textId="77777777" w:rsidR="001A1B52" w:rsidRPr="001A1B52" w:rsidRDefault="001A1B52" w:rsidP="00665A4B">
            <w:pPr>
              <w:widowControl w:val="0"/>
              <w:pBdr>
                <w:top w:val="nil"/>
                <w:left w:val="nil"/>
                <w:bottom w:val="nil"/>
                <w:right w:val="nil"/>
                <w:between w:val="nil"/>
              </w:pBdr>
              <w:jc w:val="center"/>
              <w:rPr>
                <w:rFonts w:ascii="Century Gothic" w:eastAsia="Arial" w:hAnsi="Century Gothic" w:cstheme="minorHAnsi"/>
                <w:color w:val="404040" w:themeColor="text1" w:themeTint="BF"/>
                <w:sz w:val="16"/>
                <w:szCs w:val="16"/>
              </w:rPr>
            </w:pPr>
          </w:p>
          <w:p w14:paraId="7F8447EB" w14:textId="77777777" w:rsidR="001A1B52" w:rsidRPr="001A1B52" w:rsidRDefault="001A1B52" w:rsidP="00665A4B">
            <w:pPr>
              <w:jc w:val="center"/>
              <w:rPr>
                <w:rFonts w:ascii="Century Gothic" w:eastAsia="Arial" w:hAnsi="Century Gothic" w:cstheme="minorHAnsi"/>
                <w:color w:val="404040" w:themeColor="text1" w:themeTint="BF"/>
                <w:sz w:val="16"/>
                <w:szCs w:val="16"/>
                <w:lang w:val="es-CO" w:eastAsia="es-CO"/>
              </w:rPr>
            </w:pPr>
          </w:p>
        </w:tc>
        <w:tc>
          <w:tcPr>
            <w:tcW w:w="1996" w:type="dxa"/>
            <w:shd w:val="clear" w:color="auto" w:fill="auto"/>
            <w:vAlign w:val="center"/>
            <w:hideMark/>
          </w:tcPr>
          <w:p w14:paraId="62CFE1E4" w14:textId="77777777" w:rsidR="001A1B52" w:rsidRPr="001A1B52" w:rsidRDefault="001A1B52" w:rsidP="00665A4B">
            <w:pPr>
              <w:jc w:val="center"/>
              <w:rPr>
                <w:rFonts w:ascii="Century Gothic" w:hAnsi="Century Gothic" w:cs="Calibri"/>
                <w:color w:val="404040"/>
                <w:sz w:val="16"/>
                <w:szCs w:val="16"/>
                <w:lang w:val="es-CO" w:eastAsia="es-CO"/>
              </w:rPr>
            </w:pPr>
            <w:r w:rsidRPr="001A1B52">
              <w:rPr>
                <w:rFonts w:ascii="Century Gothic" w:eastAsia="Geo" w:hAnsi="Century Gothic" w:cs="Geo"/>
                <w:color w:val="000000"/>
                <w:sz w:val="16"/>
                <w:szCs w:val="16"/>
              </w:rPr>
              <w:t>Gestor T1 -15</w:t>
            </w:r>
          </w:p>
        </w:tc>
      </w:tr>
      <w:tr w:rsidR="001A1B52" w:rsidRPr="008D38B4" w14:paraId="6D298E6F" w14:textId="77777777" w:rsidTr="00665A4B">
        <w:trPr>
          <w:trHeight w:val="231"/>
        </w:trPr>
        <w:tc>
          <w:tcPr>
            <w:tcW w:w="810" w:type="dxa"/>
            <w:vMerge/>
            <w:vAlign w:val="center"/>
            <w:hideMark/>
          </w:tcPr>
          <w:p w14:paraId="658BD33F" w14:textId="77777777" w:rsidR="001A1B52" w:rsidRPr="001A1B52" w:rsidRDefault="001A1B52" w:rsidP="00665A4B">
            <w:pPr>
              <w:jc w:val="center"/>
              <w:rPr>
                <w:rFonts w:ascii="Century Gothic" w:hAnsi="Century Gothic" w:cs="Calibri"/>
                <w:color w:val="404040"/>
                <w:sz w:val="16"/>
                <w:szCs w:val="16"/>
                <w:lang w:val="es-CO" w:eastAsia="es-CO"/>
              </w:rPr>
            </w:pPr>
          </w:p>
        </w:tc>
        <w:tc>
          <w:tcPr>
            <w:tcW w:w="2246" w:type="dxa"/>
            <w:vMerge/>
            <w:vAlign w:val="center"/>
            <w:hideMark/>
          </w:tcPr>
          <w:p w14:paraId="4033F5D9" w14:textId="77777777" w:rsidR="001A1B52" w:rsidRPr="001A1B52" w:rsidRDefault="001A1B52" w:rsidP="00665A4B">
            <w:pPr>
              <w:jc w:val="center"/>
              <w:rPr>
                <w:rFonts w:ascii="Century Gothic" w:hAnsi="Century Gothic" w:cs="Calibri"/>
                <w:color w:val="404040"/>
                <w:sz w:val="16"/>
                <w:szCs w:val="16"/>
                <w:lang w:val="es-CO" w:eastAsia="es-CO"/>
              </w:rPr>
            </w:pPr>
          </w:p>
        </w:tc>
        <w:tc>
          <w:tcPr>
            <w:tcW w:w="1202" w:type="dxa"/>
            <w:vMerge/>
            <w:vAlign w:val="center"/>
            <w:hideMark/>
          </w:tcPr>
          <w:p w14:paraId="246B5722" w14:textId="77777777" w:rsidR="001A1B52" w:rsidRPr="001A1B52" w:rsidRDefault="001A1B52" w:rsidP="00665A4B">
            <w:pPr>
              <w:jc w:val="center"/>
              <w:rPr>
                <w:rFonts w:ascii="Century Gothic" w:hAnsi="Century Gothic" w:cs="Calibri"/>
                <w:color w:val="404040"/>
                <w:sz w:val="16"/>
                <w:szCs w:val="16"/>
                <w:lang w:val="es-CO" w:eastAsia="es-CO"/>
              </w:rPr>
            </w:pPr>
          </w:p>
        </w:tc>
        <w:tc>
          <w:tcPr>
            <w:tcW w:w="845" w:type="dxa"/>
            <w:shd w:val="clear" w:color="000000" w:fill="46589C"/>
            <w:vAlign w:val="center"/>
            <w:hideMark/>
          </w:tcPr>
          <w:p w14:paraId="44FA69E6" w14:textId="77777777" w:rsidR="001A1B52" w:rsidRPr="001A1B52" w:rsidRDefault="001A1B52" w:rsidP="00665A4B">
            <w:pPr>
              <w:jc w:val="center"/>
              <w:rPr>
                <w:rFonts w:ascii="Century Gothic" w:hAnsi="Century Gothic" w:cs="Calibri"/>
                <w:b/>
                <w:bCs/>
                <w:color w:val="FFFFFF"/>
                <w:sz w:val="16"/>
                <w:szCs w:val="16"/>
                <w:lang w:val="es-CO" w:eastAsia="es-CO"/>
              </w:rPr>
            </w:pPr>
            <w:r w:rsidRPr="001A1B52">
              <w:rPr>
                <w:rFonts w:ascii="Century Gothic" w:hAnsi="Century Gothic" w:cs="Calibri"/>
                <w:b/>
                <w:bCs/>
                <w:color w:val="FFFFFF"/>
                <w:sz w:val="16"/>
                <w:szCs w:val="16"/>
                <w:lang w:val="es-CO" w:eastAsia="es-CO"/>
              </w:rPr>
              <w:t>Aprobó</w:t>
            </w:r>
          </w:p>
        </w:tc>
        <w:tc>
          <w:tcPr>
            <w:tcW w:w="1832" w:type="dxa"/>
            <w:shd w:val="clear" w:color="auto" w:fill="auto"/>
            <w:vAlign w:val="center"/>
            <w:hideMark/>
          </w:tcPr>
          <w:p w14:paraId="13915956" w14:textId="77777777" w:rsidR="001A1B52" w:rsidRPr="001A1B52" w:rsidRDefault="001A1B52" w:rsidP="001A1B52">
            <w:pPr>
              <w:widowControl w:val="0"/>
              <w:pBdr>
                <w:top w:val="nil"/>
                <w:left w:val="nil"/>
                <w:bottom w:val="nil"/>
                <w:right w:val="nil"/>
                <w:between w:val="nil"/>
              </w:pBdr>
              <w:rPr>
                <w:rFonts w:ascii="Century Gothic" w:eastAsia="Geo" w:hAnsi="Century Gothic" w:cs="Geo"/>
                <w:color w:val="000000"/>
                <w:sz w:val="16"/>
                <w:szCs w:val="16"/>
              </w:rPr>
            </w:pPr>
            <w:r w:rsidRPr="001A1B52">
              <w:rPr>
                <w:rFonts w:ascii="Century Gothic" w:eastAsia="Geo" w:hAnsi="Century Gothic" w:cs="Geo"/>
                <w:color w:val="000000"/>
                <w:sz w:val="16"/>
                <w:szCs w:val="16"/>
              </w:rPr>
              <w:t xml:space="preserve">William Renan Rodriguez </w:t>
            </w:r>
          </w:p>
          <w:p w14:paraId="61CCC2D8" w14:textId="587820DB" w:rsidR="001A1B52" w:rsidRPr="001A1B52" w:rsidRDefault="001A1B52" w:rsidP="00665A4B">
            <w:pPr>
              <w:jc w:val="center"/>
              <w:rPr>
                <w:rFonts w:ascii="Century Gothic" w:hAnsi="Century Gothic" w:cs="Calibri"/>
                <w:color w:val="404040"/>
                <w:sz w:val="16"/>
                <w:szCs w:val="16"/>
                <w:lang w:val="es-CO" w:eastAsia="es-CO"/>
              </w:rPr>
            </w:pPr>
          </w:p>
        </w:tc>
        <w:tc>
          <w:tcPr>
            <w:tcW w:w="1996" w:type="dxa"/>
            <w:shd w:val="clear" w:color="auto" w:fill="auto"/>
            <w:vAlign w:val="center"/>
            <w:hideMark/>
          </w:tcPr>
          <w:p w14:paraId="64640BE7" w14:textId="0F2205CB" w:rsidR="001A1B52" w:rsidRPr="001A1B52" w:rsidRDefault="001A1B52" w:rsidP="00665A4B">
            <w:pPr>
              <w:jc w:val="center"/>
              <w:rPr>
                <w:rFonts w:ascii="Century Gothic" w:hAnsi="Century Gothic" w:cs="Calibri"/>
                <w:color w:val="404040"/>
                <w:sz w:val="16"/>
                <w:szCs w:val="16"/>
                <w:lang w:val="es-CO" w:eastAsia="es-CO"/>
              </w:rPr>
            </w:pPr>
            <w:r w:rsidRPr="001A1B52">
              <w:rPr>
                <w:rFonts w:ascii="Century Gothic" w:eastAsia="Geo" w:hAnsi="Century Gothic" w:cs="Geo"/>
                <w:color w:val="000000"/>
                <w:sz w:val="16"/>
                <w:szCs w:val="16"/>
              </w:rPr>
              <w:t>Secretario General</w:t>
            </w:r>
          </w:p>
        </w:tc>
      </w:tr>
    </w:tbl>
    <w:p w14:paraId="016BA697" w14:textId="77777777" w:rsidR="001A1B52" w:rsidRPr="001A1B52" w:rsidRDefault="001A1B52" w:rsidP="001A1B52">
      <w:pPr>
        <w:pStyle w:val="Ttulo1"/>
        <w:rPr>
          <w:rFonts w:ascii="Century Gothic" w:hAnsi="Century Gothic"/>
          <w:b w:val="0"/>
          <w:bCs w:val="0"/>
          <w:color w:val="46589C"/>
          <w:szCs w:val="24"/>
        </w:rPr>
      </w:pPr>
    </w:p>
    <w:p w14:paraId="55204681" w14:textId="77777777" w:rsidR="00E52657" w:rsidRPr="00B95AC0" w:rsidRDefault="00E52657" w:rsidP="00E52657">
      <w:pPr>
        <w:rPr>
          <w:sz w:val="20"/>
          <w:szCs w:val="20"/>
        </w:rPr>
      </w:pPr>
    </w:p>
    <w:p w14:paraId="2CE14984" w14:textId="77777777" w:rsidR="00E52657" w:rsidRDefault="00E52657"/>
    <w:sectPr w:rsidR="00E52657" w:rsidSect="00C73045">
      <w:headerReference w:type="default" r:id="rId10"/>
      <w:footerReference w:type="default" r:id="rId11"/>
      <w:pgSz w:w="12240" w:h="15840"/>
      <w:pgMar w:top="1417" w:right="1701" w:bottom="1417"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F5AD" w14:textId="77777777" w:rsidR="00A61F7D" w:rsidRDefault="00A61F7D" w:rsidP="00E52657">
      <w:r>
        <w:separator/>
      </w:r>
    </w:p>
  </w:endnote>
  <w:endnote w:type="continuationSeparator" w:id="0">
    <w:p w14:paraId="603DEC75" w14:textId="77777777" w:rsidR="00A61F7D" w:rsidRDefault="00A61F7D" w:rsidP="00E52657">
      <w:r>
        <w:continuationSeparator/>
      </w:r>
    </w:p>
  </w:endnote>
  <w:endnote w:type="continuationNotice" w:id="1">
    <w:p w14:paraId="57C2B703" w14:textId="77777777" w:rsidR="00A61F7D" w:rsidRDefault="00A6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
    <w:altName w:val="Calibri"/>
    <w:charset w:val="00"/>
    <w:family w:val="auto"/>
    <w:pitch w:val="default"/>
  </w:font>
  <w:font w:name="Geomanist Light">
    <w:altName w:val="Calibri"/>
    <w:panose1 w:val="00000000000000000000"/>
    <w:charset w:val="00"/>
    <w:family w:val="modern"/>
    <w:notTrueType/>
    <w:pitch w:val="variable"/>
    <w:sig w:usb0="A000002F" w:usb1="10000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35BD" w14:textId="77777777" w:rsidR="001A1B52" w:rsidRDefault="001A1B52" w:rsidP="001A1B52">
    <w:pPr>
      <w:pStyle w:val="Piedepgina"/>
      <w:jc w:val="center"/>
    </w:pPr>
    <w:r>
      <w:rPr>
        <w:rFonts w:ascii="Geomanist Bold" w:hAnsi="Geomanist Bold"/>
        <w:b/>
        <w:bCs/>
        <w:noProof/>
        <w:color w:val="002060"/>
      </w:rPr>
      <w:drawing>
        <wp:anchor distT="0" distB="0" distL="114300" distR="114300" simplePos="0" relativeHeight="251665408" behindDoc="1" locked="0" layoutInCell="1" allowOverlap="1" wp14:anchorId="41402573" wp14:editId="569C0DDD">
          <wp:simplePos x="0" y="0"/>
          <wp:positionH relativeFrom="page">
            <wp:posOffset>-320040</wp:posOffset>
          </wp:positionH>
          <wp:positionV relativeFrom="margin">
            <wp:posOffset>5186680</wp:posOffset>
          </wp:positionV>
          <wp:extent cx="864295" cy="4024581"/>
          <wp:effectExtent l="0" t="0" r="0" b="0"/>
          <wp:wrapNone/>
          <wp:docPr id="1486520753" name="Imagen 148652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95" cy="40245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1B216EB" wp14:editId="3826150E">
          <wp:extent cx="5612130" cy="649605"/>
          <wp:effectExtent l="0" t="0" r="7620" b="0"/>
          <wp:docPr id="203001619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16196" name="Imagen 2030016196"/>
                  <pic:cNvPicPr/>
                </pic:nvPicPr>
                <pic:blipFill>
                  <a:blip r:embed="rId2">
                    <a:extLst>
                      <a:ext uri="{28A0092B-C50C-407E-A947-70E740481C1C}">
                        <a14:useLocalDpi xmlns:a14="http://schemas.microsoft.com/office/drawing/2010/main" val="0"/>
                      </a:ext>
                    </a:extLst>
                  </a:blip>
                  <a:stretch>
                    <a:fillRect/>
                  </a:stretch>
                </pic:blipFill>
                <pic:spPr>
                  <a:xfrm>
                    <a:off x="0" y="0"/>
                    <a:ext cx="5612130" cy="649605"/>
                  </a:xfrm>
                  <a:prstGeom prst="rect">
                    <a:avLst/>
                  </a:prstGeom>
                </pic:spPr>
              </pic:pic>
            </a:graphicData>
          </a:graphic>
        </wp:inline>
      </w:drawing>
    </w:r>
  </w:p>
  <w:tbl>
    <w:tblPr>
      <w:tblStyle w:val="Tablaconcuadrcula"/>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419"/>
      <w:gridCol w:w="844"/>
      <w:gridCol w:w="1809"/>
      <w:gridCol w:w="720"/>
      <w:gridCol w:w="2359"/>
      <w:gridCol w:w="1795"/>
    </w:tblGrid>
    <w:tr w:rsidR="001A1B52" w:rsidRPr="00080DA3" w14:paraId="0BB223D1" w14:textId="77777777" w:rsidTr="00665A4B">
      <w:trPr>
        <w:trHeight w:val="229"/>
        <w:jc w:val="center"/>
      </w:trPr>
      <w:tc>
        <w:tcPr>
          <w:tcW w:w="98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F046C86" w14:textId="77777777" w:rsidR="001A1B52" w:rsidRPr="00C73045" w:rsidRDefault="001A1B52" w:rsidP="001A1B52">
          <w:pPr>
            <w:pStyle w:val="Piedepgina"/>
            <w:jc w:val="center"/>
            <w:rPr>
              <w:rFonts w:ascii="Geomanist Light" w:hAnsi="Geomanist Light"/>
              <w:sz w:val="16"/>
              <w:szCs w:val="16"/>
            </w:rPr>
          </w:pPr>
          <w:r w:rsidRPr="00C73045">
            <w:rPr>
              <w:rFonts w:ascii="Geomanist Light" w:hAnsi="Geomanist Light"/>
              <w:sz w:val="16"/>
              <w:szCs w:val="16"/>
            </w:rPr>
            <w:t>Versión:</w:t>
          </w:r>
        </w:p>
      </w:tc>
      <w:tc>
        <w:tcPr>
          <w:tcW w:w="419"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7C43ADB" w14:textId="46A49B9E" w:rsidR="001A1B52" w:rsidRPr="00C73045" w:rsidRDefault="001A1B52" w:rsidP="001A1B52">
          <w:pPr>
            <w:pStyle w:val="Piedepgina"/>
            <w:jc w:val="center"/>
            <w:rPr>
              <w:rFonts w:ascii="Geomanist Light" w:hAnsi="Geomanist Light"/>
              <w:sz w:val="16"/>
              <w:szCs w:val="16"/>
            </w:rPr>
          </w:pPr>
          <w:r w:rsidRPr="00C73045">
            <w:rPr>
              <w:rFonts w:ascii="Geomanist Light" w:hAnsi="Geomanist Light"/>
              <w:sz w:val="16"/>
              <w:szCs w:val="16"/>
            </w:rPr>
            <w:t>01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E12A5DE" w14:textId="77777777" w:rsidR="001A1B52" w:rsidRPr="00C73045" w:rsidRDefault="001A1B52" w:rsidP="001A1B52">
          <w:pPr>
            <w:pStyle w:val="Piedepgina"/>
            <w:jc w:val="center"/>
            <w:rPr>
              <w:rFonts w:ascii="Geomanist Light" w:hAnsi="Geomanist Light"/>
              <w:sz w:val="16"/>
              <w:szCs w:val="16"/>
            </w:rPr>
          </w:pPr>
          <w:r w:rsidRPr="00C73045">
            <w:rPr>
              <w:rFonts w:ascii="Geomanist Light" w:hAnsi="Geomanist Light"/>
              <w:sz w:val="16"/>
              <w:szCs w:val="16"/>
            </w:rPr>
            <w:t>Código:</w:t>
          </w:r>
        </w:p>
      </w:tc>
      <w:tc>
        <w:tcPr>
          <w:tcW w:w="1809"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0C722C57" w14:textId="3851393B" w:rsidR="001A1B52" w:rsidRPr="00C73045" w:rsidRDefault="001A1B52" w:rsidP="001A1B52">
          <w:pPr>
            <w:pStyle w:val="Encabezado"/>
            <w:tabs>
              <w:tab w:val="center" w:pos="5400"/>
            </w:tabs>
            <w:rPr>
              <w:rFonts w:ascii="Geomanist Light" w:hAnsi="Geomanist Light"/>
              <w:color w:val="404040" w:themeColor="text1" w:themeTint="BF"/>
              <w:sz w:val="16"/>
              <w:szCs w:val="16"/>
            </w:rPr>
          </w:pPr>
          <w:r w:rsidRPr="00C73045">
            <w:rPr>
              <w:rFonts w:ascii="Geomanist Light" w:hAnsi="Geomanist Light"/>
              <w:sz w:val="16"/>
              <w:szCs w:val="16"/>
              <w:lang w:val="es-MX"/>
            </w:rPr>
            <w:t>CCE-GCO-FM-</w:t>
          </w:r>
          <w:r w:rsidR="00C73045" w:rsidRPr="00C73045">
            <w:rPr>
              <w:rFonts w:ascii="Geomanist Light" w:hAnsi="Geomanist Light"/>
              <w:sz w:val="16"/>
              <w:szCs w:val="16"/>
              <w:lang w:val="es-MX"/>
            </w:rPr>
            <w:t>51</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31BAE4B" w14:textId="77777777" w:rsidR="001A1B52" w:rsidRPr="00C73045" w:rsidRDefault="001A1B52" w:rsidP="001A1B52">
          <w:pPr>
            <w:pStyle w:val="Piedepgina"/>
            <w:jc w:val="center"/>
            <w:rPr>
              <w:rFonts w:ascii="Geomanist Light" w:hAnsi="Geomanist Light"/>
              <w:sz w:val="16"/>
              <w:szCs w:val="16"/>
            </w:rPr>
          </w:pPr>
          <w:r w:rsidRPr="00C73045">
            <w:rPr>
              <w:rFonts w:ascii="Geomanist Light" w:hAnsi="Geomanist Light"/>
              <w:sz w:val="16"/>
              <w:szCs w:val="16"/>
            </w:rPr>
            <w:t>Fecha:</w:t>
          </w:r>
        </w:p>
      </w:tc>
      <w:tc>
        <w:tcPr>
          <w:tcW w:w="2359"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7FA3EED" w14:textId="77777777" w:rsidR="001A1B52" w:rsidRPr="00C73045" w:rsidRDefault="001A1B52" w:rsidP="001A1B52">
          <w:pPr>
            <w:pStyle w:val="Piedepgina"/>
            <w:rPr>
              <w:rFonts w:ascii="Geomanist Light" w:hAnsi="Geomanist Light"/>
              <w:sz w:val="16"/>
              <w:szCs w:val="16"/>
            </w:rPr>
          </w:pPr>
          <w:r w:rsidRPr="00C73045">
            <w:rPr>
              <w:rFonts w:ascii="Geomanist Light" w:hAnsi="Geomanist Light"/>
              <w:sz w:val="16"/>
              <w:szCs w:val="16"/>
              <w:lang w:val="es-MX"/>
            </w:rPr>
            <w:t>13 DE JUNIO DE 2023</w:t>
          </w:r>
        </w:p>
      </w:tc>
      <w:tc>
        <w:tcPr>
          <w:tcW w:w="179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4CCF1B" w14:textId="77777777" w:rsidR="001A1B52" w:rsidRPr="00C73045" w:rsidRDefault="001A1B52" w:rsidP="001A1B52">
          <w:pPr>
            <w:pStyle w:val="Piedepgina"/>
            <w:rPr>
              <w:rFonts w:ascii="Geomanist Light" w:hAnsi="Geomanist Light"/>
              <w:sz w:val="16"/>
              <w:szCs w:val="16"/>
            </w:rPr>
          </w:pPr>
          <w:r w:rsidRPr="00C73045">
            <w:rPr>
              <w:rFonts w:ascii="Geomanist Light" w:hAnsi="Geomanist Light"/>
              <w:sz w:val="16"/>
              <w:szCs w:val="16"/>
            </w:rPr>
            <w:t xml:space="preserve">Página </w:t>
          </w:r>
          <w:r w:rsidRPr="00C73045">
            <w:rPr>
              <w:rFonts w:ascii="Geomanist Light" w:hAnsi="Geomanist Light"/>
              <w:b/>
              <w:bCs/>
              <w:sz w:val="16"/>
              <w:szCs w:val="16"/>
            </w:rPr>
            <w:fldChar w:fldCharType="begin"/>
          </w:r>
          <w:r w:rsidRPr="00C73045">
            <w:rPr>
              <w:rFonts w:ascii="Geomanist Light" w:hAnsi="Geomanist Light"/>
              <w:b/>
              <w:bCs/>
              <w:sz w:val="16"/>
              <w:szCs w:val="16"/>
            </w:rPr>
            <w:instrText>PAGE  \* Arabic  \* MERGEFORMAT</w:instrText>
          </w:r>
          <w:r w:rsidRPr="00C73045">
            <w:rPr>
              <w:rFonts w:ascii="Geomanist Light" w:hAnsi="Geomanist Light"/>
              <w:b/>
              <w:bCs/>
              <w:sz w:val="16"/>
              <w:szCs w:val="16"/>
            </w:rPr>
            <w:fldChar w:fldCharType="separate"/>
          </w:r>
          <w:r w:rsidRPr="00C73045">
            <w:rPr>
              <w:rFonts w:ascii="Geomanist Light" w:hAnsi="Geomanist Light"/>
              <w:b/>
              <w:bCs/>
              <w:sz w:val="16"/>
              <w:szCs w:val="16"/>
            </w:rPr>
            <w:t>1</w:t>
          </w:r>
          <w:r w:rsidRPr="00C73045">
            <w:rPr>
              <w:rFonts w:ascii="Geomanist Light" w:hAnsi="Geomanist Light"/>
              <w:b/>
              <w:bCs/>
              <w:sz w:val="16"/>
              <w:szCs w:val="16"/>
            </w:rPr>
            <w:fldChar w:fldCharType="end"/>
          </w:r>
          <w:r w:rsidRPr="00C73045">
            <w:rPr>
              <w:rFonts w:ascii="Geomanist Light" w:hAnsi="Geomanist Light"/>
              <w:sz w:val="16"/>
              <w:szCs w:val="16"/>
            </w:rPr>
            <w:t xml:space="preserve"> de </w:t>
          </w:r>
          <w:r w:rsidRPr="00C73045">
            <w:rPr>
              <w:rFonts w:ascii="Geomanist Light" w:hAnsi="Geomanist Light"/>
              <w:b/>
              <w:bCs/>
              <w:sz w:val="16"/>
              <w:szCs w:val="16"/>
            </w:rPr>
            <w:fldChar w:fldCharType="begin"/>
          </w:r>
          <w:r w:rsidRPr="00C73045">
            <w:rPr>
              <w:rFonts w:ascii="Geomanist Light" w:hAnsi="Geomanist Light"/>
              <w:b/>
              <w:bCs/>
              <w:sz w:val="16"/>
              <w:szCs w:val="16"/>
            </w:rPr>
            <w:instrText>NUMPAGES  \* Arabic  \* MERGEFORMAT</w:instrText>
          </w:r>
          <w:r w:rsidRPr="00C73045">
            <w:rPr>
              <w:rFonts w:ascii="Geomanist Light" w:hAnsi="Geomanist Light"/>
              <w:b/>
              <w:bCs/>
              <w:sz w:val="16"/>
              <w:szCs w:val="16"/>
            </w:rPr>
            <w:fldChar w:fldCharType="separate"/>
          </w:r>
          <w:r w:rsidRPr="00C73045">
            <w:rPr>
              <w:rFonts w:ascii="Geomanist Light" w:hAnsi="Geomanist Light"/>
              <w:b/>
              <w:bCs/>
              <w:sz w:val="16"/>
              <w:szCs w:val="16"/>
            </w:rPr>
            <w:t>4</w:t>
          </w:r>
          <w:r w:rsidRPr="00C73045">
            <w:rPr>
              <w:rFonts w:ascii="Geomanist Light" w:hAnsi="Geomanist Light"/>
              <w:b/>
              <w:bCs/>
              <w:sz w:val="16"/>
              <w:szCs w:val="16"/>
            </w:rPr>
            <w:fldChar w:fldCharType="end"/>
          </w:r>
        </w:p>
      </w:tc>
    </w:tr>
  </w:tbl>
  <w:p w14:paraId="4F0E30AC" w14:textId="4C14B6B5" w:rsidR="00E52657" w:rsidRDefault="00E526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F6C4" w14:textId="77777777" w:rsidR="00A61F7D" w:rsidRDefault="00A61F7D" w:rsidP="00E52657">
      <w:r>
        <w:separator/>
      </w:r>
    </w:p>
  </w:footnote>
  <w:footnote w:type="continuationSeparator" w:id="0">
    <w:p w14:paraId="5A8C5D03" w14:textId="77777777" w:rsidR="00A61F7D" w:rsidRDefault="00A61F7D" w:rsidP="00E52657">
      <w:r>
        <w:continuationSeparator/>
      </w:r>
    </w:p>
  </w:footnote>
  <w:footnote w:type="continuationNotice" w:id="1">
    <w:p w14:paraId="0783B699" w14:textId="77777777" w:rsidR="00A61F7D" w:rsidRDefault="00A61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3E11" w14:textId="30451BAE" w:rsidR="001A1B52" w:rsidRDefault="001A1B52" w:rsidP="001A1B52">
    <w:pPr>
      <w:tabs>
        <w:tab w:val="left" w:pos="8055"/>
      </w:tabs>
      <w:rPr>
        <w:rFonts w:ascii="Geomanist Bold" w:hAnsi="Geomanist Bold"/>
        <w:noProof/>
        <w:color w:val="002060"/>
        <w:sz w:val="20"/>
        <w:szCs w:val="20"/>
      </w:rPr>
    </w:pPr>
    <w:r>
      <w:rPr>
        <w:rFonts w:ascii="Geomanist Bold" w:hAnsi="Geomanist Bold"/>
        <w:b/>
        <w:bCs/>
        <w:noProof/>
        <w:color w:val="002060"/>
      </w:rPr>
      <w:drawing>
        <wp:anchor distT="0" distB="0" distL="114300" distR="114300" simplePos="0" relativeHeight="251663360" behindDoc="0" locked="0" layoutInCell="1" allowOverlap="1" wp14:anchorId="5F8E3E18" wp14:editId="135C1778">
          <wp:simplePos x="0" y="0"/>
          <wp:positionH relativeFrom="margin">
            <wp:posOffset>6238875</wp:posOffset>
          </wp:positionH>
          <wp:positionV relativeFrom="margin">
            <wp:posOffset>-2270760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eastAsia="Geo" w:hAnsi="Geomanist Bold" w:cs="Geo"/>
        <w:b/>
        <w:bCs/>
        <w:noProof/>
        <w:color w:val="002060"/>
      </w:rPr>
      <w:drawing>
        <wp:anchor distT="0" distB="0" distL="114300" distR="114300" simplePos="0" relativeHeight="251661312" behindDoc="1" locked="0" layoutInCell="1" allowOverlap="1" wp14:anchorId="5D8CC8C3" wp14:editId="6A9DAA88">
          <wp:simplePos x="0" y="0"/>
          <wp:positionH relativeFrom="margin">
            <wp:align>right</wp:align>
          </wp:positionH>
          <wp:positionV relativeFrom="paragraph">
            <wp:posOffset>9525</wp:posOffset>
          </wp:positionV>
          <wp:extent cx="1620520" cy="581025"/>
          <wp:effectExtent l="0" t="0" r="0" b="9525"/>
          <wp:wrapNone/>
          <wp:docPr id="5338275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27507" name="Imagen 533827507"/>
                  <pic:cNvPicPr/>
                </pic:nvPicPr>
                <pic:blipFill>
                  <a:blip r:embed="rId2">
                    <a:extLst>
                      <a:ext uri="{28A0092B-C50C-407E-A947-70E740481C1C}">
                        <a14:useLocalDpi xmlns:a14="http://schemas.microsoft.com/office/drawing/2010/main" val="0"/>
                      </a:ext>
                    </a:extLst>
                  </a:blip>
                  <a:stretch>
                    <a:fillRect/>
                  </a:stretch>
                </pic:blipFill>
                <pic:spPr>
                  <a:xfrm>
                    <a:off x="0" y="0"/>
                    <a:ext cx="1620520" cy="581025"/>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eastAsia="Geo" w:hAnsi="Geomanist Bold" w:cs="Geo"/>
        <w:b/>
        <w:bCs/>
        <w:noProof/>
        <w:color w:val="002060"/>
      </w:rPr>
      <w:drawing>
        <wp:anchor distT="0" distB="0" distL="114300" distR="114300" simplePos="0" relativeHeight="251659264" behindDoc="1" locked="0" layoutInCell="1" allowOverlap="1" wp14:anchorId="357845B3" wp14:editId="6216C6A2">
          <wp:simplePos x="0" y="0"/>
          <wp:positionH relativeFrom="margin">
            <wp:posOffset>0</wp:posOffset>
          </wp:positionH>
          <wp:positionV relativeFrom="paragraph">
            <wp:posOffset>0</wp:posOffset>
          </wp:positionV>
          <wp:extent cx="1422639" cy="495300"/>
          <wp:effectExtent l="0" t="0" r="6350" b="0"/>
          <wp:wrapNone/>
          <wp:docPr id="1433533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33905" name="Imagen 1433533905"/>
                  <pic:cNvPicPr/>
                </pic:nvPicPr>
                <pic:blipFill>
                  <a:blip r:embed="rId3">
                    <a:extLst>
                      <a:ext uri="{28A0092B-C50C-407E-A947-70E740481C1C}">
                        <a14:useLocalDpi xmlns:a14="http://schemas.microsoft.com/office/drawing/2010/main" val="0"/>
                      </a:ext>
                    </a:extLst>
                  </a:blip>
                  <a:stretch>
                    <a:fillRect/>
                  </a:stretch>
                </pic:blipFill>
                <pic:spPr>
                  <a:xfrm>
                    <a:off x="0" y="0"/>
                    <a:ext cx="1422639" cy="495300"/>
                  </a:xfrm>
                  <a:prstGeom prst="rect">
                    <a:avLst/>
                  </a:prstGeom>
                </pic:spPr>
              </pic:pic>
            </a:graphicData>
          </a:graphic>
        </wp:anchor>
      </w:drawing>
    </w:r>
    <w:r>
      <w:rPr>
        <w:rFonts w:ascii="Geomanist Bold" w:hAnsi="Geomanist Bold"/>
        <w:noProof/>
        <w:color w:val="002060"/>
        <w:sz w:val="20"/>
        <w:szCs w:val="20"/>
      </w:rPr>
      <w:tab/>
    </w:r>
  </w:p>
  <w:p w14:paraId="15F9B1EF" w14:textId="77777777" w:rsidR="001A1B52" w:rsidRDefault="001A1B52" w:rsidP="00E52657">
    <w:pPr>
      <w:rPr>
        <w:rFonts w:ascii="Geomanist Bold" w:hAnsi="Geomanist Bold"/>
        <w:noProof/>
        <w:color w:val="002060"/>
        <w:sz w:val="20"/>
        <w:szCs w:val="20"/>
      </w:rPr>
    </w:pPr>
  </w:p>
  <w:p w14:paraId="513B659C" w14:textId="77777777" w:rsidR="001A1B52" w:rsidRDefault="001A1B52" w:rsidP="00E52657">
    <w:pPr>
      <w:rPr>
        <w:rFonts w:ascii="Geomanist Bold" w:hAnsi="Geomanist Bold"/>
        <w:noProof/>
        <w:color w:val="002060"/>
        <w:sz w:val="20"/>
        <w:szCs w:val="20"/>
      </w:rPr>
    </w:pPr>
  </w:p>
  <w:p w14:paraId="20BFC8E9" w14:textId="77777777" w:rsidR="00C73045" w:rsidRDefault="00C73045" w:rsidP="00E52657">
    <w:pPr>
      <w:rPr>
        <w:rFonts w:ascii="Century Gothic" w:hAnsi="Century Gothic"/>
        <w:b/>
        <w:bCs/>
        <w:noProof/>
        <w:color w:val="46589C"/>
      </w:rPr>
    </w:pPr>
  </w:p>
  <w:p w14:paraId="47A68999" w14:textId="6B93D0D7" w:rsidR="00E52657" w:rsidRPr="00C73045" w:rsidRDefault="00E52657" w:rsidP="00E52657">
    <w:pPr>
      <w:rPr>
        <w:rFonts w:ascii="Century Gothic" w:hAnsi="Century Gothic"/>
        <w:b/>
        <w:bCs/>
        <w:color w:val="46589C"/>
      </w:rPr>
    </w:pPr>
    <w:r w:rsidRPr="00C73045">
      <w:rPr>
        <w:rFonts w:ascii="Century Gothic" w:hAnsi="Century Gothic"/>
        <w:b/>
        <w:bCs/>
        <w:noProof/>
        <w:color w:val="46589C"/>
      </w:rPr>
      <w:t>ANEXO DE CLAUSULAS CONTRACTUALES</w:t>
    </w:r>
  </w:p>
  <w:p w14:paraId="5AF99603" w14:textId="03015378" w:rsidR="00E52657" w:rsidRPr="00C73045" w:rsidRDefault="00E52657" w:rsidP="00E52657">
    <w:pPr>
      <w:pStyle w:val="Encabezado"/>
      <w:tabs>
        <w:tab w:val="clear" w:pos="4419"/>
        <w:tab w:val="clear" w:pos="8838"/>
        <w:tab w:val="left" w:pos="1035"/>
      </w:tabs>
      <w:rPr>
        <w:rFonts w:ascii="Century Gothic" w:hAnsi="Century Gothic"/>
        <w:sz w:val="16"/>
        <w:szCs w:val="16"/>
      </w:rPr>
    </w:pPr>
    <w:r w:rsidRPr="00C73045">
      <w:rPr>
        <w:rFonts w:ascii="Century Gothic" w:hAnsi="Century Gothic"/>
        <w:b/>
        <w:bCs/>
        <w:sz w:val="16"/>
        <w:szCs w:val="16"/>
      </w:rPr>
      <w:t>CÓDIGO:</w:t>
    </w:r>
    <w:r w:rsidRPr="00C73045">
      <w:rPr>
        <w:rFonts w:ascii="Century Gothic" w:hAnsi="Century Gothic"/>
        <w:sz w:val="16"/>
        <w:szCs w:val="16"/>
      </w:rPr>
      <w:t xml:space="preserve"> CCE-GCO-FM-</w:t>
    </w:r>
    <w:r w:rsidR="00C73045" w:rsidRPr="00C73045">
      <w:rPr>
        <w:rFonts w:ascii="Century Gothic" w:hAnsi="Century Gothic"/>
        <w:sz w:val="16"/>
        <w:szCs w:val="16"/>
      </w:rPr>
      <w:t>51</w:t>
    </w:r>
  </w:p>
  <w:p w14:paraId="33FCCC5B" w14:textId="272BE635" w:rsidR="00E52657" w:rsidRPr="00C73045" w:rsidRDefault="00E52657" w:rsidP="00E52657">
    <w:pPr>
      <w:pStyle w:val="Encabezado"/>
      <w:tabs>
        <w:tab w:val="clear" w:pos="4419"/>
        <w:tab w:val="clear" w:pos="8838"/>
        <w:tab w:val="left" w:pos="1035"/>
      </w:tabs>
      <w:rPr>
        <w:rFonts w:ascii="Century Gothic" w:hAnsi="Century Gothic"/>
        <w:sz w:val="16"/>
        <w:szCs w:val="16"/>
      </w:rPr>
    </w:pPr>
    <w:r w:rsidRPr="00C73045">
      <w:rPr>
        <w:rFonts w:ascii="Century Gothic" w:hAnsi="Century Gothic"/>
        <w:b/>
        <w:bCs/>
        <w:sz w:val="16"/>
        <w:szCs w:val="16"/>
      </w:rPr>
      <w:t>VERSIÓN:</w:t>
    </w:r>
    <w:r w:rsidRPr="00C73045">
      <w:rPr>
        <w:rFonts w:ascii="Century Gothic" w:hAnsi="Century Gothic"/>
        <w:sz w:val="16"/>
        <w:szCs w:val="16"/>
      </w:rPr>
      <w:t xml:space="preserve"> 01 DEL </w:t>
    </w:r>
    <w:r w:rsidR="00E501E2" w:rsidRPr="00C73045">
      <w:rPr>
        <w:rFonts w:ascii="Century Gothic" w:hAnsi="Century Gothic"/>
        <w:sz w:val="16"/>
        <w:szCs w:val="16"/>
      </w:rPr>
      <w:t>06</w:t>
    </w:r>
    <w:r w:rsidRPr="00C73045">
      <w:rPr>
        <w:rFonts w:ascii="Century Gothic" w:hAnsi="Century Gothic"/>
        <w:sz w:val="16"/>
        <w:szCs w:val="16"/>
      </w:rPr>
      <w:t xml:space="preserve"> DE </w:t>
    </w:r>
    <w:r w:rsidR="00E501E2" w:rsidRPr="00C73045">
      <w:rPr>
        <w:rFonts w:ascii="Century Gothic" w:hAnsi="Century Gothic"/>
        <w:sz w:val="16"/>
        <w:szCs w:val="16"/>
      </w:rPr>
      <w:t>JUNIO</w:t>
    </w:r>
    <w:r w:rsidRPr="00C73045">
      <w:rPr>
        <w:rFonts w:ascii="Century Gothic" w:hAnsi="Century Gothic"/>
        <w:sz w:val="16"/>
        <w:szCs w:val="16"/>
      </w:rPr>
      <w:t xml:space="preserve"> DE 2023</w:t>
    </w:r>
  </w:p>
  <w:p w14:paraId="4C63520F" w14:textId="77777777" w:rsidR="00E52657" w:rsidRDefault="00E526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E3D"/>
    <w:multiLevelType w:val="hybridMultilevel"/>
    <w:tmpl w:val="07B4F0D6"/>
    <w:lvl w:ilvl="0" w:tplc="1F4610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F33016"/>
    <w:multiLevelType w:val="multilevel"/>
    <w:tmpl w:val="E93C3A08"/>
    <w:lvl w:ilvl="0">
      <w:start w:val="1"/>
      <w:numFmt w:val="decimal"/>
      <w:lvlText w:val="%1."/>
      <w:lvlJc w:val="left"/>
      <w:pPr>
        <w:tabs>
          <w:tab w:val="num" w:pos="412"/>
        </w:tabs>
        <w:ind w:left="412" w:hanging="360"/>
      </w:pPr>
    </w:lvl>
    <w:lvl w:ilvl="1" w:tentative="1">
      <w:start w:val="1"/>
      <w:numFmt w:val="decimal"/>
      <w:lvlText w:val="%2."/>
      <w:lvlJc w:val="left"/>
      <w:pPr>
        <w:tabs>
          <w:tab w:val="num" w:pos="1132"/>
        </w:tabs>
        <w:ind w:left="1132" w:hanging="360"/>
      </w:pPr>
    </w:lvl>
    <w:lvl w:ilvl="2" w:tentative="1">
      <w:start w:val="1"/>
      <w:numFmt w:val="decimal"/>
      <w:lvlText w:val="%3."/>
      <w:lvlJc w:val="left"/>
      <w:pPr>
        <w:tabs>
          <w:tab w:val="num" w:pos="1852"/>
        </w:tabs>
        <w:ind w:left="1852" w:hanging="360"/>
      </w:pPr>
    </w:lvl>
    <w:lvl w:ilvl="3" w:tentative="1">
      <w:start w:val="1"/>
      <w:numFmt w:val="decimal"/>
      <w:lvlText w:val="%4."/>
      <w:lvlJc w:val="left"/>
      <w:pPr>
        <w:tabs>
          <w:tab w:val="num" w:pos="2572"/>
        </w:tabs>
        <w:ind w:left="2572" w:hanging="360"/>
      </w:pPr>
    </w:lvl>
    <w:lvl w:ilvl="4" w:tentative="1">
      <w:start w:val="1"/>
      <w:numFmt w:val="decimal"/>
      <w:lvlText w:val="%5."/>
      <w:lvlJc w:val="left"/>
      <w:pPr>
        <w:tabs>
          <w:tab w:val="num" w:pos="3292"/>
        </w:tabs>
        <w:ind w:left="3292" w:hanging="360"/>
      </w:pPr>
    </w:lvl>
    <w:lvl w:ilvl="5" w:tentative="1">
      <w:start w:val="1"/>
      <w:numFmt w:val="decimal"/>
      <w:lvlText w:val="%6."/>
      <w:lvlJc w:val="left"/>
      <w:pPr>
        <w:tabs>
          <w:tab w:val="num" w:pos="4012"/>
        </w:tabs>
        <w:ind w:left="4012" w:hanging="360"/>
      </w:pPr>
    </w:lvl>
    <w:lvl w:ilvl="6" w:tentative="1">
      <w:start w:val="1"/>
      <w:numFmt w:val="decimal"/>
      <w:lvlText w:val="%7."/>
      <w:lvlJc w:val="left"/>
      <w:pPr>
        <w:tabs>
          <w:tab w:val="num" w:pos="4732"/>
        </w:tabs>
        <w:ind w:left="4732" w:hanging="360"/>
      </w:pPr>
    </w:lvl>
    <w:lvl w:ilvl="7" w:tentative="1">
      <w:start w:val="1"/>
      <w:numFmt w:val="decimal"/>
      <w:lvlText w:val="%8."/>
      <w:lvlJc w:val="left"/>
      <w:pPr>
        <w:tabs>
          <w:tab w:val="num" w:pos="5452"/>
        </w:tabs>
        <w:ind w:left="5452" w:hanging="360"/>
      </w:pPr>
    </w:lvl>
    <w:lvl w:ilvl="8" w:tentative="1">
      <w:start w:val="1"/>
      <w:numFmt w:val="decimal"/>
      <w:lvlText w:val="%9."/>
      <w:lvlJc w:val="left"/>
      <w:pPr>
        <w:tabs>
          <w:tab w:val="num" w:pos="6172"/>
        </w:tabs>
        <w:ind w:left="6172" w:hanging="360"/>
      </w:pPr>
    </w:lvl>
  </w:abstractNum>
  <w:abstractNum w:abstractNumId="2" w15:restartNumberingAfterBreak="0">
    <w:nsid w:val="6B8C3A75"/>
    <w:multiLevelType w:val="multilevel"/>
    <w:tmpl w:val="2FE4B3CA"/>
    <w:lvl w:ilvl="0">
      <w:start w:val="1"/>
      <w:numFmt w:val="decimal"/>
      <w:lvlText w:val="%1."/>
      <w:lvlJc w:val="left"/>
      <w:pPr>
        <w:ind w:left="720" w:hanging="360"/>
      </w:pPr>
      <w:rPr>
        <w:rFonts w:ascii="Geomanist Bold" w:hAnsi="Geomanist Bold"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5774490">
    <w:abstractNumId w:val="2"/>
  </w:num>
  <w:num w:numId="2" w16cid:durableId="829826906">
    <w:abstractNumId w:val="1"/>
  </w:num>
  <w:num w:numId="3" w16cid:durableId="19080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57"/>
    <w:rsid w:val="00027383"/>
    <w:rsid w:val="00041915"/>
    <w:rsid w:val="00081127"/>
    <w:rsid w:val="00085DBC"/>
    <w:rsid w:val="000A533D"/>
    <w:rsid w:val="000D57B2"/>
    <w:rsid w:val="0010294C"/>
    <w:rsid w:val="00143DFF"/>
    <w:rsid w:val="0019252F"/>
    <w:rsid w:val="001A1B52"/>
    <w:rsid w:val="001B5013"/>
    <w:rsid w:val="001C14A8"/>
    <w:rsid w:val="001F65BB"/>
    <w:rsid w:val="0021487E"/>
    <w:rsid w:val="00227DEE"/>
    <w:rsid w:val="0026098B"/>
    <w:rsid w:val="0027560C"/>
    <w:rsid w:val="002A7B6D"/>
    <w:rsid w:val="002E31BF"/>
    <w:rsid w:val="00317A37"/>
    <w:rsid w:val="003418B5"/>
    <w:rsid w:val="00352090"/>
    <w:rsid w:val="003717B1"/>
    <w:rsid w:val="00373FA5"/>
    <w:rsid w:val="00385217"/>
    <w:rsid w:val="003A39E6"/>
    <w:rsid w:val="003D68CC"/>
    <w:rsid w:val="00406F30"/>
    <w:rsid w:val="00430224"/>
    <w:rsid w:val="004353F4"/>
    <w:rsid w:val="00446856"/>
    <w:rsid w:val="0047420D"/>
    <w:rsid w:val="004A3808"/>
    <w:rsid w:val="004F3DF5"/>
    <w:rsid w:val="00541674"/>
    <w:rsid w:val="00570793"/>
    <w:rsid w:val="00572802"/>
    <w:rsid w:val="005B47C3"/>
    <w:rsid w:val="005B5226"/>
    <w:rsid w:val="005C06F9"/>
    <w:rsid w:val="00626C04"/>
    <w:rsid w:val="00677484"/>
    <w:rsid w:val="00694DC6"/>
    <w:rsid w:val="006A16E7"/>
    <w:rsid w:val="006E5DBD"/>
    <w:rsid w:val="006F0F54"/>
    <w:rsid w:val="0071351F"/>
    <w:rsid w:val="00715E99"/>
    <w:rsid w:val="0078013B"/>
    <w:rsid w:val="007931E4"/>
    <w:rsid w:val="007B18A8"/>
    <w:rsid w:val="007D4DC0"/>
    <w:rsid w:val="00846FE7"/>
    <w:rsid w:val="008B5625"/>
    <w:rsid w:val="008D3C2A"/>
    <w:rsid w:val="008E3510"/>
    <w:rsid w:val="008F7CFF"/>
    <w:rsid w:val="009D07C2"/>
    <w:rsid w:val="009D2433"/>
    <w:rsid w:val="009D7A7D"/>
    <w:rsid w:val="00A11182"/>
    <w:rsid w:val="00A22EF5"/>
    <w:rsid w:val="00A61F7D"/>
    <w:rsid w:val="00A766E5"/>
    <w:rsid w:val="00AA46A1"/>
    <w:rsid w:val="00AA4C31"/>
    <w:rsid w:val="00AF0C13"/>
    <w:rsid w:val="00AF5C11"/>
    <w:rsid w:val="00B14D8A"/>
    <w:rsid w:val="00B52C5F"/>
    <w:rsid w:val="00B762FC"/>
    <w:rsid w:val="00B86567"/>
    <w:rsid w:val="00BA00E2"/>
    <w:rsid w:val="00BE47CF"/>
    <w:rsid w:val="00BE7248"/>
    <w:rsid w:val="00C1426D"/>
    <w:rsid w:val="00C14FCA"/>
    <w:rsid w:val="00C46101"/>
    <w:rsid w:val="00C73045"/>
    <w:rsid w:val="00C84577"/>
    <w:rsid w:val="00CA3623"/>
    <w:rsid w:val="00CB7568"/>
    <w:rsid w:val="00CE7215"/>
    <w:rsid w:val="00CF1D17"/>
    <w:rsid w:val="00D17353"/>
    <w:rsid w:val="00D565A5"/>
    <w:rsid w:val="00E14D67"/>
    <w:rsid w:val="00E27A65"/>
    <w:rsid w:val="00E31A68"/>
    <w:rsid w:val="00E501E2"/>
    <w:rsid w:val="00E51DEC"/>
    <w:rsid w:val="00E52657"/>
    <w:rsid w:val="00E754D5"/>
    <w:rsid w:val="00ED5BC7"/>
    <w:rsid w:val="00EF5605"/>
    <w:rsid w:val="00F307CB"/>
    <w:rsid w:val="00F57216"/>
    <w:rsid w:val="00F66523"/>
    <w:rsid w:val="00F94CD7"/>
    <w:rsid w:val="00F9563D"/>
    <w:rsid w:val="00FE3B43"/>
    <w:rsid w:val="00FF031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8994"/>
  <w15:chartTrackingRefBased/>
  <w15:docId w15:val="{0F33E82C-BF60-4D8A-81FC-88FFD99F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57"/>
    <w:pPr>
      <w:suppressAutoHyphens/>
      <w:spacing w:after="0" w:line="240" w:lineRule="auto"/>
    </w:pPr>
    <w:rPr>
      <w:rFonts w:ascii="Times New Roman" w:eastAsia="Times New Roman" w:hAnsi="Times New Roman" w:cs="Times New Roman"/>
      <w:kern w:val="1"/>
      <w:sz w:val="24"/>
      <w:szCs w:val="24"/>
      <w:lang w:val="es-ES" w:eastAsia="zh-CN"/>
      <w14:ligatures w14:val="none"/>
    </w:rPr>
  </w:style>
  <w:style w:type="paragraph" w:styleId="Ttulo1">
    <w:name w:val="heading 1"/>
    <w:basedOn w:val="Normal"/>
    <w:link w:val="Ttulo1Car"/>
    <w:uiPriority w:val="9"/>
    <w:qFormat/>
    <w:rsid w:val="00E52657"/>
    <w:pPr>
      <w:widowControl w:val="0"/>
      <w:suppressAutoHyphens w:val="0"/>
      <w:autoSpaceDE w:val="0"/>
      <w:autoSpaceDN w:val="0"/>
      <w:spacing w:before="1"/>
      <w:ind w:left="1181" w:hanging="360"/>
      <w:outlineLvl w:val="0"/>
    </w:pPr>
    <w:rPr>
      <w:rFonts w:ascii="Arial" w:eastAsia="Arial" w:hAnsi="Arial" w:cs="Arial"/>
      <w:b/>
      <w:bCs/>
      <w:kern w:val="0"/>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2657"/>
    <w:pPr>
      <w:tabs>
        <w:tab w:val="center" w:pos="4419"/>
        <w:tab w:val="right" w:pos="8838"/>
      </w:tabs>
    </w:pPr>
  </w:style>
  <w:style w:type="character" w:customStyle="1" w:styleId="EncabezadoCar">
    <w:name w:val="Encabezado Car"/>
    <w:basedOn w:val="Fuentedeprrafopredeter"/>
    <w:link w:val="Encabezado"/>
    <w:uiPriority w:val="99"/>
    <w:rsid w:val="00E52657"/>
  </w:style>
  <w:style w:type="paragraph" w:styleId="Piedepgina">
    <w:name w:val="footer"/>
    <w:basedOn w:val="Normal"/>
    <w:link w:val="PiedepginaCar"/>
    <w:uiPriority w:val="99"/>
    <w:unhideWhenUsed/>
    <w:rsid w:val="00E52657"/>
    <w:pPr>
      <w:tabs>
        <w:tab w:val="center" w:pos="4419"/>
        <w:tab w:val="right" w:pos="8838"/>
      </w:tabs>
    </w:pPr>
  </w:style>
  <w:style w:type="character" w:customStyle="1" w:styleId="PiedepginaCar">
    <w:name w:val="Pie de página Car"/>
    <w:basedOn w:val="Fuentedeprrafopredeter"/>
    <w:link w:val="Piedepgina"/>
    <w:uiPriority w:val="99"/>
    <w:rsid w:val="00E52657"/>
  </w:style>
  <w:style w:type="character" w:customStyle="1" w:styleId="Ttulo1Car">
    <w:name w:val="Título 1 Car"/>
    <w:basedOn w:val="Fuentedeprrafopredeter"/>
    <w:link w:val="Ttulo1"/>
    <w:uiPriority w:val="9"/>
    <w:rsid w:val="00E52657"/>
    <w:rPr>
      <w:rFonts w:ascii="Arial" w:eastAsia="Arial" w:hAnsi="Arial" w:cs="Arial"/>
      <w:b/>
      <w:bCs/>
      <w:kern w:val="0"/>
      <w:lang w:val="es-ES"/>
      <w14:ligatures w14:val="none"/>
    </w:rPr>
  </w:style>
  <w:style w:type="table" w:styleId="Tablaconcuadrcula">
    <w:name w:val="Table Grid"/>
    <w:basedOn w:val="Tablanormal"/>
    <w:uiPriority w:val="39"/>
    <w:rsid w:val="00E526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E52657"/>
    <w:pPr>
      <w:widowControl w:val="0"/>
      <w:autoSpaceDE w:val="0"/>
      <w:autoSpaceDN w:val="0"/>
      <w:adjustRightInd w:val="0"/>
      <w:spacing w:after="0" w:line="240" w:lineRule="auto"/>
    </w:pPr>
    <w:rPr>
      <w:rFonts w:ascii="Arial" w:eastAsia="Times New Roman" w:hAnsi="Arial" w:cs="Times New Roman"/>
      <w:color w:val="000000"/>
      <w:kern w:val="0"/>
      <w:sz w:val="24"/>
      <w:szCs w:val="24"/>
      <w:lang w:val="es-ES" w:eastAsia="es-ES"/>
      <w14:ligatures w14:val="none"/>
    </w:rPr>
  </w:style>
  <w:style w:type="character" w:customStyle="1" w:styleId="DefaultCar">
    <w:name w:val="Default Car"/>
    <w:link w:val="Default"/>
    <w:locked/>
    <w:rsid w:val="00E52657"/>
    <w:rPr>
      <w:rFonts w:ascii="Arial" w:eastAsia="Times New Roman" w:hAnsi="Arial" w:cs="Times New Roman"/>
      <w:color w:val="000000"/>
      <w:kern w:val="0"/>
      <w:sz w:val="24"/>
      <w:szCs w:val="24"/>
      <w:lang w:val="es-ES" w:eastAsia="es-ES"/>
      <w14:ligatures w14:val="none"/>
    </w:rPr>
  </w:style>
  <w:style w:type="character" w:styleId="Hipervnculo">
    <w:name w:val="Hyperlink"/>
    <w:basedOn w:val="Fuentedeprrafopredeter"/>
    <w:uiPriority w:val="99"/>
    <w:unhideWhenUsed/>
    <w:rsid w:val="00E52657"/>
    <w:rPr>
      <w:color w:val="0563C1" w:themeColor="hyperlink"/>
      <w:u w:val="single"/>
    </w:rPr>
  </w:style>
  <w:style w:type="character" w:styleId="Refdecomentario">
    <w:name w:val="annotation reference"/>
    <w:basedOn w:val="Fuentedeprrafopredeter"/>
    <w:uiPriority w:val="99"/>
    <w:semiHidden/>
    <w:unhideWhenUsed/>
    <w:rsid w:val="007D4DC0"/>
    <w:rPr>
      <w:sz w:val="16"/>
      <w:szCs w:val="16"/>
    </w:rPr>
  </w:style>
  <w:style w:type="paragraph" w:styleId="Textocomentario">
    <w:name w:val="annotation text"/>
    <w:basedOn w:val="Normal"/>
    <w:link w:val="TextocomentarioCar"/>
    <w:uiPriority w:val="99"/>
    <w:unhideWhenUsed/>
    <w:rsid w:val="007D4DC0"/>
    <w:rPr>
      <w:sz w:val="20"/>
      <w:szCs w:val="20"/>
    </w:rPr>
  </w:style>
  <w:style w:type="character" w:customStyle="1" w:styleId="TextocomentarioCar">
    <w:name w:val="Texto comentario Car"/>
    <w:basedOn w:val="Fuentedeprrafopredeter"/>
    <w:link w:val="Textocomentario"/>
    <w:uiPriority w:val="99"/>
    <w:rsid w:val="007D4DC0"/>
    <w:rPr>
      <w:rFonts w:ascii="Times New Roman" w:eastAsia="Times New Roman" w:hAnsi="Times New Roman" w:cs="Times New Roman"/>
      <w:kern w:val="1"/>
      <w:sz w:val="20"/>
      <w:szCs w:val="20"/>
      <w:lang w:val="es-ES" w:eastAsia="zh-CN"/>
      <w14:ligatures w14:val="none"/>
    </w:rPr>
  </w:style>
  <w:style w:type="paragraph" w:styleId="Asuntodelcomentario">
    <w:name w:val="annotation subject"/>
    <w:basedOn w:val="Textocomentario"/>
    <w:next w:val="Textocomentario"/>
    <w:link w:val="AsuntodelcomentarioCar"/>
    <w:uiPriority w:val="99"/>
    <w:semiHidden/>
    <w:unhideWhenUsed/>
    <w:rsid w:val="007D4DC0"/>
    <w:rPr>
      <w:b/>
      <w:bCs/>
    </w:rPr>
  </w:style>
  <w:style w:type="character" w:customStyle="1" w:styleId="AsuntodelcomentarioCar">
    <w:name w:val="Asunto del comentario Car"/>
    <w:basedOn w:val="TextocomentarioCar"/>
    <w:link w:val="Asuntodelcomentario"/>
    <w:uiPriority w:val="99"/>
    <w:semiHidden/>
    <w:rsid w:val="007D4DC0"/>
    <w:rPr>
      <w:rFonts w:ascii="Times New Roman" w:eastAsia="Times New Roman" w:hAnsi="Times New Roman" w:cs="Times New Roman"/>
      <w:b/>
      <w:bCs/>
      <w:kern w:val="1"/>
      <w:sz w:val="20"/>
      <w:szCs w:val="2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0EA5584345BF4CB79A24FAF109209D" ma:contentTypeVersion="14" ma:contentTypeDescription="Crear nuevo documento." ma:contentTypeScope="" ma:versionID="ad2b0e7fe7c2d8a97a1179e4b074a9c4">
  <xsd:schema xmlns:xsd="http://www.w3.org/2001/XMLSchema" xmlns:xs="http://www.w3.org/2001/XMLSchema" xmlns:p="http://schemas.microsoft.com/office/2006/metadata/properties" xmlns:ns3="f9ae46af-b90d-4283-a1b5-2aa014e542ff" xmlns:ns4="f17844fe-8756-4fd2-bf3b-6eeeb231e599" targetNamespace="http://schemas.microsoft.com/office/2006/metadata/properties" ma:root="true" ma:fieldsID="b90ed3f256ab5098f6ff9d5cec19db22" ns3:_="" ns4:_="">
    <xsd:import namespace="f9ae46af-b90d-4283-a1b5-2aa014e542ff"/>
    <xsd:import namespace="f17844fe-8756-4fd2-bf3b-6eeeb231e5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e46af-b90d-4283-a1b5-2aa014e54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844fe-8756-4fd2-bf3b-6eeeb231e59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9ae46af-b90d-4283-a1b5-2aa014e542ff" xsi:nil="true"/>
  </documentManagement>
</p:properties>
</file>

<file path=customXml/itemProps1.xml><?xml version="1.0" encoding="utf-8"?>
<ds:datastoreItem xmlns:ds="http://schemas.openxmlformats.org/officeDocument/2006/customXml" ds:itemID="{F7B5673D-3017-41AD-9C59-2E6E7AF0E336}">
  <ds:schemaRefs>
    <ds:schemaRef ds:uri="http://schemas.microsoft.com/sharepoint/v3/contenttype/forms"/>
  </ds:schemaRefs>
</ds:datastoreItem>
</file>

<file path=customXml/itemProps2.xml><?xml version="1.0" encoding="utf-8"?>
<ds:datastoreItem xmlns:ds="http://schemas.openxmlformats.org/officeDocument/2006/customXml" ds:itemID="{EA0058E7-400A-46E9-ACB9-58D49FAFB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e46af-b90d-4283-a1b5-2aa014e542ff"/>
    <ds:schemaRef ds:uri="f17844fe-8756-4fd2-bf3b-6eeeb231e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4C907-6716-4BA0-B8A8-5B3C6A0683F6}">
  <ds:schemaRefs>
    <ds:schemaRef ds:uri="http://schemas.microsoft.com/office/2006/metadata/properties"/>
    <ds:schemaRef ds:uri="http://schemas.microsoft.com/office/infopath/2007/PartnerControls"/>
    <ds:schemaRef ds:uri="f9ae46af-b90d-4283-a1b5-2aa014e542ff"/>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4117</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Ramírez Peralta</dc:creator>
  <cp:keywords/>
  <dc:description/>
  <cp:lastModifiedBy>Jose Enrique Fuentes Rosado</cp:lastModifiedBy>
  <cp:revision>6</cp:revision>
  <dcterms:created xsi:type="dcterms:W3CDTF">2023-06-12T00:08:00Z</dcterms:created>
  <dcterms:modified xsi:type="dcterms:W3CDTF">2023-08-18T21:22:00Z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0x010100580EA5584345BF4CB79A24FAF109209D</vt:lpwstr>
  </property>
</Properties>
</file>