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18F5" w14:textId="77777777" w:rsidR="001036FA" w:rsidRPr="00FA119E" w:rsidRDefault="001036FA" w:rsidP="5640BF97">
      <w:pPr>
        <w:rPr>
          <w:rFonts w:ascii="Arial" w:hAnsi="Arial" w:cs="Arial"/>
          <w:b/>
          <w:bCs/>
          <w:sz w:val="20"/>
          <w:szCs w:val="20"/>
          <w:lang w:val="es-ES"/>
        </w:rPr>
      </w:pPr>
    </w:p>
    <w:p w14:paraId="49154715" w14:textId="29CB18DE" w:rsidR="009A67BC" w:rsidRPr="00FA119E" w:rsidRDefault="00AB4200" w:rsidP="6B4E3136">
      <w:pPr>
        <w:pStyle w:val="Prrafodelista"/>
        <w:ind w:left="0"/>
        <w:jc w:val="center"/>
        <w:rPr>
          <w:rFonts w:ascii="Arial" w:hAnsi="Arial" w:cs="Arial"/>
          <w:b/>
          <w:bCs/>
          <w:sz w:val="20"/>
          <w:szCs w:val="20"/>
          <w:lang w:val="es-ES"/>
        </w:rPr>
      </w:pPr>
      <w:r w:rsidRPr="6B4E3136">
        <w:rPr>
          <w:rFonts w:ascii="Arial" w:hAnsi="Arial" w:cs="Arial"/>
          <w:b/>
          <w:bCs/>
          <w:sz w:val="20"/>
          <w:szCs w:val="20"/>
          <w:lang w:val="es-ES"/>
        </w:rPr>
        <w:t xml:space="preserve">ANEXO </w:t>
      </w:r>
      <w:r w:rsidR="00054230">
        <w:rPr>
          <w:rFonts w:ascii="Arial" w:hAnsi="Arial" w:cs="Arial"/>
          <w:b/>
          <w:bCs/>
          <w:sz w:val="20"/>
          <w:szCs w:val="20"/>
          <w:lang w:val="es-ES"/>
        </w:rPr>
        <w:t>3</w:t>
      </w:r>
      <w:r w:rsidRPr="6B4E3136">
        <w:rPr>
          <w:rFonts w:ascii="Arial" w:hAnsi="Arial" w:cs="Arial"/>
          <w:b/>
          <w:bCs/>
          <w:sz w:val="20"/>
          <w:szCs w:val="20"/>
          <w:lang w:val="es-ES"/>
        </w:rPr>
        <w:t xml:space="preserve"> — </w:t>
      </w:r>
      <w:r w:rsidR="00542EE3" w:rsidRPr="6B4E3136">
        <w:rPr>
          <w:rFonts w:ascii="Arial" w:hAnsi="Arial" w:cs="Arial"/>
          <w:b/>
          <w:bCs/>
          <w:sz w:val="20"/>
          <w:szCs w:val="20"/>
          <w:lang w:val="es-ES"/>
        </w:rPr>
        <w:t>GLOSARIO</w:t>
      </w:r>
    </w:p>
    <w:p w14:paraId="5054C30D" w14:textId="77777777" w:rsidR="002137BA" w:rsidRPr="00FA119E" w:rsidRDefault="002137BA" w:rsidP="2BFC450E">
      <w:pPr>
        <w:jc w:val="both"/>
        <w:rPr>
          <w:rFonts w:ascii="Arial" w:hAnsi="Arial" w:cs="Arial"/>
          <w:sz w:val="20"/>
          <w:szCs w:val="20"/>
          <w:lang w:val="es-ES"/>
        </w:rPr>
      </w:pPr>
    </w:p>
    <w:p w14:paraId="0B1124EA" w14:textId="2831468F" w:rsidR="002F66D1" w:rsidRPr="00FA119E" w:rsidRDefault="16AAF97D" w:rsidP="540FEC18">
      <w:pPr>
        <w:jc w:val="both"/>
        <w:rPr>
          <w:rFonts w:ascii="Arial" w:hAnsi="Arial" w:cs="Arial"/>
          <w:sz w:val="20"/>
          <w:szCs w:val="20"/>
          <w:highlight w:val="lightGray"/>
          <w:lang w:val="es-ES"/>
        </w:rPr>
      </w:pPr>
      <w:r w:rsidRPr="540FEC18">
        <w:rPr>
          <w:rFonts w:ascii="Arial" w:hAnsi="Arial" w:cs="Arial"/>
          <w:sz w:val="20"/>
          <w:szCs w:val="20"/>
          <w:lang w:val="es-ES"/>
        </w:rPr>
        <w:t>Para efectos de interpretación del pliego de condiciones: [</w:t>
      </w:r>
      <w:r w:rsidRPr="540FEC18">
        <w:rPr>
          <w:rFonts w:ascii="Arial" w:hAnsi="Arial" w:cs="Arial"/>
          <w:sz w:val="20"/>
          <w:szCs w:val="20"/>
          <w:highlight w:val="lightGray"/>
          <w:lang w:val="es-ES"/>
        </w:rPr>
        <w:t xml:space="preserve">La </w:t>
      </w:r>
      <w:r w:rsidR="31BFDC30" w:rsidRPr="540FEC18">
        <w:rPr>
          <w:rFonts w:ascii="Arial" w:eastAsia="Arial" w:hAnsi="Arial" w:cs="Arial"/>
          <w:sz w:val="20"/>
          <w:szCs w:val="20"/>
          <w:highlight w:val="lightGray"/>
          <w:lang w:val="es-ES"/>
        </w:rPr>
        <w:t>E</w:t>
      </w:r>
      <w:r w:rsidRPr="540FEC18">
        <w:rPr>
          <w:rFonts w:ascii="Arial" w:eastAsia="Arial" w:hAnsi="Arial" w:cs="Arial"/>
          <w:sz w:val="20"/>
          <w:szCs w:val="20"/>
          <w:highlight w:val="lightGray"/>
          <w:lang w:val="es-ES"/>
        </w:rPr>
        <w:t>ntidad</w:t>
      </w:r>
      <w:r w:rsidRPr="540FEC18">
        <w:rPr>
          <w:rFonts w:ascii="Arial" w:hAnsi="Arial" w:cs="Arial"/>
          <w:sz w:val="20"/>
          <w:szCs w:val="20"/>
          <w:highlight w:val="lightGray"/>
          <w:lang w:val="es-ES"/>
        </w:rPr>
        <w:t xml:space="preserve"> </w:t>
      </w:r>
      <w:r w:rsidR="1B92E055" w:rsidRPr="540FEC18">
        <w:rPr>
          <w:rFonts w:ascii="Arial" w:hAnsi="Arial" w:cs="Arial"/>
          <w:sz w:val="20"/>
          <w:szCs w:val="20"/>
          <w:highlight w:val="lightGray"/>
          <w:lang w:val="es-ES"/>
        </w:rPr>
        <w:t xml:space="preserve">deberá </w:t>
      </w:r>
      <w:r w:rsidRPr="540FEC18">
        <w:rPr>
          <w:rFonts w:ascii="Arial" w:hAnsi="Arial" w:cs="Arial"/>
          <w:sz w:val="20"/>
          <w:szCs w:val="20"/>
          <w:highlight w:val="lightGray"/>
          <w:lang w:val="es-ES"/>
        </w:rPr>
        <w:t>incluir en orden alfabético los conceptos</w:t>
      </w:r>
      <w:r w:rsidR="38595D24" w:rsidRPr="540FEC18">
        <w:rPr>
          <w:rFonts w:ascii="Arial" w:hAnsi="Arial" w:cs="Arial"/>
          <w:sz w:val="20"/>
          <w:szCs w:val="20"/>
          <w:highlight w:val="lightGray"/>
          <w:lang w:val="es-ES"/>
        </w:rPr>
        <w:t xml:space="preserve"> y/o definiciones </w:t>
      </w:r>
      <w:r w:rsidRPr="540FEC18">
        <w:rPr>
          <w:rFonts w:ascii="Arial" w:hAnsi="Arial" w:cs="Arial"/>
          <w:sz w:val="20"/>
          <w:szCs w:val="20"/>
          <w:highlight w:val="lightGray"/>
          <w:lang w:val="es-ES"/>
        </w:rPr>
        <w:t xml:space="preserve">adicionales que apliquen al </w:t>
      </w:r>
      <w:r w:rsidR="31BFDC30" w:rsidRPr="540FEC18">
        <w:rPr>
          <w:rFonts w:ascii="Arial" w:eastAsia="Arial" w:hAnsi="Arial" w:cs="Arial"/>
          <w:sz w:val="20"/>
          <w:szCs w:val="20"/>
          <w:highlight w:val="lightGray"/>
          <w:lang w:val="es-ES"/>
        </w:rPr>
        <w:t>P</w:t>
      </w:r>
      <w:r w:rsidRPr="540FEC18">
        <w:rPr>
          <w:rFonts w:ascii="Arial" w:eastAsia="Arial" w:hAnsi="Arial" w:cs="Arial"/>
          <w:sz w:val="20"/>
          <w:szCs w:val="20"/>
          <w:highlight w:val="lightGray"/>
          <w:lang w:val="es-ES"/>
        </w:rPr>
        <w:t>roceso</w:t>
      </w:r>
      <w:r w:rsidRPr="540FEC18">
        <w:rPr>
          <w:rFonts w:ascii="Arial" w:hAnsi="Arial" w:cs="Arial"/>
          <w:sz w:val="20"/>
          <w:szCs w:val="20"/>
          <w:highlight w:val="lightGray"/>
          <w:lang w:val="es-ES"/>
        </w:rPr>
        <w:t xml:space="preserve"> de </w:t>
      </w:r>
      <w:r w:rsidR="31BFDC30" w:rsidRPr="540FEC18">
        <w:rPr>
          <w:rFonts w:ascii="Arial" w:eastAsia="Arial" w:hAnsi="Arial" w:cs="Arial"/>
          <w:sz w:val="20"/>
          <w:szCs w:val="20"/>
          <w:highlight w:val="lightGray"/>
          <w:lang w:val="es-ES"/>
        </w:rPr>
        <w:t>Contratación</w:t>
      </w:r>
      <w:r w:rsidR="31BFDC30" w:rsidRPr="540FEC18">
        <w:rPr>
          <w:rFonts w:ascii="Arial" w:hAnsi="Arial" w:cs="Arial"/>
          <w:sz w:val="20"/>
          <w:szCs w:val="20"/>
          <w:highlight w:val="lightGray"/>
          <w:lang w:val="es-ES"/>
        </w:rPr>
        <w:t xml:space="preserve"> </w:t>
      </w:r>
      <w:r w:rsidRPr="540FEC18">
        <w:rPr>
          <w:rFonts w:ascii="Arial" w:hAnsi="Arial" w:cs="Arial"/>
          <w:sz w:val="20"/>
          <w:szCs w:val="20"/>
          <w:highlight w:val="lightGray"/>
          <w:lang w:val="es-ES"/>
        </w:rPr>
        <w:t>que no estén incorporados en el presente anexo</w:t>
      </w:r>
      <w:r w:rsidR="720252D3" w:rsidRPr="540FEC18">
        <w:rPr>
          <w:rFonts w:ascii="Arial" w:hAnsi="Arial" w:cs="Arial"/>
          <w:sz w:val="20"/>
          <w:szCs w:val="20"/>
          <w:highlight w:val="lightGray"/>
          <w:lang w:val="es-ES"/>
        </w:rPr>
        <w:t xml:space="preserve"> y </w:t>
      </w:r>
      <w:r w:rsidRPr="540FEC18">
        <w:rPr>
          <w:rFonts w:ascii="Arial" w:hAnsi="Arial" w:cs="Arial"/>
          <w:sz w:val="20"/>
          <w:szCs w:val="20"/>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FA119E" w:rsidRDefault="002F66D1" w:rsidP="540FEC18">
      <w:pPr>
        <w:jc w:val="both"/>
        <w:rPr>
          <w:rFonts w:ascii="Arial" w:hAnsi="Arial" w:cs="Arial"/>
          <w:sz w:val="20"/>
          <w:szCs w:val="20"/>
          <w:highlight w:val="lightGray"/>
          <w:lang w:val="es-ES"/>
        </w:rPr>
      </w:pPr>
    </w:p>
    <w:p w14:paraId="0A44CF9A" w14:textId="4E861123" w:rsidR="002F66D1" w:rsidRPr="00FA119E" w:rsidRDefault="7AF27B7A" w:rsidP="540FEC18">
      <w:pPr>
        <w:jc w:val="both"/>
        <w:rPr>
          <w:rFonts w:ascii="Arial" w:hAnsi="Arial" w:cs="Arial"/>
          <w:sz w:val="20"/>
          <w:szCs w:val="20"/>
          <w:lang w:val="es-ES"/>
        </w:rPr>
      </w:pPr>
      <w:r w:rsidRPr="22C0DA5B">
        <w:rPr>
          <w:rFonts w:ascii="Arial" w:hAnsi="Arial" w:cs="Arial"/>
          <w:sz w:val="20"/>
          <w:szCs w:val="20"/>
          <w:highlight w:val="lightGray"/>
          <w:lang w:val="es-ES"/>
        </w:rPr>
        <w:t>En caso de definiciones propias de la entidad o que no se encuentren definidas en una ley o normativa de mayor jerarquía al pliego de condiciones, l</w:t>
      </w:r>
      <w:r w:rsidR="0586D46D" w:rsidRPr="22C0DA5B">
        <w:rPr>
          <w:rFonts w:ascii="Arial" w:hAnsi="Arial" w:cs="Arial"/>
          <w:sz w:val="20"/>
          <w:szCs w:val="20"/>
          <w:highlight w:val="lightGray"/>
          <w:lang w:val="es-ES"/>
        </w:rPr>
        <w:t xml:space="preserve">a </w:t>
      </w:r>
      <w:r w:rsidR="0586D46D" w:rsidRPr="22C0DA5B">
        <w:rPr>
          <w:rFonts w:ascii="Arial" w:eastAsia="Arial" w:hAnsi="Arial" w:cs="Arial"/>
          <w:sz w:val="20"/>
          <w:szCs w:val="20"/>
          <w:highlight w:val="lightGray"/>
          <w:lang w:val="es-ES"/>
        </w:rPr>
        <w:t>Entidad</w:t>
      </w:r>
      <w:r w:rsidR="0586D46D" w:rsidRPr="22C0DA5B">
        <w:rPr>
          <w:rFonts w:ascii="Arial" w:hAnsi="Arial" w:cs="Arial"/>
          <w:sz w:val="20"/>
          <w:szCs w:val="20"/>
          <w:highlight w:val="lightGray"/>
          <w:lang w:val="es-ES"/>
        </w:rPr>
        <w:t xml:space="preserve"> podrá incluir en orden alfabético los conceptos y/o definiciones adicionales </w:t>
      </w:r>
      <w:r w:rsidR="561C7B11" w:rsidRPr="22C0DA5B">
        <w:rPr>
          <w:rFonts w:ascii="Arial" w:hAnsi="Arial" w:cs="Arial"/>
          <w:sz w:val="20"/>
          <w:szCs w:val="20"/>
          <w:highlight w:val="lightGray"/>
          <w:lang w:val="es-ES"/>
        </w:rPr>
        <w:t xml:space="preserve">para lo cual </w:t>
      </w:r>
      <w:r w:rsidR="2935E101" w:rsidRPr="22C0DA5B">
        <w:rPr>
          <w:rFonts w:ascii="Arial" w:hAnsi="Arial" w:cs="Arial"/>
          <w:sz w:val="20"/>
          <w:szCs w:val="20"/>
          <w:highlight w:val="lightGray"/>
          <w:lang w:val="es-ES"/>
        </w:rPr>
        <w:t xml:space="preserve">deberá definir de manera amplia, clara y suficiente cada uno de </w:t>
      </w:r>
      <w:r w:rsidR="27888748" w:rsidRPr="22C0DA5B">
        <w:rPr>
          <w:rFonts w:ascii="Arial" w:hAnsi="Arial" w:cs="Arial"/>
          <w:sz w:val="20"/>
          <w:szCs w:val="20"/>
          <w:highlight w:val="lightGray"/>
          <w:lang w:val="es-ES"/>
        </w:rPr>
        <w:t>ellos</w:t>
      </w:r>
      <w:r w:rsidR="7CFBC7F6" w:rsidRPr="22C0DA5B">
        <w:rPr>
          <w:rFonts w:ascii="Arial" w:hAnsi="Arial" w:cs="Arial"/>
          <w:sz w:val="20"/>
          <w:szCs w:val="20"/>
          <w:highlight w:val="lightGray"/>
          <w:lang w:val="es-ES"/>
        </w:rPr>
        <w:t xml:space="preserve">, sin que se preste a ambigüedades </w:t>
      </w:r>
      <w:r w:rsidR="09C6502D" w:rsidRPr="22C0DA5B">
        <w:rPr>
          <w:rFonts w:ascii="Arial" w:hAnsi="Arial" w:cs="Arial"/>
          <w:sz w:val="20"/>
          <w:szCs w:val="20"/>
          <w:highlight w:val="lightGray"/>
          <w:lang w:val="es-ES"/>
        </w:rPr>
        <w:t>o sea contraria a la definición técnica y jurídica comúnmente utilizada</w:t>
      </w:r>
      <w:r w:rsidR="0586D46D" w:rsidRPr="22C0DA5B">
        <w:rPr>
          <w:rFonts w:ascii="Arial" w:hAnsi="Arial" w:cs="Arial"/>
          <w:sz w:val="20"/>
          <w:szCs w:val="20"/>
          <w:highlight w:val="lightGray"/>
          <w:lang w:val="es-ES"/>
        </w:rPr>
        <w:t>.</w:t>
      </w:r>
      <w:r w:rsidR="16AAF97D" w:rsidRPr="22C0DA5B">
        <w:rPr>
          <w:rFonts w:ascii="Arial" w:hAnsi="Arial" w:cs="Arial"/>
          <w:sz w:val="20"/>
          <w:szCs w:val="20"/>
          <w:lang w:val="es-ES"/>
        </w:rPr>
        <w:t xml:space="preserve"> </w:t>
      </w:r>
    </w:p>
    <w:p w14:paraId="24EE210D" w14:textId="34BC3717" w:rsidR="22C0DA5B" w:rsidRDefault="22C0DA5B" w:rsidP="22C0DA5B">
      <w:pPr>
        <w:jc w:val="both"/>
        <w:rPr>
          <w:rFonts w:ascii="Arial" w:hAnsi="Arial" w:cs="Arial"/>
          <w:sz w:val="20"/>
          <w:szCs w:val="20"/>
          <w:lang w:val="es-ES"/>
        </w:rPr>
      </w:pPr>
    </w:p>
    <w:p w14:paraId="5DDF1567" w14:textId="25CD9D33" w:rsidR="3520600D" w:rsidRDefault="3520600D" w:rsidP="22C0DA5B">
      <w:pPr>
        <w:jc w:val="both"/>
        <w:rPr>
          <w:rFonts w:ascii="Arial" w:hAnsi="Arial" w:cs="Arial"/>
          <w:sz w:val="20"/>
          <w:szCs w:val="20"/>
          <w:lang w:val="es-ES"/>
        </w:rPr>
      </w:pPr>
      <w:r w:rsidRPr="22C0DA5B">
        <w:rPr>
          <w:rFonts w:ascii="Arial" w:hAnsi="Arial" w:cs="Arial"/>
          <w:sz w:val="20"/>
          <w:szCs w:val="20"/>
          <w:highlight w:val="lightGray"/>
          <w:lang w:val="es-ES"/>
        </w:rPr>
        <w:t xml:space="preserve">La entidad podrá hacer uso de las definiciones establecidas en cualquiera de los glosarios que hagan parte de los D.T. expedidos por </w:t>
      </w:r>
      <w:r w:rsidR="054BC6AB" w:rsidRPr="22C0DA5B">
        <w:rPr>
          <w:rFonts w:ascii="Arial" w:hAnsi="Arial" w:cs="Arial"/>
          <w:sz w:val="20"/>
          <w:szCs w:val="20"/>
          <w:highlight w:val="lightGray"/>
          <w:lang w:val="es-ES"/>
        </w:rPr>
        <w:t xml:space="preserve">parte de la ANCP-CCE en caso de </w:t>
      </w:r>
      <w:r w:rsidR="4E201447" w:rsidRPr="22C0DA5B">
        <w:rPr>
          <w:rFonts w:ascii="Arial" w:hAnsi="Arial" w:cs="Arial"/>
          <w:sz w:val="20"/>
          <w:szCs w:val="20"/>
          <w:highlight w:val="lightGray"/>
          <w:lang w:val="es-ES"/>
        </w:rPr>
        <w:t>ser requerido</w:t>
      </w:r>
      <w:r w:rsidRPr="22C0DA5B">
        <w:rPr>
          <w:rFonts w:ascii="Arial" w:hAnsi="Arial" w:cs="Arial"/>
          <w:sz w:val="20"/>
          <w:szCs w:val="20"/>
          <w:highlight w:val="lightGray"/>
          <w:lang w:val="es-ES"/>
        </w:rPr>
        <w:t>]</w:t>
      </w:r>
    </w:p>
    <w:p w14:paraId="5051FB64" w14:textId="5CDE0ED2" w:rsidR="22C0DA5B" w:rsidRDefault="22C0DA5B" w:rsidP="22C0DA5B">
      <w:pPr>
        <w:jc w:val="both"/>
        <w:rPr>
          <w:rFonts w:ascii="Arial" w:hAnsi="Arial" w:cs="Arial"/>
          <w:sz w:val="20"/>
          <w:szCs w:val="20"/>
          <w:lang w:val="es-ES"/>
        </w:rPr>
      </w:pPr>
    </w:p>
    <w:p w14:paraId="442F29EB" w14:textId="77777777" w:rsidR="00541F7D" w:rsidRPr="00FA119E" w:rsidRDefault="00541F7D" w:rsidP="2BFC450E">
      <w:pPr>
        <w:jc w:val="both"/>
        <w:rPr>
          <w:rFonts w:ascii="Arial" w:hAnsi="Arial" w:cs="Arial"/>
          <w:sz w:val="20"/>
          <w:szCs w:val="20"/>
          <w:lang w:val="es-ES"/>
        </w:rPr>
      </w:pPr>
    </w:p>
    <w:p w14:paraId="6067EBDE" w14:textId="53559052" w:rsidR="00541F7D" w:rsidRPr="00FA119E" w:rsidRDefault="00541F7D" w:rsidP="00195140">
      <w:pPr>
        <w:pStyle w:val="Prrafodelista"/>
        <w:numPr>
          <w:ilvl w:val="0"/>
          <w:numId w:val="39"/>
        </w:numPr>
        <w:jc w:val="both"/>
        <w:rPr>
          <w:rFonts w:ascii="Arial" w:hAnsi="Arial" w:cs="Arial"/>
          <w:b/>
          <w:sz w:val="20"/>
          <w:szCs w:val="20"/>
          <w:lang w:val="es-ES"/>
        </w:rPr>
      </w:pPr>
      <w:r w:rsidRPr="00FA119E">
        <w:rPr>
          <w:rFonts w:ascii="Arial" w:hAnsi="Arial" w:cs="Arial"/>
          <w:b/>
          <w:sz w:val="20"/>
          <w:szCs w:val="20"/>
          <w:lang w:val="es-ES"/>
        </w:rPr>
        <w:t>GLOSARIO GENERAL</w:t>
      </w:r>
      <w:r w:rsidR="00826AF7">
        <w:rPr>
          <w:rFonts w:ascii="Arial" w:hAnsi="Arial" w:cs="Arial"/>
          <w:b/>
          <w:sz w:val="20"/>
          <w:szCs w:val="20"/>
          <w:lang w:val="es-ES"/>
        </w:rPr>
        <w:t xml:space="preserve"> SECTOR SOCIAL</w:t>
      </w:r>
    </w:p>
    <w:p w14:paraId="61C7C983" w14:textId="240C6198" w:rsidR="0086698B" w:rsidRPr="00FA119E" w:rsidRDefault="0086698B" w:rsidP="00195140">
      <w:pPr>
        <w:pStyle w:val="Invias-VietaNumerada"/>
        <w:numPr>
          <w:ilvl w:val="1"/>
          <w:numId w:val="40"/>
        </w:numPr>
        <w:autoSpaceDE w:val="0"/>
        <w:autoSpaceDN w:val="0"/>
        <w:adjustRightInd w:val="0"/>
        <w:spacing w:before="120" w:after="240"/>
        <w:ind w:left="709" w:hanging="425"/>
        <w:rPr>
          <w:rFonts w:ascii="Arial" w:hAnsi="Arial" w:cs="Arial"/>
          <w:sz w:val="20"/>
          <w:szCs w:val="20"/>
          <w:lang w:val="es-CO"/>
        </w:rPr>
      </w:pPr>
      <w:r w:rsidRPr="00FA119E">
        <w:rPr>
          <w:rFonts w:ascii="Arial" w:hAnsi="Arial" w:cs="Arial"/>
          <w:b/>
          <w:bCs/>
          <w:sz w:val="20"/>
          <w:szCs w:val="20"/>
          <w:lang w:val="es-CO"/>
        </w:rPr>
        <w:t>Aclaraciones y Explicaciones de Ofertas</w:t>
      </w:r>
      <w:r w:rsidRPr="00FA119E">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FA119E" w:rsidRDefault="00BC20A8" w:rsidP="00195140">
      <w:pPr>
        <w:pStyle w:val="Invias-VietaNumerada"/>
        <w:numPr>
          <w:ilvl w:val="1"/>
          <w:numId w:val="40"/>
        </w:numPr>
        <w:autoSpaceDE w:val="0"/>
        <w:autoSpaceDN w:val="0"/>
        <w:adjustRightInd w:val="0"/>
        <w:spacing w:before="120" w:after="240"/>
        <w:ind w:left="720" w:hanging="436"/>
        <w:rPr>
          <w:rFonts w:ascii="Arial" w:eastAsia="HelveticaNeue-Light" w:hAnsi="Arial" w:cs="Arial"/>
          <w:b/>
          <w:sz w:val="20"/>
          <w:szCs w:val="20"/>
          <w:lang w:val="es-ES"/>
        </w:rPr>
      </w:pPr>
      <w:r w:rsidRPr="00FA119E">
        <w:rPr>
          <w:rFonts w:ascii="Arial" w:eastAsia="HelveticaNeue-Light" w:hAnsi="Arial" w:cs="Arial"/>
          <w:b/>
          <w:sz w:val="20"/>
          <w:szCs w:val="20"/>
          <w:lang w:val="es-ES"/>
        </w:rPr>
        <w:t xml:space="preserve">Acta de Inicio: </w:t>
      </w:r>
      <w:r w:rsidR="002B3F46" w:rsidRPr="00FA119E">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FA119E" w:rsidRDefault="002F4EDE" w:rsidP="00195140">
      <w:pPr>
        <w:pStyle w:val="Invias-VietaNumerada"/>
        <w:numPr>
          <w:ilvl w:val="1"/>
          <w:numId w:val="40"/>
        </w:numPr>
        <w:autoSpaceDE w:val="0"/>
        <w:autoSpaceDN w:val="0"/>
        <w:adjustRightInd w:val="0"/>
        <w:spacing w:before="120" w:after="240"/>
        <w:ind w:left="720" w:hanging="436"/>
        <w:rPr>
          <w:rFonts w:ascii="Arial" w:eastAsia="HelveticaNeue-Light" w:hAnsi="Arial" w:cs="Arial"/>
          <w:sz w:val="20"/>
          <w:szCs w:val="20"/>
          <w:lang w:val="es-ES"/>
        </w:rPr>
      </w:pPr>
      <w:r w:rsidRPr="00FA119E">
        <w:rPr>
          <w:rFonts w:ascii="Arial" w:hAnsi="Arial" w:cs="Arial"/>
          <w:b/>
          <w:sz w:val="20"/>
          <w:szCs w:val="20"/>
          <w:lang w:val="es-ES"/>
        </w:rPr>
        <w:t xml:space="preserve">Activo Corriente: </w:t>
      </w:r>
      <w:r w:rsidRPr="00FA119E">
        <w:rPr>
          <w:rFonts w:ascii="Arial" w:hAnsi="Arial" w:cs="Arial"/>
          <w:sz w:val="20"/>
          <w:szCs w:val="20"/>
          <w:lang w:val="es-ES"/>
        </w:rPr>
        <w:t xml:space="preserve">Activo susceptible de convertirse en dinero en efectivo en un período inferior a un año. </w:t>
      </w:r>
    </w:p>
    <w:p w14:paraId="1F74CF75" w14:textId="569295A7" w:rsidR="00B3691A" w:rsidRPr="00B3691A" w:rsidRDefault="002137BA" w:rsidP="00B3691A">
      <w:pPr>
        <w:pStyle w:val="Invias-VietaNumerada"/>
        <w:numPr>
          <w:ilvl w:val="1"/>
          <w:numId w:val="40"/>
        </w:numPr>
        <w:autoSpaceDE w:val="0"/>
        <w:autoSpaceDN w:val="0"/>
        <w:adjustRightInd w:val="0"/>
        <w:spacing w:before="120" w:after="240"/>
        <w:rPr>
          <w:rFonts w:ascii="Arial" w:hAnsi="Arial" w:cs="Arial"/>
          <w:sz w:val="20"/>
          <w:szCs w:val="20"/>
          <w:lang w:val="es-ES"/>
        </w:rPr>
      </w:pPr>
      <w:r w:rsidRPr="00FA119E">
        <w:rPr>
          <w:rFonts w:ascii="Arial" w:hAnsi="Arial" w:cs="Arial"/>
          <w:b/>
          <w:sz w:val="20"/>
          <w:szCs w:val="20"/>
          <w:lang w:val="es-ES"/>
        </w:rPr>
        <w:t xml:space="preserve">Activo </w:t>
      </w:r>
      <w:r w:rsidR="00F70C8B" w:rsidRPr="00FA119E">
        <w:rPr>
          <w:rFonts w:ascii="Arial" w:hAnsi="Arial" w:cs="Arial"/>
          <w:b/>
          <w:sz w:val="20"/>
          <w:szCs w:val="20"/>
          <w:lang w:val="es-ES"/>
        </w:rPr>
        <w:t xml:space="preserve">Total: </w:t>
      </w:r>
      <w:r w:rsidR="00B3691A" w:rsidRPr="00B3691A">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FA119E"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FA119E" w:rsidRDefault="00FE4FF9"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CO"/>
        </w:rPr>
      </w:pPr>
      <w:r w:rsidRPr="00FA119E">
        <w:rPr>
          <w:rFonts w:ascii="Arial" w:hAnsi="Arial" w:cs="Arial"/>
          <w:b/>
          <w:sz w:val="20"/>
          <w:szCs w:val="20"/>
          <w:lang w:val="es-CO"/>
        </w:rPr>
        <w:t xml:space="preserve">Administración </w:t>
      </w:r>
      <w:proofErr w:type="gramStart"/>
      <w:r w:rsidRPr="00FA119E">
        <w:rPr>
          <w:rFonts w:ascii="Arial" w:hAnsi="Arial" w:cs="Arial"/>
          <w:b/>
          <w:sz w:val="20"/>
          <w:szCs w:val="20"/>
          <w:lang w:val="es-CO"/>
        </w:rPr>
        <w:t>Delegada</w:t>
      </w:r>
      <w:proofErr w:type="gramEnd"/>
      <w:r w:rsidRPr="00FA119E">
        <w:rPr>
          <w:rFonts w:ascii="Arial" w:hAnsi="Arial" w:cs="Arial"/>
          <w:b/>
          <w:sz w:val="20"/>
          <w:szCs w:val="20"/>
          <w:lang w:val="es-CO"/>
        </w:rPr>
        <w:t xml:space="preserve">: </w:t>
      </w:r>
      <w:r w:rsidR="00B3691A" w:rsidRPr="00B3691A">
        <w:rPr>
          <w:rFonts w:ascii="Arial" w:hAnsi="Arial" w:cs="Arial"/>
          <w:sz w:val="20"/>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FA119E" w:rsidRDefault="000E5629"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Análisis del Sector:</w:t>
      </w:r>
      <w:r w:rsidRPr="00FA119E">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w:t>
      </w:r>
      <w:r w:rsidRPr="00FA119E">
        <w:rPr>
          <w:rFonts w:ascii="Arial" w:hAnsi="Arial" w:cs="Arial"/>
          <w:sz w:val="20"/>
          <w:szCs w:val="20"/>
          <w:lang w:val="es-ES"/>
        </w:rPr>
        <w:lastRenderedPageBreak/>
        <w:t xml:space="preserve">y distribución, para saber si el sector tiene la capacidad de proveer el </w:t>
      </w:r>
      <w:r w:rsidR="008C67AF" w:rsidRPr="00FA119E">
        <w:rPr>
          <w:rFonts w:ascii="Arial" w:hAnsi="Arial" w:cs="Arial"/>
          <w:sz w:val="20"/>
          <w:szCs w:val="20"/>
          <w:lang w:val="es-ES"/>
        </w:rPr>
        <w:t xml:space="preserve">bien o </w:t>
      </w:r>
      <w:r w:rsidRPr="00FA119E">
        <w:rPr>
          <w:rFonts w:ascii="Arial" w:hAnsi="Arial" w:cs="Arial"/>
          <w:sz w:val="20"/>
          <w:szCs w:val="20"/>
          <w:lang w:val="es-ES"/>
        </w:rPr>
        <w:t xml:space="preserve">servicio en las condiciones y cantidades requeridas por la Entidad. </w:t>
      </w:r>
    </w:p>
    <w:p w14:paraId="0B70450D" w14:textId="67FBB642" w:rsidR="000E5629" w:rsidRPr="00FA119E" w:rsidRDefault="000E5629" w:rsidP="001547E0">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sz w:val="20"/>
          <w:szCs w:val="20"/>
          <w:lang w:val="es-ES"/>
        </w:rPr>
        <w:t xml:space="preserve">Este estudio debe realizarse </w:t>
      </w:r>
      <w:r w:rsidRPr="00FA119E">
        <w:rPr>
          <w:rFonts w:ascii="Arial" w:eastAsia="HelveticaNeue-Light" w:hAnsi="Arial" w:cs="Arial"/>
          <w:sz w:val="20"/>
          <w:szCs w:val="20"/>
          <w:lang w:val="es-ES"/>
        </w:rPr>
        <w:t>desde la perspectiva legal, comercial, financiera, organizacional, técnica y de análisis de Riesgo</w:t>
      </w:r>
      <w:r w:rsidR="006712D8" w:rsidRPr="00FA119E">
        <w:rPr>
          <w:rFonts w:ascii="Arial" w:hAnsi="Arial" w:cs="Arial"/>
          <w:sz w:val="20"/>
          <w:szCs w:val="20"/>
          <w:lang w:val="es-CO"/>
        </w:rPr>
        <w:t>.</w:t>
      </w:r>
    </w:p>
    <w:p w14:paraId="3DC59B8A" w14:textId="7A1F5331" w:rsidR="00B3691A" w:rsidRPr="001D675C" w:rsidRDefault="00B3691A" w:rsidP="00B3691A">
      <w:pPr>
        <w:pStyle w:val="Invias-VietaNumerada"/>
        <w:numPr>
          <w:ilvl w:val="1"/>
          <w:numId w:val="40"/>
        </w:numPr>
        <w:autoSpaceDE w:val="0"/>
        <w:autoSpaceDN w:val="0"/>
        <w:adjustRightInd w:val="0"/>
        <w:spacing w:before="120" w:after="240"/>
        <w:rPr>
          <w:rFonts w:ascii="Arial" w:hAnsi="Arial" w:cs="Arial"/>
          <w:sz w:val="20"/>
          <w:szCs w:val="20"/>
          <w:lang w:val="es-ES"/>
        </w:rPr>
      </w:pPr>
      <w:r w:rsidRPr="00B3691A">
        <w:rPr>
          <w:rFonts w:ascii="Arial" w:hAnsi="Arial" w:cs="Arial"/>
          <w:b/>
          <w:bCs/>
          <w:sz w:val="20"/>
          <w:szCs w:val="20"/>
          <w:lang w:val="es-ES"/>
        </w:rPr>
        <w:t xml:space="preserve">Análisis de Precios Unitarios: </w:t>
      </w:r>
      <w:r w:rsidRPr="00B3691A">
        <w:rPr>
          <w:rFonts w:ascii="Arial" w:hAnsi="Arial" w:cs="Arial"/>
          <w:sz w:val="20"/>
          <w:szCs w:val="20"/>
          <w:lang w:val="es-ES"/>
        </w:rPr>
        <w:t xml:space="preserve">(A.P.U) es un modelo matemático que adelanta el resultado, expresado en moneda, de una situación relacionada con una actividad sometida a estudio, definiendo dicho valor con el análisis de cada uno de los insumos, su base de cálculo es la </w:t>
      </w:r>
      <w:r w:rsidRPr="001D675C">
        <w:rPr>
          <w:rFonts w:ascii="Arial" w:hAnsi="Arial" w:cs="Arial"/>
          <w:sz w:val="20"/>
          <w:szCs w:val="20"/>
          <w:lang w:val="es-ES"/>
        </w:rPr>
        <w:t>unidad de medida correspondiente</w:t>
      </w:r>
    </w:p>
    <w:p w14:paraId="17F86961" w14:textId="77777777" w:rsidR="001D675C" w:rsidRDefault="00B3691A"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1D675C" w:rsidRDefault="001D675C"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1D675C">
        <w:rPr>
          <w:rFonts w:ascii="Arial" w:hAnsi="Arial" w:cs="Arial"/>
          <w:b/>
          <w:bCs/>
          <w:sz w:val="20"/>
          <w:szCs w:val="20"/>
          <w:lang w:val="es-ES"/>
        </w:rPr>
        <w:t>Anexo:</w:t>
      </w:r>
      <w:r w:rsidRPr="001D675C">
        <w:rPr>
          <w:rFonts w:ascii="Arial" w:hAnsi="Arial" w:cs="Arial"/>
          <w:sz w:val="20"/>
          <w:szCs w:val="20"/>
          <w:lang w:val="es-ES"/>
        </w:rPr>
        <w:t xml:space="preserve"> Documento o conjunto de documentos que la Entidad adjunta al Pliego de Condiciones y que hacen parte integral de este</w:t>
      </w:r>
    </w:p>
    <w:p w14:paraId="3E502E4D" w14:textId="2FEF7C17" w:rsidR="00486A34" w:rsidRPr="00FA119E" w:rsidRDefault="00F70C8B"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Anticipo: </w:t>
      </w:r>
      <w:r w:rsidR="00195EA8" w:rsidRPr="00FA119E">
        <w:rPr>
          <w:rFonts w:ascii="Arial" w:hAnsi="Arial" w:cs="Arial"/>
          <w:sz w:val="20"/>
          <w:szCs w:val="20"/>
          <w:lang w:val="es-ES"/>
        </w:rPr>
        <w:t>P</w:t>
      </w:r>
      <w:r w:rsidR="00486A34" w:rsidRPr="00FA119E">
        <w:rPr>
          <w:rFonts w:ascii="Arial" w:hAnsi="Arial" w:cs="Arial"/>
          <w:sz w:val="20"/>
          <w:szCs w:val="20"/>
          <w:lang w:val="es-ES"/>
        </w:rPr>
        <w:t>réstamo destinado a apalancar el cumplimiento de</w:t>
      </w:r>
      <w:r w:rsidR="00610F04" w:rsidRPr="00FA119E">
        <w:rPr>
          <w:rFonts w:ascii="Arial" w:hAnsi="Arial" w:cs="Arial"/>
          <w:sz w:val="20"/>
          <w:szCs w:val="20"/>
          <w:lang w:val="es-ES"/>
        </w:rPr>
        <w:t>l</w:t>
      </w:r>
      <w:r w:rsidR="00486A34" w:rsidRPr="00FA119E">
        <w:rPr>
          <w:rFonts w:ascii="Arial" w:hAnsi="Arial" w:cs="Arial"/>
          <w:sz w:val="20"/>
          <w:szCs w:val="20"/>
          <w:lang w:val="es-ES"/>
        </w:rPr>
        <w:t xml:space="preserve"> objeto</w:t>
      </w:r>
      <w:r w:rsidR="00610F04" w:rsidRPr="00FA119E">
        <w:rPr>
          <w:rFonts w:ascii="Arial" w:hAnsi="Arial" w:cs="Arial"/>
          <w:sz w:val="20"/>
          <w:szCs w:val="20"/>
          <w:lang w:val="es-ES"/>
        </w:rPr>
        <w:t xml:space="preserve"> contractual</w:t>
      </w:r>
      <w:r w:rsidR="00486A34" w:rsidRPr="00FA119E">
        <w:rPr>
          <w:rFonts w:ascii="Arial" w:hAnsi="Arial" w:cs="Arial"/>
          <w:sz w:val="20"/>
          <w:szCs w:val="20"/>
          <w:lang w:val="es-ES"/>
        </w:rPr>
        <w:t xml:space="preserve">, de modo que los recursos girados por dicho concepto sólo se integran al patrimonio del </w:t>
      </w:r>
      <w:r w:rsidR="00233099" w:rsidRPr="00FA119E">
        <w:rPr>
          <w:rFonts w:ascii="Arial" w:hAnsi="Arial" w:cs="Arial"/>
          <w:sz w:val="20"/>
          <w:szCs w:val="20"/>
          <w:lang w:val="es-ES"/>
        </w:rPr>
        <w:t xml:space="preserve">Contratista </w:t>
      </w:r>
      <w:r w:rsidR="00486A34" w:rsidRPr="00FA119E">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BB1C8A" w:rsidRDefault="00F70C8B" w:rsidP="7FDE9693">
      <w:pPr>
        <w:pStyle w:val="Invias-VietaNumerada"/>
        <w:numPr>
          <w:ilvl w:val="1"/>
          <w:numId w:val="40"/>
        </w:numPr>
        <w:autoSpaceDE w:val="0"/>
        <w:autoSpaceDN w:val="0"/>
        <w:adjustRightInd w:val="0"/>
        <w:spacing w:before="120" w:after="240"/>
        <w:ind w:left="720" w:hanging="436"/>
        <w:rPr>
          <w:rFonts w:ascii="Arial" w:hAnsi="Arial" w:cs="Arial"/>
          <w:b/>
          <w:bCs/>
          <w:sz w:val="20"/>
          <w:szCs w:val="20"/>
          <w:lang w:val="es-CO"/>
        </w:rPr>
      </w:pPr>
      <w:r w:rsidRPr="00BB1C8A">
        <w:rPr>
          <w:rFonts w:ascii="Arial" w:hAnsi="Arial" w:cs="Arial"/>
          <w:b/>
          <w:bCs/>
          <w:sz w:val="20"/>
          <w:szCs w:val="20"/>
          <w:lang w:val="es-CO"/>
        </w:rPr>
        <w:t xml:space="preserve">Aportes Legales: </w:t>
      </w:r>
      <w:r w:rsidR="00187A52" w:rsidRPr="00BB1C8A">
        <w:rPr>
          <w:rFonts w:ascii="Arial" w:hAnsi="Arial" w:cs="Arial"/>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BB1C8A">
        <w:rPr>
          <w:rFonts w:ascii="Arial" w:hAnsi="Arial" w:cs="Arial"/>
          <w:sz w:val="20"/>
          <w:szCs w:val="20"/>
          <w:lang w:val="es-CO"/>
        </w:rPr>
        <w:t>.</w:t>
      </w:r>
      <w:r w:rsidRPr="00BB1C8A">
        <w:rPr>
          <w:rFonts w:ascii="Arial" w:hAnsi="Arial" w:cs="Arial"/>
          <w:b/>
          <w:bCs/>
          <w:sz w:val="20"/>
          <w:szCs w:val="20"/>
          <w:lang w:val="es-CO"/>
        </w:rPr>
        <w:t xml:space="preserve">  </w:t>
      </w:r>
    </w:p>
    <w:p w14:paraId="57ADCD53" w14:textId="0D4BB897" w:rsidR="002F5990" w:rsidRPr="00FA119E" w:rsidRDefault="00F70C8B" w:rsidP="00195140">
      <w:pPr>
        <w:pStyle w:val="Invias-VietaNumerada"/>
        <w:numPr>
          <w:ilvl w:val="1"/>
          <w:numId w:val="40"/>
        </w:numPr>
        <w:autoSpaceDE w:val="0"/>
        <w:autoSpaceDN w:val="0"/>
        <w:adjustRightInd w:val="0"/>
        <w:spacing w:before="120" w:after="240"/>
        <w:ind w:left="720" w:hanging="436"/>
        <w:rPr>
          <w:rFonts w:ascii="Arial" w:eastAsiaTheme="minorHAnsi" w:hAnsi="Arial" w:cs="Arial"/>
          <w:b/>
          <w:sz w:val="20"/>
          <w:szCs w:val="20"/>
          <w:lang w:val="es-ES"/>
        </w:rPr>
      </w:pPr>
      <w:r w:rsidRPr="00FA119E">
        <w:rPr>
          <w:rFonts w:ascii="Arial" w:hAnsi="Arial" w:cs="Arial"/>
          <w:b/>
          <w:sz w:val="20"/>
          <w:szCs w:val="20"/>
          <w:lang w:val="es-ES"/>
        </w:rPr>
        <w:t xml:space="preserve">Apostilla: </w:t>
      </w:r>
      <w:r w:rsidR="007C2527" w:rsidRPr="00FA119E">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FA119E">
        <w:rPr>
          <w:rFonts w:ascii="Arial" w:hAnsi="Arial" w:cs="Arial"/>
          <w:sz w:val="20"/>
          <w:szCs w:val="20"/>
          <w:lang w:val="es-ES"/>
        </w:rPr>
        <w:t>L</w:t>
      </w:r>
      <w:r w:rsidR="007C2527" w:rsidRPr="00FA119E">
        <w:rPr>
          <w:rFonts w:ascii="Arial" w:hAnsi="Arial" w:cs="Arial"/>
          <w:sz w:val="20"/>
          <w:szCs w:val="20"/>
          <w:lang w:val="es-ES"/>
        </w:rPr>
        <w:t>a Haya de 1961.</w:t>
      </w:r>
    </w:p>
    <w:p w14:paraId="41AADE57" w14:textId="159CAC57" w:rsidR="002F5990" w:rsidRPr="00FA119E" w:rsidRDefault="002F5990"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Beneficiario Real: </w:t>
      </w:r>
      <w:r w:rsidR="00D30CC6" w:rsidRPr="00FA119E">
        <w:rPr>
          <w:rFonts w:ascii="Arial" w:hAnsi="Arial" w:cs="Arial"/>
          <w:sz w:val="20"/>
          <w:szCs w:val="20"/>
          <w:lang w:val="es-ES"/>
        </w:rPr>
        <w:t>C</w:t>
      </w:r>
      <w:r w:rsidRPr="00FA119E">
        <w:rPr>
          <w:rFonts w:ascii="Arial" w:hAnsi="Arial" w:cs="Arial"/>
          <w:sz w:val="20"/>
          <w:szCs w:val="20"/>
          <w:lang w:val="es-ES"/>
        </w:rPr>
        <w:t>ualquier persona o grupo de personas que</w:t>
      </w:r>
      <w:r w:rsidR="00F603CA" w:rsidRPr="00FA119E">
        <w:rPr>
          <w:rFonts w:ascii="Arial" w:hAnsi="Arial" w:cs="Arial"/>
          <w:sz w:val="20"/>
          <w:szCs w:val="20"/>
          <w:lang w:val="es-ES"/>
        </w:rPr>
        <w:t>,</w:t>
      </w:r>
      <w:r w:rsidRPr="00FA119E">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FA119E">
        <w:rPr>
          <w:rFonts w:ascii="Arial" w:hAnsi="Arial" w:cs="Arial"/>
          <w:i/>
          <w:sz w:val="20"/>
          <w:szCs w:val="20"/>
          <w:lang w:val="es-ES"/>
        </w:rPr>
        <w:t>capacidad decisoria</w:t>
      </w:r>
      <w:r w:rsidRPr="00FA119E">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FA119E">
        <w:rPr>
          <w:rFonts w:ascii="Arial" w:hAnsi="Arial" w:cs="Arial"/>
          <w:sz w:val="20"/>
          <w:szCs w:val="20"/>
          <w:lang w:val="es-ES"/>
        </w:rPr>
        <w:t>bajo</w:t>
      </w:r>
      <w:r w:rsidRPr="00FA119E">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lastRenderedPageBreak/>
        <w:t xml:space="preserve">Igualmente, constituyen un mismo beneficiario real las sociedades matrices y sus subordinadas. </w:t>
      </w:r>
    </w:p>
    <w:p w14:paraId="59C0107A" w14:textId="550DBE6B" w:rsidR="00B3691A" w:rsidRPr="00B3691A" w:rsidRDefault="002B5B2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Financiera</w:t>
      </w:r>
      <w:r w:rsidR="00B3691A">
        <w:rPr>
          <w:rFonts w:ascii="Arial" w:hAnsi="Arial" w:cs="Arial"/>
          <w:b/>
          <w:bCs/>
          <w:sz w:val="20"/>
          <w:szCs w:val="20"/>
          <w:lang w:val="es-ES"/>
        </w:rPr>
        <w:t xml:space="preserve">: </w:t>
      </w:r>
      <w:r w:rsidR="00B3691A" w:rsidRPr="00B3691A">
        <w:rPr>
          <w:rFonts w:ascii="Arial" w:hAnsi="Arial" w:cs="Arial"/>
          <w:sz w:val="20"/>
          <w:szCs w:val="20"/>
          <w:lang w:val="es-ES"/>
        </w:rPr>
        <w:t xml:space="preserve">Condiciones financieras mínimas que debe tener un Proponente </w:t>
      </w:r>
      <w:proofErr w:type="gramStart"/>
      <w:r w:rsidR="00B3691A" w:rsidRPr="00B3691A">
        <w:rPr>
          <w:rFonts w:ascii="Arial" w:hAnsi="Arial" w:cs="Arial"/>
          <w:sz w:val="20"/>
          <w:szCs w:val="20"/>
          <w:lang w:val="es-ES"/>
        </w:rPr>
        <w:t>en razón de</w:t>
      </w:r>
      <w:proofErr w:type="gramEnd"/>
      <w:r w:rsidR="00B3691A" w:rsidRPr="00B3691A">
        <w:rPr>
          <w:rFonts w:ascii="Arial" w:hAnsi="Arial" w:cs="Arial"/>
          <w:sz w:val="20"/>
          <w:szCs w:val="20"/>
          <w:lang w:val="es-ES"/>
        </w:rPr>
        <w:t xml:space="preserve"> su liquidez, endeudamiento y los demás indicadores que apliquen para soportar adecuadamente la ejecución del contrato.</w:t>
      </w:r>
    </w:p>
    <w:p w14:paraId="5A01D492" w14:textId="3844F814" w:rsidR="00AE0EEA" w:rsidRPr="00FA119E" w:rsidRDefault="00B3691A" w:rsidP="00B3691A">
      <w:pPr>
        <w:pStyle w:val="Invias-VietaNumerada"/>
        <w:autoSpaceDE w:val="0"/>
        <w:autoSpaceDN w:val="0"/>
        <w:adjustRightInd w:val="0"/>
        <w:spacing w:before="120" w:after="240"/>
        <w:ind w:left="644"/>
        <w:rPr>
          <w:rFonts w:ascii="Arial" w:hAnsi="Arial" w:cs="Arial"/>
          <w:b/>
          <w:bCs/>
          <w:sz w:val="20"/>
          <w:szCs w:val="20"/>
          <w:lang w:val="es-ES"/>
        </w:rPr>
      </w:pPr>
      <w:r w:rsidRPr="00B3691A">
        <w:rPr>
          <w:rFonts w:ascii="Arial" w:hAnsi="Arial" w:cs="Arial"/>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FA119E">
        <w:rPr>
          <w:rFonts w:ascii="Arial" w:hAnsi="Arial" w:cs="Arial"/>
          <w:sz w:val="20"/>
          <w:szCs w:val="20"/>
          <w:lang w:val="es-ES"/>
        </w:rPr>
        <w:t>.</w:t>
      </w:r>
    </w:p>
    <w:p w14:paraId="1344C3C0" w14:textId="1CBD456F" w:rsidR="00F70C8B" w:rsidRPr="00FA119E" w:rsidRDefault="00F70C8B" w:rsidP="00195140">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Capacidad Organizacional: </w:t>
      </w:r>
      <w:r w:rsidR="007E6279" w:rsidRPr="00FA119E">
        <w:rPr>
          <w:rFonts w:ascii="Arial" w:hAnsi="Arial" w:cs="Arial"/>
          <w:sz w:val="20"/>
          <w:szCs w:val="20"/>
          <w:lang w:val="es-ES"/>
        </w:rPr>
        <w:t xml:space="preserve">Aptitud de un </w:t>
      </w:r>
      <w:r w:rsidR="00F068FA" w:rsidRPr="00FA119E">
        <w:rPr>
          <w:rFonts w:ascii="Arial" w:hAnsi="Arial" w:cs="Arial"/>
          <w:sz w:val="20"/>
          <w:szCs w:val="20"/>
          <w:lang w:val="es-ES"/>
        </w:rPr>
        <w:t xml:space="preserve">Proponente </w:t>
      </w:r>
      <w:r w:rsidR="007E6279" w:rsidRPr="00FA119E">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FA119E">
        <w:rPr>
          <w:rFonts w:ascii="Arial" w:hAnsi="Arial" w:cs="Arial"/>
          <w:sz w:val="20"/>
          <w:szCs w:val="20"/>
          <w:lang w:val="es-ES"/>
        </w:rPr>
        <w:t xml:space="preserve"> </w:t>
      </w:r>
      <w:r w:rsidR="00BB05CF" w:rsidRPr="00FA119E">
        <w:rPr>
          <w:rFonts w:ascii="Arial" w:hAnsi="Arial" w:cs="Arial"/>
          <w:sz w:val="20"/>
          <w:szCs w:val="20"/>
          <w:lang w:val="es-CO"/>
        </w:rPr>
        <w:t>o la norma que lo adicione, modifique, remplace, complemente o sustituya</w:t>
      </w:r>
      <w:r w:rsidR="004549BE" w:rsidRPr="00FA119E">
        <w:rPr>
          <w:rFonts w:ascii="Arial" w:hAnsi="Arial" w:cs="Arial"/>
          <w:sz w:val="20"/>
          <w:szCs w:val="20"/>
          <w:lang w:val="es-ES"/>
        </w:rPr>
        <w:t>.</w:t>
      </w:r>
    </w:p>
    <w:p w14:paraId="10767B18" w14:textId="25EE9D93" w:rsidR="00984800" w:rsidRPr="00FA119E" w:rsidRDefault="00984800"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residual o K de contratación</w:t>
      </w:r>
      <w:r w:rsidRPr="00FA119E">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w:t>
      </w:r>
      <w:r w:rsidRPr="00FA119E">
        <w:rPr>
          <w:rStyle w:val="Refdenotaalpie"/>
          <w:rFonts w:ascii="Arial" w:hAnsi="Arial" w:cs="Arial"/>
          <w:sz w:val="20"/>
          <w:szCs w:val="20"/>
          <w:lang w:val="es-ES"/>
        </w:rPr>
        <w:footnoteReference w:id="2"/>
      </w:r>
      <w:r w:rsidRPr="00FA119E">
        <w:rPr>
          <w:rFonts w:ascii="Arial" w:hAnsi="Arial" w:cs="Arial"/>
          <w:sz w:val="20"/>
          <w:szCs w:val="20"/>
          <w:lang w:val="es-ES"/>
        </w:rPr>
        <w:t xml:space="preserve">. </w:t>
      </w:r>
    </w:p>
    <w:p w14:paraId="50166701" w14:textId="6184676F" w:rsidR="0033687F" w:rsidRPr="00FA119E" w:rsidRDefault="005125D4"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Certificado de Disponibilidad P</w:t>
      </w:r>
      <w:r w:rsidR="00F70C8B" w:rsidRPr="00FA119E">
        <w:rPr>
          <w:rFonts w:ascii="Arial" w:hAnsi="Arial" w:cs="Arial"/>
          <w:b/>
          <w:bCs/>
          <w:sz w:val="20"/>
          <w:szCs w:val="20"/>
          <w:lang w:val="es-ES"/>
        </w:rPr>
        <w:t xml:space="preserve">resupuestal: </w:t>
      </w:r>
      <w:r w:rsidR="007959F1" w:rsidRPr="00FA119E">
        <w:rPr>
          <w:rFonts w:ascii="Arial" w:hAnsi="Arial" w:cs="Arial"/>
          <w:sz w:val="20"/>
          <w:szCs w:val="20"/>
          <w:lang w:val="es-ES"/>
        </w:rPr>
        <w:t>D</w:t>
      </w:r>
      <w:r w:rsidR="00F70C8B" w:rsidRPr="00FA119E">
        <w:rPr>
          <w:rFonts w:ascii="Arial" w:hAnsi="Arial" w:cs="Arial"/>
          <w:sz w:val="20"/>
          <w:szCs w:val="20"/>
          <w:lang w:val="es-ES"/>
        </w:rPr>
        <w:t>ocumento que acredita la disponibilidad de</w:t>
      </w:r>
      <w:r w:rsidR="00410D2F" w:rsidRPr="00FA119E">
        <w:rPr>
          <w:rFonts w:ascii="Arial" w:hAnsi="Arial" w:cs="Arial"/>
          <w:sz w:val="20"/>
          <w:szCs w:val="20"/>
          <w:lang w:val="es-ES"/>
        </w:rPr>
        <w:t xml:space="preserve"> recursos </w:t>
      </w:r>
      <w:r w:rsidR="00A47A54" w:rsidRPr="00FA119E">
        <w:rPr>
          <w:rFonts w:ascii="Arial" w:hAnsi="Arial" w:cs="Arial"/>
          <w:sz w:val="20"/>
          <w:szCs w:val="20"/>
          <w:lang w:val="es-ES"/>
        </w:rPr>
        <w:t>en el</w:t>
      </w:r>
      <w:r w:rsidR="00F70C8B" w:rsidRPr="00FA119E">
        <w:rPr>
          <w:rFonts w:ascii="Arial" w:hAnsi="Arial" w:cs="Arial"/>
          <w:sz w:val="20"/>
          <w:szCs w:val="20"/>
          <w:lang w:val="es-ES"/>
        </w:rPr>
        <w:t xml:space="preserve"> presupuesto para</w:t>
      </w:r>
      <w:r w:rsidR="004D7B9C" w:rsidRPr="00FA119E">
        <w:rPr>
          <w:rFonts w:ascii="Arial" w:hAnsi="Arial" w:cs="Arial"/>
          <w:sz w:val="20"/>
          <w:szCs w:val="20"/>
          <w:lang w:val="es-ES"/>
        </w:rPr>
        <w:t xml:space="preserve"> adelantar</w:t>
      </w:r>
      <w:r w:rsidR="00F70C8B" w:rsidRPr="00FA119E">
        <w:rPr>
          <w:rFonts w:ascii="Arial" w:hAnsi="Arial" w:cs="Arial"/>
          <w:sz w:val="20"/>
          <w:szCs w:val="20"/>
          <w:lang w:val="es-ES"/>
        </w:rPr>
        <w:t xml:space="preserve"> el </w:t>
      </w:r>
      <w:r w:rsidR="006A11BA" w:rsidRPr="00FA119E">
        <w:rPr>
          <w:rFonts w:ascii="Arial" w:hAnsi="Arial" w:cs="Arial"/>
          <w:sz w:val="20"/>
          <w:szCs w:val="20"/>
          <w:lang w:val="es-ES"/>
        </w:rPr>
        <w:t>P</w:t>
      </w:r>
      <w:r w:rsidR="00F70C8B" w:rsidRPr="00FA119E">
        <w:rPr>
          <w:rFonts w:ascii="Arial" w:hAnsi="Arial" w:cs="Arial"/>
          <w:sz w:val="20"/>
          <w:szCs w:val="20"/>
          <w:lang w:val="es-ES"/>
        </w:rPr>
        <w:t xml:space="preserve">roceso de </w:t>
      </w:r>
      <w:r w:rsidR="006A11BA" w:rsidRPr="00FA119E">
        <w:rPr>
          <w:rFonts w:ascii="Arial" w:hAnsi="Arial" w:cs="Arial"/>
          <w:sz w:val="20"/>
          <w:szCs w:val="20"/>
          <w:lang w:val="es-ES"/>
        </w:rPr>
        <w:t>Contratación</w:t>
      </w:r>
      <w:r w:rsidR="00F70C8B" w:rsidRPr="00FA119E">
        <w:rPr>
          <w:rFonts w:ascii="Arial" w:hAnsi="Arial" w:cs="Arial"/>
          <w:sz w:val="20"/>
          <w:szCs w:val="20"/>
          <w:lang w:val="es-ES"/>
        </w:rPr>
        <w:t>.</w:t>
      </w:r>
    </w:p>
    <w:p w14:paraId="477FA1EF" w14:textId="497F4F40" w:rsidR="001D675C" w:rsidRPr="001D675C" w:rsidRDefault="001D675C"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Ciclo de Vida:</w:t>
      </w:r>
      <w:r w:rsidRPr="001D675C">
        <w:rPr>
          <w:rFonts w:ascii="Arial" w:hAnsi="Arial" w:cs="Arial"/>
          <w:sz w:val="20"/>
          <w:szCs w:val="20"/>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FA119E" w:rsidRDefault="00030D91"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Conflicto de Interés:</w:t>
      </w:r>
      <w:r w:rsidRPr="00FA119E">
        <w:rPr>
          <w:rFonts w:ascii="Arial" w:hAnsi="Arial" w:cs="Arial"/>
          <w:sz w:val="20"/>
          <w:szCs w:val="20"/>
          <w:lang w:val="es-ES"/>
        </w:rPr>
        <w:t xml:space="preserve"> Circunstancias que el interesado o </w:t>
      </w:r>
      <w:r w:rsidR="00F068FA" w:rsidRPr="00FA119E">
        <w:rPr>
          <w:rFonts w:ascii="Arial" w:hAnsi="Arial" w:cs="Arial"/>
          <w:sz w:val="20"/>
          <w:szCs w:val="20"/>
          <w:lang w:val="es-ES"/>
        </w:rPr>
        <w:t xml:space="preserve">Proponente </w:t>
      </w:r>
      <w:r w:rsidRPr="00FA119E">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FA119E">
        <w:rPr>
          <w:rFonts w:ascii="Arial" w:hAnsi="Arial" w:cs="Arial"/>
          <w:sz w:val="20"/>
          <w:szCs w:val="20"/>
          <w:lang w:val="es-ES"/>
        </w:rPr>
        <w:t>P</w:t>
      </w:r>
      <w:r w:rsidRPr="00FA119E">
        <w:rPr>
          <w:rFonts w:ascii="Arial" w:hAnsi="Arial" w:cs="Arial"/>
          <w:sz w:val="20"/>
          <w:szCs w:val="20"/>
          <w:lang w:val="es-ES"/>
        </w:rPr>
        <w:t xml:space="preserve">roceso de </w:t>
      </w:r>
      <w:r w:rsidR="008854AE" w:rsidRPr="00FA119E">
        <w:rPr>
          <w:rFonts w:ascii="Arial" w:hAnsi="Arial" w:cs="Arial"/>
          <w:sz w:val="20"/>
          <w:szCs w:val="20"/>
          <w:lang w:val="es-ES"/>
        </w:rPr>
        <w:t>Contratación</w:t>
      </w:r>
      <w:r w:rsidRPr="00FA119E">
        <w:rPr>
          <w:rFonts w:ascii="Arial" w:hAnsi="Arial" w:cs="Arial"/>
          <w:sz w:val="20"/>
          <w:szCs w:val="20"/>
          <w:lang w:val="es-ES"/>
        </w:rPr>
        <w:t>.</w:t>
      </w:r>
    </w:p>
    <w:p w14:paraId="21781B2D" w14:textId="0C8FAE7F" w:rsidR="00F70C8B" w:rsidRPr="00FA119E" w:rsidRDefault="00F70C8B" w:rsidP="00195140">
      <w:pPr>
        <w:pStyle w:val="Invias-VietaNumerada"/>
        <w:numPr>
          <w:ilvl w:val="1"/>
          <w:numId w:val="40"/>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Consorcio: </w:t>
      </w:r>
      <w:r w:rsidR="00076EC9" w:rsidRPr="00FA119E">
        <w:rPr>
          <w:rFonts w:ascii="Arial" w:hAnsi="Arial" w:cs="Arial"/>
          <w:sz w:val="20"/>
          <w:szCs w:val="20"/>
          <w:lang w:val="es-ES"/>
        </w:rPr>
        <w:t>Figura asociativa en la cual</w:t>
      </w:r>
      <w:r w:rsidR="00076EC9" w:rsidRPr="00FA119E">
        <w:rPr>
          <w:rFonts w:ascii="Arial" w:hAnsi="Arial" w:cs="Arial"/>
          <w:b/>
          <w:bCs/>
          <w:sz w:val="20"/>
          <w:szCs w:val="20"/>
          <w:lang w:val="es-ES"/>
        </w:rPr>
        <w:t xml:space="preserve"> </w:t>
      </w:r>
      <w:r w:rsidR="00CA1363" w:rsidRPr="00FA119E">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00FA119E">
        <w:rPr>
          <w:rFonts w:ascii="Arial" w:hAnsi="Arial" w:cs="Arial"/>
          <w:b/>
          <w:bCs/>
          <w:sz w:val="20"/>
          <w:szCs w:val="20"/>
          <w:lang w:val="es-ES"/>
        </w:rPr>
        <w:t>.</w:t>
      </w:r>
    </w:p>
    <w:p w14:paraId="2D3BB340" w14:textId="25AA3158" w:rsidR="00B3691A" w:rsidRPr="00B3691A" w:rsidRDefault="00833BC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CO"/>
        </w:rPr>
      </w:pPr>
      <w:r w:rsidRPr="00FA119E">
        <w:rPr>
          <w:rFonts w:ascii="Arial" w:hAnsi="Arial" w:cs="Arial"/>
          <w:b/>
          <w:bCs/>
          <w:sz w:val="20"/>
          <w:szCs w:val="20"/>
          <w:lang w:val="es-CO"/>
        </w:rPr>
        <w:t>Consultoría</w:t>
      </w:r>
      <w:r w:rsidRPr="00FA119E">
        <w:rPr>
          <w:rFonts w:ascii="Arial" w:hAnsi="Arial" w:cs="Arial"/>
          <w:sz w:val="20"/>
          <w:szCs w:val="20"/>
          <w:lang w:val="es-CO"/>
        </w:rPr>
        <w:t xml:space="preserve">: </w:t>
      </w:r>
      <w:r w:rsidR="00B3691A" w:rsidRPr="00B3691A">
        <w:rPr>
          <w:rFonts w:ascii="Arial" w:hAnsi="Arial" w:cs="Arial"/>
          <w:sz w:val="20"/>
          <w:szCs w:val="20"/>
          <w:lang w:val="es-CO"/>
        </w:rPr>
        <w:t xml:space="preserve">Es un servicio profesional mediante el cual un experto o grupo de expertos (consultores) brinda asesoramiento especializado, corresponde a un </w:t>
      </w:r>
      <w:proofErr w:type="spellStart"/>
      <w:r w:rsidR="00B3691A" w:rsidRPr="00B3691A">
        <w:rPr>
          <w:rFonts w:ascii="Arial" w:hAnsi="Arial" w:cs="Arial"/>
          <w:sz w:val="20"/>
          <w:szCs w:val="20"/>
          <w:lang w:val="es-CO"/>
        </w:rPr>
        <w:t>tTrabajo</w:t>
      </w:r>
      <w:proofErr w:type="spellEnd"/>
      <w:r w:rsidR="00B3691A" w:rsidRPr="00B3691A">
        <w:rPr>
          <w:rFonts w:ascii="Arial" w:hAnsi="Arial" w:cs="Arial"/>
          <w:sz w:val="20"/>
          <w:szCs w:val="20"/>
          <w:lang w:val="es-CO"/>
        </w:rPr>
        <w:t xml:space="preserve">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B7C9698" w:rsidR="00833BCB" w:rsidRPr="00FA119E" w:rsidRDefault="00B3691A" w:rsidP="00B3691A">
      <w:pPr>
        <w:pStyle w:val="Invias-VietaNumerada"/>
        <w:autoSpaceDE w:val="0"/>
        <w:autoSpaceDN w:val="0"/>
        <w:adjustRightInd w:val="0"/>
        <w:spacing w:before="120" w:after="240"/>
        <w:ind w:left="644"/>
        <w:rPr>
          <w:rFonts w:ascii="Arial" w:hAnsi="Arial" w:cs="Arial"/>
          <w:bCs/>
          <w:sz w:val="20"/>
          <w:szCs w:val="20"/>
          <w:lang w:val="es-CO"/>
        </w:rPr>
      </w:pPr>
      <w:r w:rsidRPr="00B3691A">
        <w:rPr>
          <w:rFonts w:ascii="Arial" w:hAnsi="Arial" w:cs="Arial"/>
          <w:sz w:val="20"/>
          <w:szCs w:val="20"/>
          <w:lang w:val="es-CO"/>
        </w:rPr>
        <w:lastRenderedPageBreak/>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FA119E" w:rsidRDefault="00A122D9"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Contratista: </w:t>
      </w:r>
      <w:r w:rsidR="005C5D84" w:rsidRPr="00FA119E">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FA119E">
        <w:rPr>
          <w:rFonts w:ascii="Arial" w:hAnsi="Arial" w:cs="Arial"/>
          <w:sz w:val="20"/>
          <w:szCs w:val="20"/>
          <w:lang w:val="es-ES"/>
        </w:rPr>
        <w:t>.</w:t>
      </w:r>
    </w:p>
    <w:p w14:paraId="03C5500D" w14:textId="44303A2E" w:rsidR="001D675C" w:rsidRPr="001D675C" w:rsidRDefault="001D675C" w:rsidP="00A8311D">
      <w:pPr>
        <w:pStyle w:val="Invias-VietaNumerada"/>
        <w:numPr>
          <w:ilvl w:val="1"/>
          <w:numId w:val="40"/>
        </w:numPr>
        <w:autoSpaceDE w:val="0"/>
        <w:autoSpaceDN w:val="0"/>
        <w:adjustRightInd w:val="0"/>
        <w:spacing w:after="240"/>
        <w:ind w:hanging="502"/>
        <w:rPr>
          <w:rFonts w:ascii="Arial" w:hAnsi="Arial" w:cs="Arial"/>
          <w:sz w:val="20"/>
          <w:szCs w:val="20"/>
          <w:lang w:val="es-CO"/>
        </w:rPr>
      </w:pPr>
      <w:r w:rsidRPr="001D675C">
        <w:rPr>
          <w:rFonts w:ascii="Arial" w:hAnsi="Arial" w:cs="Arial"/>
          <w:b/>
          <w:bCs/>
          <w:sz w:val="20"/>
          <w:szCs w:val="20"/>
          <w:lang w:val="es-CO"/>
        </w:rPr>
        <w:t>Contrato de Concesión</w:t>
      </w:r>
      <w:r w:rsidRPr="001D675C">
        <w:rPr>
          <w:rFonts w:ascii="Arial" w:hAnsi="Arial" w:cs="Arial"/>
          <w:sz w:val="20"/>
          <w:szCs w:val="20"/>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439CC3C3" w14:textId="47CC750F" w:rsidR="001D675C" w:rsidRPr="001D675C" w:rsidRDefault="2BF8446E" w:rsidP="001D675C">
      <w:pPr>
        <w:pStyle w:val="Invias-VietaNumerada"/>
        <w:autoSpaceDE w:val="0"/>
        <w:autoSpaceDN w:val="0"/>
        <w:adjustRightInd w:val="0"/>
        <w:spacing w:after="240"/>
        <w:ind w:left="644"/>
        <w:rPr>
          <w:rFonts w:ascii="Arial" w:hAnsi="Arial" w:cs="Arial"/>
          <w:sz w:val="20"/>
          <w:szCs w:val="20"/>
          <w:lang w:val="es-CO"/>
        </w:rPr>
      </w:pPr>
      <w:r w:rsidRPr="2B4B97C0">
        <w:rPr>
          <w:rFonts w:ascii="Arial" w:hAnsi="Arial" w:cs="Arial"/>
          <w:b/>
          <w:bCs/>
          <w:sz w:val="20"/>
          <w:szCs w:val="20"/>
          <w:lang w:val="es-CO"/>
        </w:rPr>
        <w:t xml:space="preserve">Fase de Fase Planeación o </w:t>
      </w:r>
      <w:proofErr w:type="spellStart"/>
      <w:r w:rsidRPr="2B4B97C0">
        <w:rPr>
          <w:rFonts w:ascii="Arial" w:hAnsi="Arial" w:cs="Arial"/>
          <w:b/>
          <w:bCs/>
          <w:sz w:val="20"/>
          <w:szCs w:val="20"/>
          <w:lang w:val="es-CO"/>
        </w:rPr>
        <w:t>Preoperación</w:t>
      </w:r>
      <w:proofErr w:type="spellEnd"/>
      <w:r w:rsidRPr="2B4B97C0">
        <w:rPr>
          <w:rFonts w:ascii="Arial" w:hAnsi="Arial" w:cs="Arial"/>
          <w:b/>
          <w:bCs/>
          <w:sz w:val="20"/>
          <w:szCs w:val="20"/>
          <w:lang w:val="es-CO"/>
        </w:rPr>
        <w:t>:</w:t>
      </w:r>
      <w:r w:rsidRPr="2B4B97C0">
        <w:rPr>
          <w:rFonts w:ascii="Arial" w:hAnsi="Arial" w:cs="Arial"/>
          <w:sz w:val="20"/>
          <w:szCs w:val="20"/>
          <w:lang w:val="es-CO"/>
        </w:rPr>
        <w:t xml:space="preserve"> Actividades relacionadas con las aprobaciones finales y permisos necesarios, financiamiento del proyecto e inicio de las actividades preparatorias, como adquisición de terrenos y movilización de recursos, estudios técnicos, económicos, jurídicos y sociales para evaluar la viabilidad </w:t>
      </w:r>
      <w:r w:rsidR="10275C3C" w:rsidRPr="2B4B97C0">
        <w:rPr>
          <w:rFonts w:ascii="Arial" w:hAnsi="Arial" w:cs="Arial"/>
          <w:sz w:val="20"/>
          <w:szCs w:val="20"/>
          <w:lang w:val="es-CO"/>
        </w:rPr>
        <w:t>de los proyectos</w:t>
      </w:r>
      <w:r w:rsidRPr="2B4B97C0">
        <w:rPr>
          <w:rFonts w:ascii="Arial" w:hAnsi="Arial" w:cs="Arial"/>
          <w:sz w:val="20"/>
          <w:szCs w:val="20"/>
          <w:lang w:val="es-CO"/>
        </w:rPr>
        <w:t xml:space="preserve"> y sus impactos y diseños. </w:t>
      </w:r>
    </w:p>
    <w:p w14:paraId="700EDCCA" w14:textId="253650AB"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001D675C">
        <w:rPr>
          <w:rFonts w:ascii="Arial" w:hAnsi="Arial" w:cs="Arial"/>
          <w:b/>
          <w:bCs/>
          <w:sz w:val="20"/>
          <w:szCs w:val="20"/>
          <w:lang w:val="es-CO"/>
        </w:rPr>
        <w:t>Fase de Ejecución de Obras:</w:t>
      </w:r>
      <w:r w:rsidRPr="001D675C">
        <w:rPr>
          <w:rFonts w:ascii="Arial" w:hAnsi="Arial" w:cs="Arial"/>
          <w:sz w:val="20"/>
          <w:szCs w:val="20"/>
          <w:lang w:val="es-CO"/>
        </w:rPr>
        <w:t xml:space="preserve"> Desarrollo y construcción de las infraestructuras según los planos y especificaciones aprobadas, incluye la supervisión y control de calidad durante la construcción. </w:t>
      </w:r>
    </w:p>
    <w:p w14:paraId="7B925772" w14:textId="09B397E5"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74B170EA">
        <w:rPr>
          <w:rFonts w:ascii="Arial" w:hAnsi="Arial" w:cs="Arial"/>
          <w:b/>
          <w:bCs/>
          <w:sz w:val="20"/>
          <w:szCs w:val="20"/>
          <w:lang w:val="es-CO"/>
        </w:rPr>
        <w:t>Fase de Operación y Mantenimiento</w:t>
      </w:r>
      <w:r w:rsidRPr="74B170EA">
        <w:rPr>
          <w:rFonts w:ascii="Arial" w:hAnsi="Arial" w:cs="Arial"/>
          <w:sz w:val="20"/>
          <w:szCs w:val="20"/>
          <w:lang w:val="es-CO"/>
        </w:rPr>
        <w:t xml:space="preserve">: En esta fase el concesionario gestiona el bien o servicio según las condiciones del contrato, es el Inicio de la operación del servicio concesionado, incluye el mantenimiento continuo de la infraestructura para asegurar su buen estado y el monitoreo del cumplimiento de los estándares de servicio y calidad. </w:t>
      </w:r>
    </w:p>
    <w:p w14:paraId="03230234" w14:textId="49D6DEB1"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74B170EA">
        <w:rPr>
          <w:rFonts w:ascii="Arial" w:hAnsi="Arial" w:cs="Arial"/>
          <w:b/>
          <w:bCs/>
          <w:sz w:val="20"/>
          <w:szCs w:val="20"/>
          <w:lang w:val="es-CO"/>
        </w:rPr>
        <w:t>Fase de Reversión o Finalización del Contrato</w:t>
      </w:r>
      <w:r w:rsidRPr="74B170EA">
        <w:rPr>
          <w:rFonts w:ascii="Arial" w:hAnsi="Arial" w:cs="Arial"/>
          <w:sz w:val="20"/>
          <w:szCs w:val="20"/>
          <w:lang w:val="es-CO"/>
        </w:rPr>
        <w:t>: Al finalizar el período de concesión, el contrato finaliza e inicial la reversión de los activos, es decir la Preparación para la entrega de la infraestructura, equipos, etc</w:t>
      </w:r>
      <w:r w:rsidR="2AA2F0C8" w:rsidRPr="74B170EA">
        <w:rPr>
          <w:rFonts w:ascii="Arial" w:hAnsi="Arial" w:cs="Arial"/>
          <w:sz w:val="20"/>
          <w:szCs w:val="20"/>
          <w:lang w:val="es-CO"/>
        </w:rPr>
        <w:t>.</w:t>
      </w:r>
      <w:r w:rsidRPr="74B170EA">
        <w:rPr>
          <w:rFonts w:ascii="Arial" w:hAnsi="Arial" w:cs="Arial"/>
          <w:sz w:val="20"/>
          <w:szCs w:val="20"/>
          <w:lang w:val="es-CO"/>
        </w:rPr>
        <w:t xml:space="preserve"> al Estado una vez concluido el periodo de concesión, incluye la evaluación final del cumplimiento del contrato y la transferencia de la operación al Estado o a un nuevo concesionario</w:t>
      </w:r>
      <w:r w:rsidRPr="74B170EA">
        <w:rPr>
          <w:rFonts w:ascii="Arial" w:hAnsi="Arial" w:cs="Arial"/>
          <w:b/>
          <w:bCs/>
          <w:sz w:val="20"/>
          <w:szCs w:val="20"/>
          <w:lang w:val="es-CO"/>
        </w:rPr>
        <w:t xml:space="preserve"> " </w:t>
      </w:r>
    </w:p>
    <w:p w14:paraId="2E7F563A" w14:textId="0268A232" w:rsidR="00F4038D" w:rsidRPr="00FA119E" w:rsidRDefault="00F4038D" w:rsidP="00A8311D">
      <w:pPr>
        <w:pStyle w:val="Invias-VietaNumerada"/>
        <w:numPr>
          <w:ilvl w:val="1"/>
          <w:numId w:val="40"/>
        </w:numPr>
        <w:autoSpaceDE w:val="0"/>
        <w:autoSpaceDN w:val="0"/>
        <w:adjustRightInd w:val="0"/>
        <w:spacing w:before="0" w:after="240"/>
        <w:ind w:hanging="502"/>
        <w:rPr>
          <w:rFonts w:ascii="Arial" w:hAnsi="Arial" w:cs="Arial"/>
          <w:sz w:val="20"/>
          <w:szCs w:val="20"/>
          <w:lang w:val="es-CO"/>
        </w:rPr>
      </w:pPr>
      <w:r w:rsidRPr="00FA119E">
        <w:rPr>
          <w:rFonts w:ascii="Arial" w:hAnsi="Arial" w:cs="Arial"/>
          <w:b/>
          <w:bCs/>
          <w:sz w:val="20"/>
          <w:szCs w:val="20"/>
          <w:lang w:val="es-CO"/>
        </w:rPr>
        <w:t>Contrato de Interventoría</w:t>
      </w:r>
      <w:r w:rsidRPr="00FA119E">
        <w:rPr>
          <w:rFonts w:ascii="Arial" w:hAnsi="Arial" w:cs="Arial"/>
          <w:sz w:val="20"/>
          <w:szCs w:val="20"/>
          <w:lang w:val="es-CO"/>
        </w:rPr>
        <w:t>:</w:t>
      </w:r>
      <w:r w:rsidR="00B3691A" w:rsidRPr="00B3691A">
        <w:rPr>
          <w:rFonts w:ascii="Arial" w:hAnsi="Arial" w:cs="Arial"/>
          <w:sz w:val="20"/>
          <w:szCs w:val="20"/>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FA119E" w:rsidRDefault="00736578" w:rsidP="00195140">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Contrato de Obra</w:t>
      </w:r>
      <w:r w:rsidR="00A13ACC" w:rsidRPr="00FA119E">
        <w:rPr>
          <w:rFonts w:ascii="Arial" w:hAnsi="Arial" w:cs="Arial"/>
          <w:b/>
          <w:bCs/>
          <w:sz w:val="20"/>
          <w:szCs w:val="20"/>
          <w:lang w:val="es-ES"/>
        </w:rPr>
        <w:t xml:space="preserve">: </w:t>
      </w:r>
      <w:r w:rsidR="001D27BE" w:rsidRPr="00FA119E">
        <w:rPr>
          <w:rFonts w:ascii="Arial" w:hAnsi="Arial" w:cs="Arial"/>
          <w:sz w:val="20"/>
          <w:szCs w:val="20"/>
          <w:lang w:val="es-ES"/>
        </w:rPr>
        <w:t>Acuerdo de voluntad</w:t>
      </w:r>
      <w:r w:rsidR="008965D2" w:rsidRPr="00FA119E">
        <w:rPr>
          <w:rFonts w:ascii="Arial" w:hAnsi="Arial" w:cs="Arial"/>
          <w:sz w:val="20"/>
          <w:szCs w:val="20"/>
          <w:lang w:val="es-ES"/>
        </w:rPr>
        <w:t>es</w:t>
      </w:r>
      <w:r w:rsidR="001D27BE" w:rsidRPr="00FA119E">
        <w:rPr>
          <w:rFonts w:ascii="Arial" w:hAnsi="Arial" w:cs="Arial"/>
          <w:sz w:val="20"/>
          <w:szCs w:val="20"/>
          <w:lang w:val="es-ES"/>
        </w:rPr>
        <w:t xml:space="preserve"> celebrado por las </w:t>
      </w:r>
      <w:r w:rsidR="00907E1F" w:rsidRPr="00FA119E">
        <w:rPr>
          <w:rFonts w:ascii="Arial" w:hAnsi="Arial" w:cs="Arial"/>
          <w:sz w:val="20"/>
          <w:szCs w:val="20"/>
          <w:lang w:val="es-ES"/>
        </w:rPr>
        <w:t>E</w:t>
      </w:r>
      <w:r w:rsidR="001D27BE" w:rsidRPr="00FA119E">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0FA119E">
        <w:rPr>
          <w:rFonts w:ascii="Arial" w:hAnsi="Arial" w:cs="Arial"/>
          <w:sz w:val="20"/>
          <w:szCs w:val="20"/>
          <w:lang w:val="es-ES"/>
        </w:rPr>
        <w:t>con independencia de</w:t>
      </w:r>
      <w:r w:rsidR="001D27BE" w:rsidRPr="00FA119E">
        <w:rPr>
          <w:rFonts w:ascii="Arial" w:hAnsi="Arial" w:cs="Arial"/>
          <w:sz w:val="20"/>
          <w:szCs w:val="20"/>
          <w:lang w:val="es-ES"/>
        </w:rPr>
        <w:t xml:space="preserve"> la modalidad de ejecución y pago</w:t>
      </w:r>
      <w:r w:rsidR="00725262" w:rsidRPr="00FA119E">
        <w:rPr>
          <w:rFonts w:ascii="Arial" w:hAnsi="Arial" w:cs="Arial"/>
          <w:sz w:val="20"/>
          <w:szCs w:val="20"/>
          <w:lang w:val="es-ES"/>
        </w:rPr>
        <w:t>.</w:t>
      </w:r>
    </w:p>
    <w:p w14:paraId="194D1324" w14:textId="77777777"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lastRenderedPageBreak/>
        <w:t>Criterios de sostenibilidad Ambiental:</w:t>
      </w:r>
      <w:r w:rsidRPr="001D675C">
        <w:rPr>
          <w:rFonts w:ascii="Arial" w:hAnsi="Arial" w:cs="Arial"/>
          <w:sz w:val="20"/>
          <w:szCs w:val="20"/>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Criterios de sostenibilidad Social:</w:t>
      </w:r>
      <w:r w:rsidRPr="001D675C">
        <w:rPr>
          <w:rFonts w:ascii="Arial" w:hAnsi="Arial" w:cs="Arial"/>
          <w:sz w:val="20"/>
          <w:szCs w:val="20"/>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FA119E" w:rsidRDefault="0027017E"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Documentos Tipo</w:t>
      </w:r>
      <w:bookmarkStart w:id="0" w:name="_Hlk65594486"/>
      <w:r w:rsidRPr="00FA119E">
        <w:rPr>
          <w:rFonts w:ascii="Arial" w:hAnsi="Arial" w:cs="Arial"/>
          <w:sz w:val="20"/>
          <w:szCs w:val="20"/>
          <w:lang w:val="es-ES"/>
        </w:rPr>
        <w:t xml:space="preserve">: </w:t>
      </w:r>
      <w:r w:rsidR="00A408D2" w:rsidRPr="00FA119E">
        <w:rPr>
          <w:rFonts w:ascii="Arial" w:hAnsi="Arial" w:cs="Arial"/>
          <w:sz w:val="20"/>
          <w:szCs w:val="20"/>
          <w:lang w:val="es-ES"/>
        </w:rPr>
        <w:t>Documentos adoptados por la Agencia Nacional de Contratación Pública</w:t>
      </w:r>
      <w:r w:rsidR="007B0C7B" w:rsidRPr="00FA119E">
        <w:rPr>
          <w:rFonts w:ascii="Arial" w:hAnsi="Arial" w:cs="Arial"/>
          <w:sz w:val="20"/>
          <w:szCs w:val="20"/>
          <w:lang w:val="es-ES"/>
        </w:rPr>
        <w:t xml:space="preserve"> – Colombia Compra Eficiente</w:t>
      </w:r>
      <w:r w:rsidR="00A408D2" w:rsidRPr="00FA119E">
        <w:rPr>
          <w:rFonts w:ascii="Arial" w:hAnsi="Arial" w:cs="Arial"/>
          <w:sz w:val="20"/>
          <w:szCs w:val="20"/>
          <w:lang w:val="es-ES"/>
        </w:rPr>
        <w:t xml:space="preserve"> que </w:t>
      </w:r>
      <w:r w:rsidR="00463811" w:rsidRPr="00FA119E">
        <w:rPr>
          <w:rFonts w:ascii="Arial" w:hAnsi="Arial" w:cs="Arial"/>
          <w:sz w:val="20"/>
          <w:szCs w:val="20"/>
          <w:lang w:val="es-ES"/>
        </w:rPr>
        <w:t xml:space="preserve">establecen </w:t>
      </w:r>
      <w:r w:rsidR="00A408D2" w:rsidRPr="00FA119E">
        <w:rPr>
          <w:rFonts w:ascii="Arial" w:hAnsi="Arial" w:cs="Arial"/>
          <w:sz w:val="20"/>
          <w:szCs w:val="20"/>
          <w:lang w:val="es-ES"/>
        </w:rPr>
        <w:t xml:space="preserve">los requisitos habilitantes, factores técnicos, económicos y otros </w:t>
      </w:r>
      <w:r w:rsidR="00463811" w:rsidRPr="00FA119E">
        <w:rPr>
          <w:rFonts w:ascii="Arial" w:hAnsi="Arial" w:cs="Arial"/>
          <w:sz w:val="20"/>
          <w:szCs w:val="20"/>
          <w:lang w:val="es-ES"/>
        </w:rPr>
        <w:t xml:space="preserve">requisitos </w:t>
      </w:r>
      <w:r w:rsidR="002507D5" w:rsidRPr="00FA119E">
        <w:rPr>
          <w:rFonts w:ascii="Arial" w:hAnsi="Arial" w:cs="Arial"/>
          <w:sz w:val="20"/>
          <w:szCs w:val="20"/>
          <w:lang w:val="es-ES"/>
        </w:rPr>
        <w:t>que representen buenas prácticas contractuales</w:t>
      </w:r>
      <w:r w:rsidR="00A408D2" w:rsidRPr="00FA119E">
        <w:rPr>
          <w:rFonts w:ascii="Arial" w:hAnsi="Arial" w:cs="Arial"/>
          <w:sz w:val="20"/>
          <w:szCs w:val="20"/>
          <w:lang w:val="es-ES"/>
        </w:rPr>
        <w:t xml:space="preserve"> de carácter obligatorio para las </w:t>
      </w:r>
      <w:r w:rsidR="002507D5" w:rsidRPr="00FA119E">
        <w:rPr>
          <w:rFonts w:ascii="Arial" w:hAnsi="Arial" w:cs="Arial"/>
          <w:sz w:val="20"/>
          <w:szCs w:val="20"/>
          <w:lang w:val="es-ES"/>
        </w:rPr>
        <w:t>Entidades sometidas</w:t>
      </w:r>
      <w:r w:rsidR="00A408D2" w:rsidRPr="00FA119E">
        <w:rPr>
          <w:rFonts w:ascii="Arial" w:hAnsi="Arial" w:cs="Arial"/>
          <w:sz w:val="20"/>
          <w:szCs w:val="20"/>
          <w:lang w:val="es-ES"/>
        </w:rPr>
        <w:t xml:space="preserve"> por el Estatuto General de Contratación de la Administración Pública.</w:t>
      </w:r>
      <w:bookmarkEnd w:id="0"/>
    </w:p>
    <w:p w14:paraId="6AFA6FE1" w14:textId="10AD088F" w:rsidR="001D675C" w:rsidRPr="001D675C" w:rsidRDefault="001D675C"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34A8E903">
        <w:rPr>
          <w:rFonts w:ascii="Arial" w:hAnsi="Arial" w:cs="Arial"/>
          <w:b/>
          <w:bCs/>
          <w:sz w:val="20"/>
          <w:szCs w:val="20"/>
          <w:lang w:val="es-ES"/>
        </w:rPr>
        <w:t>Economía Circular</w:t>
      </w:r>
      <w:r w:rsidRPr="34A8E903">
        <w:rPr>
          <w:rFonts w:ascii="Arial" w:hAnsi="Arial" w:cs="Arial"/>
          <w:sz w:val="20"/>
          <w:szCs w:val="20"/>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14:paraId="1FCA4643" w14:textId="341028D0" w:rsidR="006A0595" w:rsidRPr="00FA119E" w:rsidRDefault="00982076"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EPC</w:t>
      </w:r>
      <w:r w:rsidR="00460E44" w:rsidRPr="00FA119E">
        <w:rPr>
          <w:rFonts w:ascii="Arial" w:hAnsi="Arial" w:cs="Arial"/>
          <w:b/>
          <w:bCs/>
          <w:sz w:val="20"/>
          <w:szCs w:val="20"/>
          <w:lang w:val="es-ES"/>
        </w:rPr>
        <w:t xml:space="preserve"> (</w:t>
      </w:r>
      <w:r w:rsidR="00F157E0" w:rsidRPr="00FA119E">
        <w:rPr>
          <w:rFonts w:ascii="Arial" w:hAnsi="Arial" w:cs="Arial"/>
          <w:b/>
          <w:bCs/>
          <w:sz w:val="20"/>
          <w:szCs w:val="20"/>
          <w:lang w:val="es-ES"/>
        </w:rPr>
        <w:t>por sus siglas en inglés</w:t>
      </w:r>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Engineering</w:t>
      </w:r>
      <w:proofErr w:type="spellEnd"/>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Procurement</w:t>
      </w:r>
      <w:proofErr w:type="spellEnd"/>
      <w:r w:rsidR="006A0595" w:rsidRPr="00FA119E">
        <w:rPr>
          <w:rFonts w:ascii="Arial" w:hAnsi="Arial" w:cs="Arial"/>
          <w:b/>
          <w:bCs/>
          <w:sz w:val="20"/>
          <w:szCs w:val="20"/>
          <w:lang w:val="es-ES"/>
        </w:rPr>
        <w:t xml:space="preserve"> and </w:t>
      </w:r>
      <w:proofErr w:type="spellStart"/>
      <w:r w:rsidR="006A0595" w:rsidRPr="00FA119E">
        <w:rPr>
          <w:rFonts w:ascii="Arial" w:hAnsi="Arial" w:cs="Arial"/>
          <w:b/>
          <w:bCs/>
          <w:sz w:val="20"/>
          <w:szCs w:val="20"/>
          <w:lang w:val="es-ES"/>
        </w:rPr>
        <w:t>Construction</w:t>
      </w:r>
      <w:proofErr w:type="spellEnd"/>
      <w:r w:rsidR="00F157E0" w:rsidRPr="00FA119E">
        <w:rPr>
          <w:rFonts w:ascii="Arial" w:hAnsi="Arial" w:cs="Arial"/>
          <w:b/>
          <w:bCs/>
          <w:sz w:val="20"/>
          <w:szCs w:val="20"/>
          <w:lang w:val="es-ES"/>
        </w:rPr>
        <w:t>)</w:t>
      </w:r>
      <w:r w:rsidR="00460E44" w:rsidRPr="00FA119E">
        <w:rPr>
          <w:rFonts w:ascii="Arial" w:hAnsi="Arial" w:cs="Arial"/>
          <w:b/>
          <w:bCs/>
          <w:sz w:val="20"/>
          <w:szCs w:val="20"/>
          <w:lang w:val="es-ES"/>
        </w:rPr>
        <w:t xml:space="preserve">: </w:t>
      </w:r>
      <w:r w:rsidR="00B42810" w:rsidRPr="00FA119E">
        <w:rPr>
          <w:rFonts w:ascii="Arial" w:hAnsi="Arial" w:cs="Arial"/>
          <w:sz w:val="20"/>
          <w:szCs w:val="20"/>
          <w:lang w:val="es-ES"/>
        </w:rPr>
        <w:t xml:space="preserve">Contrato que tiene como objetivos principales los servicios de ingeniería, adquisición y construcción. El </w:t>
      </w:r>
      <w:r w:rsidR="00233099" w:rsidRPr="00FA119E">
        <w:rPr>
          <w:rFonts w:ascii="Arial" w:hAnsi="Arial" w:cs="Arial"/>
          <w:sz w:val="20"/>
          <w:szCs w:val="20"/>
          <w:lang w:val="es-ES"/>
        </w:rPr>
        <w:t>Contratista</w:t>
      </w:r>
      <w:r w:rsidR="00B42810" w:rsidRPr="00FA119E">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7B33B1DD" w:rsidR="000849B7" w:rsidRPr="00B3691A" w:rsidRDefault="00736578" w:rsidP="001D675C">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Estados Financieros:</w:t>
      </w:r>
      <w:r w:rsidR="00334530" w:rsidRPr="00FA119E">
        <w:rPr>
          <w:rFonts w:ascii="Arial" w:hAnsi="Arial" w:cs="Arial"/>
          <w:b/>
          <w:bCs/>
          <w:sz w:val="20"/>
          <w:szCs w:val="20"/>
          <w:lang w:val="es-ES"/>
        </w:rPr>
        <w:t xml:space="preserve"> </w:t>
      </w:r>
      <w:r w:rsidR="00B3691A" w:rsidRPr="00B3691A">
        <w:rPr>
          <w:rFonts w:ascii="Arial" w:hAnsi="Arial" w:cs="Arial"/>
          <w:sz w:val="20"/>
          <w:szCs w:val="20"/>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B3691A">
        <w:rPr>
          <w:rFonts w:ascii="Arial" w:hAnsi="Arial" w:cs="Arial"/>
          <w:sz w:val="20"/>
          <w:szCs w:val="20"/>
          <w:lang w:val="es-ES"/>
        </w:rPr>
        <w:t>reexpresiónre</w:t>
      </w:r>
      <w:proofErr w:type="spellEnd"/>
      <w:r w:rsidR="00B3691A" w:rsidRPr="00B3691A">
        <w:rPr>
          <w:rFonts w:ascii="Arial" w:hAnsi="Arial" w:cs="Arial"/>
          <w:sz w:val="20"/>
          <w:szCs w:val="20"/>
          <w:lang w:val="es-ES"/>
        </w:rPr>
        <w:t>-expresión retroactiva de partidas en sus estados financieros o cuando reclasifique partidas en sus estados financieros.</w:t>
      </w:r>
    </w:p>
    <w:p w14:paraId="5829C087" w14:textId="73B3503B" w:rsidR="00B021FA"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Estudios Previos: </w:t>
      </w:r>
      <w:r w:rsidR="00B3691A" w:rsidRPr="00B3691A">
        <w:rPr>
          <w:rFonts w:ascii="Arial" w:hAnsi="Arial" w:cs="Arial"/>
          <w:sz w:val="20"/>
          <w:szCs w:val="20"/>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Factor de Sostenibilidad:</w:t>
      </w:r>
      <w:r w:rsidRPr="001D675C">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FA119E" w:rsidRDefault="002137BA"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Formato: </w:t>
      </w:r>
      <w:r w:rsidR="00F03EE8" w:rsidRPr="00FA119E">
        <w:rPr>
          <w:rFonts w:ascii="Arial" w:hAnsi="Arial" w:cs="Arial"/>
          <w:sz w:val="20"/>
          <w:szCs w:val="20"/>
          <w:lang w:val="es-ES"/>
        </w:rPr>
        <w:t xml:space="preserve">Documentos que aporta el </w:t>
      </w:r>
      <w:r w:rsidR="00F068FA" w:rsidRPr="00FA119E">
        <w:rPr>
          <w:rFonts w:ascii="Arial" w:hAnsi="Arial" w:cs="Arial"/>
          <w:sz w:val="20"/>
          <w:szCs w:val="20"/>
          <w:lang w:val="es-ES"/>
        </w:rPr>
        <w:t xml:space="preserve">Proponente </w:t>
      </w:r>
      <w:r w:rsidR="00F03EE8" w:rsidRPr="00FA119E">
        <w:rPr>
          <w:rFonts w:ascii="Arial" w:hAnsi="Arial" w:cs="Arial"/>
          <w:sz w:val="20"/>
          <w:szCs w:val="20"/>
          <w:lang w:val="es-ES"/>
        </w:rPr>
        <w:t xml:space="preserve">y que hacen parte integral de su oferta. </w:t>
      </w:r>
    </w:p>
    <w:p w14:paraId="352E1C61" w14:textId="08E5D749" w:rsidR="002137BA" w:rsidRPr="00FA119E" w:rsidRDefault="002137BA" w:rsidP="001D675C">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lastRenderedPageBreak/>
        <w:t xml:space="preserve">Formulario: </w:t>
      </w:r>
      <w:r w:rsidR="007B6C8F" w:rsidRPr="00FA119E">
        <w:rPr>
          <w:rFonts w:ascii="Arial" w:hAnsi="Arial" w:cs="Arial"/>
          <w:sz w:val="20"/>
          <w:szCs w:val="20"/>
          <w:lang w:val="es-ES"/>
        </w:rPr>
        <w:t xml:space="preserve">Documento por medio del cual la Entidad solicita información específica </w:t>
      </w:r>
      <w:r w:rsidR="0020359B" w:rsidRPr="00FA119E">
        <w:rPr>
          <w:rFonts w:ascii="Arial" w:hAnsi="Arial" w:cs="Arial"/>
          <w:sz w:val="20"/>
          <w:szCs w:val="20"/>
          <w:lang w:val="es-ES"/>
        </w:rPr>
        <w:t xml:space="preserve">relacionada con la oferta económica y </w:t>
      </w:r>
      <w:r w:rsidR="007B6C8F" w:rsidRPr="00FA119E">
        <w:rPr>
          <w:rFonts w:ascii="Arial" w:hAnsi="Arial" w:cs="Arial"/>
          <w:sz w:val="20"/>
          <w:szCs w:val="20"/>
          <w:lang w:val="es-ES"/>
        </w:rPr>
        <w:t xml:space="preserve">que debe ser diligenciada por el </w:t>
      </w:r>
      <w:r w:rsidR="00F068FA" w:rsidRPr="00FA119E">
        <w:rPr>
          <w:rFonts w:ascii="Arial" w:hAnsi="Arial" w:cs="Arial"/>
          <w:sz w:val="20"/>
          <w:szCs w:val="20"/>
          <w:lang w:val="es-ES"/>
        </w:rPr>
        <w:t>Proponente</w:t>
      </w:r>
      <w:r w:rsidR="36766E2D" w:rsidRPr="00FA119E">
        <w:rPr>
          <w:rFonts w:ascii="Arial" w:hAnsi="Arial" w:cs="Arial"/>
          <w:sz w:val="20"/>
          <w:szCs w:val="20"/>
          <w:lang w:val="es-ES"/>
        </w:rPr>
        <w:t>.</w:t>
      </w:r>
      <w:r w:rsidR="007B6C8F" w:rsidRPr="00FA119E">
        <w:rPr>
          <w:rFonts w:ascii="Arial" w:hAnsi="Arial" w:cs="Arial"/>
          <w:b/>
          <w:bCs/>
          <w:sz w:val="20"/>
          <w:szCs w:val="20"/>
          <w:lang w:val="es-ES"/>
        </w:rPr>
        <w:t xml:space="preserve"> </w:t>
      </w:r>
    </w:p>
    <w:p w14:paraId="450393CC" w14:textId="5973C681" w:rsidR="00F70C8B" w:rsidRPr="00FA119E" w:rsidRDefault="66B984DD"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74B170EA">
        <w:rPr>
          <w:rFonts w:ascii="Arial" w:hAnsi="Arial" w:cs="Arial"/>
          <w:b/>
          <w:bCs/>
          <w:sz w:val="20"/>
          <w:szCs w:val="20"/>
          <w:lang w:val="es-ES"/>
        </w:rPr>
        <w:t xml:space="preserve">Garantía: </w:t>
      </w:r>
      <w:r w:rsidR="00B3691A" w:rsidRPr="74B170EA">
        <w:rPr>
          <w:rFonts w:ascii="Arial" w:hAnsi="Arial" w:cs="Arial"/>
          <w:sz w:val="20"/>
          <w:szCs w:val="20"/>
          <w:lang w:val="es-ES"/>
        </w:rPr>
        <w:t xml:space="preserve">Compromiso formal que </w:t>
      </w:r>
      <w:r w:rsidR="1F77D901" w:rsidRPr="74B170EA">
        <w:rPr>
          <w:rFonts w:ascii="Arial" w:hAnsi="Arial" w:cs="Arial"/>
          <w:sz w:val="20"/>
          <w:szCs w:val="20"/>
          <w:lang w:val="es-ES"/>
        </w:rPr>
        <w:t>respalda</w:t>
      </w:r>
      <w:r w:rsidR="00B3691A" w:rsidRPr="74B170EA">
        <w:rPr>
          <w:rFonts w:ascii="Arial" w:hAnsi="Arial" w:cs="Arial"/>
          <w:sz w:val="20"/>
          <w:szCs w:val="20"/>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74B170EA">
        <w:rPr>
          <w:rFonts w:ascii="Arial" w:hAnsi="Arial" w:cs="Arial"/>
          <w:sz w:val="20"/>
          <w:szCs w:val="20"/>
          <w:lang w:val="es-ES"/>
        </w:rPr>
        <w:t>ii</w:t>
      </w:r>
      <w:proofErr w:type="spellEnd"/>
      <w:r w:rsidR="00B3691A" w:rsidRPr="74B170EA">
        <w:rPr>
          <w:rFonts w:ascii="Arial" w:hAnsi="Arial" w:cs="Arial"/>
          <w:sz w:val="20"/>
          <w:szCs w:val="20"/>
          <w:lang w:val="es-ES"/>
        </w:rPr>
        <w:t>) fiducia mercantil de garantía o (</w:t>
      </w:r>
      <w:proofErr w:type="spellStart"/>
      <w:r w:rsidR="00B3691A" w:rsidRPr="74B170EA">
        <w:rPr>
          <w:rFonts w:ascii="Arial" w:hAnsi="Arial" w:cs="Arial"/>
          <w:sz w:val="20"/>
          <w:szCs w:val="20"/>
          <w:lang w:val="es-ES"/>
        </w:rPr>
        <w:t>iii</w:t>
      </w:r>
      <w:proofErr w:type="spellEnd"/>
      <w:r w:rsidR="00B3691A" w:rsidRPr="74B170EA">
        <w:rPr>
          <w:rFonts w:ascii="Arial" w:hAnsi="Arial" w:cs="Arial"/>
          <w:sz w:val="20"/>
          <w:szCs w:val="20"/>
          <w:lang w:val="es-ES"/>
        </w:rPr>
        <w:t>) garantías bancarias.</w:t>
      </w:r>
    </w:p>
    <w:p w14:paraId="3549DBCA" w14:textId="378A52E5" w:rsidR="00F70C8B"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Garantía de Respons</w:t>
      </w:r>
      <w:r w:rsidR="003937E6" w:rsidRPr="00FA119E">
        <w:rPr>
          <w:rFonts w:ascii="Arial" w:hAnsi="Arial" w:cs="Arial"/>
          <w:b/>
          <w:bCs/>
          <w:sz w:val="20"/>
          <w:szCs w:val="20"/>
          <w:lang w:val="es-ES"/>
        </w:rPr>
        <w:t xml:space="preserve">abilidad Civil Extracontractual: </w:t>
      </w:r>
      <w:r w:rsidR="00334530" w:rsidRPr="00FA119E">
        <w:rPr>
          <w:rFonts w:ascii="Arial" w:hAnsi="Arial" w:cs="Arial"/>
          <w:sz w:val="20"/>
          <w:szCs w:val="20"/>
          <w:lang w:val="es-ES"/>
        </w:rPr>
        <w:t>G</w:t>
      </w:r>
      <w:r w:rsidR="003937E6" w:rsidRPr="00FA119E">
        <w:rPr>
          <w:rFonts w:ascii="Arial" w:hAnsi="Arial" w:cs="Arial"/>
          <w:sz w:val="20"/>
          <w:szCs w:val="20"/>
          <w:lang w:val="es-ES"/>
        </w:rPr>
        <w:t>arantía</w:t>
      </w:r>
      <w:r w:rsidR="00B20EAD" w:rsidRPr="00FA119E">
        <w:rPr>
          <w:rFonts w:ascii="Arial" w:hAnsi="Arial" w:cs="Arial"/>
          <w:sz w:val="20"/>
          <w:szCs w:val="20"/>
          <w:lang w:val="es-ES"/>
        </w:rPr>
        <w:t xml:space="preserve"> que</w:t>
      </w:r>
      <w:r w:rsidR="003937E6" w:rsidRPr="00FA119E">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FA119E">
        <w:rPr>
          <w:rFonts w:ascii="Arial" w:hAnsi="Arial" w:cs="Arial"/>
          <w:sz w:val="20"/>
          <w:szCs w:val="20"/>
          <w:lang w:val="es-ES"/>
        </w:rPr>
        <w:t xml:space="preserve">Contratista </w:t>
      </w:r>
      <w:r w:rsidR="003937E6" w:rsidRPr="00FA119E">
        <w:rPr>
          <w:rFonts w:ascii="Arial" w:hAnsi="Arial" w:cs="Arial"/>
          <w:sz w:val="20"/>
          <w:szCs w:val="20"/>
          <w:lang w:val="es-ES"/>
        </w:rPr>
        <w:t>o de los subcontratistas. Este Riesgo sólo puede cubrirse mediante pólizas de seguro.</w:t>
      </w:r>
    </w:p>
    <w:p w14:paraId="6D81B6B0" w14:textId="62FF0DDA" w:rsidR="009861D2"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Información Pública Reservada: </w:t>
      </w:r>
      <w:r w:rsidR="00AA1215" w:rsidRPr="00FA119E">
        <w:rPr>
          <w:rFonts w:ascii="Arial" w:hAnsi="Arial" w:cs="Arial"/>
          <w:sz w:val="20"/>
          <w:szCs w:val="20"/>
          <w:lang w:val="es-ES"/>
        </w:rPr>
        <w:t>I</w:t>
      </w:r>
      <w:r w:rsidR="00FC5F58" w:rsidRPr="00FA119E">
        <w:rPr>
          <w:rFonts w:ascii="Arial" w:hAnsi="Arial" w:cs="Arial"/>
          <w:sz w:val="20"/>
          <w:szCs w:val="20"/>
          <w:lang w:val="es-ES"/>
        </w:rPr>
        <w:t xml:space="preserve">nformación que estando en poder o custodia de un sujeto obligado en su calidad de tal, es exceptuada de acceso a </w:t>
      </w:r>
      <w:r w:rsidR="00AA1215" w:rsidRPr="00FA119E">
        <w:rPr>
          <w:rFonts w:ascii="Arial" w:hAnsi="Arial" w:cs="Arial"/>
          <w:sz w:val="20"/>
          <w:szCs w:val="20"/>
          <w:lang w:val="es-ES"/>
        </w:rPr>
        <w:t>terceros</w:t>
      </w:r>
      <w:r w:rsidR="00FC5F58" w:rsidRPr="00FA119E">
        <w:rPr>
          <w:rFonts w:ascii="Arial" w:hAnsi="Arial" w:cs="Arial"/>
          <w:sz w:val="20"/>
          <w:szCs w:val="20"/>
          <w:lang w:val="es-ES"/>
        </w:rPr>
        <w:t xml:space="preserve"> por daño a intereses públicos </w:t>
      </w:r>
      <w:r w:rsidR="00AA1215" w:rsidRPr="00FA119E">
        <w:rPr>
          <w:rFonts w:ascii="Arial" w:hAnsi="Arial" w:cs="Arial"/>
          <w:sz w:val="20"/>
          <w:szCs w:val="20"/>
          <w:lang w:val="es-ES"/>
        </w:rPr>
        <w:t xml:space="preserve">teniendo que dar estricto </w:t>
      </w:r>
      <w:r w:rsidR="00FC5F58" w:rsidRPr="00FA119E">
        <w:rPr>
          <w:rFonts w:ascii="Arial" w:hAnsi="Arial" w:cs="Arial"/>
          <w:sz w:val="20"/>
          <w:szCs w:val="20"/>
          <w:lang w:val="es-ES"/>
        </w:rPr>
        <w:t xml:space="preserve">cumplimiento de la totalidad de los requisitos consagrados en el artículo 19 de </w:t>
      </w:r>
      <w:r w:rsidR="003B3237" w:rsidRPr="00FA119E">
        <w:rPr>
          <w:rFonts w:ascii="Arial" w:hAnsi="Arial" w:cs="Arial"/>
          <w:sz w:val="20"/>
          <w:szCs w:val="20"/>
          <w:lang w:val="es-ES"/>
        </w:rPr>
        <w:t>la Ley 1712 de 2014</w:t>
      </w:r>
      <w:r w:rsidR="00725262" w:rsidRPr="00FA119E">
        <w:rPr>
          <w:rFonts w:ascii="Arial" w:hAnsi="Arial" w:cs="Arial"/>
          <w:sz w:val="20"/>
          <w:szCs w:val="20"/>
          <w:lang w:val="es-ES"/>
        </w:rPr>
        <w:t>.</w:t>
      </w:r>
    </w:p>
    <w:p w14:paraId="3F7E20DB" w14:textId="42500DF1" w:rsidR="0066102F" w:rsidRPr="00FA119E" w:rsidRDefault="005536EF"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Infraestruc</w:t>
      </w:r>
      <w:r w:rsidR="002B6B7C" w:rsidRPr="00FA119E">
        <w:rPr>
          <w:rFonts w:ascii="Arial" w:hAnsi="Arial" w:cs="Arial"/>
          <w:b/>
          <w:bCs/>
          <w:sz w:val="20"/>
          <w:szCs w:val="20"/>
          <w:lang w:val="es-ES"/>
        </w:rPr>
        <w:t>t</w:t>
      </w:r>
      <w:r w:rsidRPr="00FA119E">
        <w:rPr>
          <w:rFonts w:ascii="Arial" w:hAnsi="Arial" w:cs="Arial"/>
          <w:b/>
          <w:bCs/>
          <w:sz w:val="20"/>
          <w:szCs w:val="20"/>
          <w:lang w:val="es-ES"/>
        </w:rPr>
        <w:t xml:space="preserve">ura del Transporte: </w:t>
      </w:r>
      <w:r w:rsidR="00D601A7" w:rsidRPr="00FA119E">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FA119E">
        <w:rPr>
          <w:rFonts w:ascii="Arial" w:hAnsi="Arial" w:cs="Arial"/>
          <w:sz w:val="20"/>
          <w:szCs w:val="20"/>
          <w:vertAlign w:val="superscript"/>
          <w:lang w:val="es-ES"/>
        </w:rPr>
        <w:footnoteReference w:id="3"/>
      </w:r>
      <w:r w:rsidR="0066102F" w:rsidRPr="00FA119E">
        <w:rPr>
          <w:rFonts w:ascii="Arial" w:hAnsi="Arial" w:cs="Arial"/>
          <w:sz w:val="20"/>
          <w:szCs w:val="20"/>
          <w:lang w:val="es-ES"/>
        </w:rPr>
        <w:t>.</w:t>
      </w:r>
    </w:p>
    <w:p w14:paraId="3972194C" w14:textId="63533BD8" w:rsidR="00D455BF" w:rsidRPr="00FA119E"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FA119E">
        <w:rPr>
          <w:rFonts w:ascii="Arial" w:hAnsi="Arial" w:cs="Arial"/>
          <w:sz w:val="20"/>
          <w:szCs w:val="20"/>
          <w:lang w:val="es-ES"/>
        </w:rPr>
        <w:t xml:space="preserve">Son las obras </w:t>
      </w:r>
      <w:r w:rsidR="00921882" w:rsidRPr="00FA119E">
        <w:rPr>
          <w:rFonts w:ascii="Arial" w:hAnsi="Arial" w:cs="Arial"/>
          <w:sz w:val="20"/>
          <w:szCs w:val="20"/>
          <w:lang w:val="es-ES"/>
        </w:rPr>
        <w:t xml:space="preserve">realizadas </w:t>
      </w:r>
      <w:r w:rsidRPr="00FA119E">
        <w:rPr>
          <w:rFonts w:ascii="Arial" w:hAnsi="Arial" w:cs="Arial"/>
          <w:sz w:val="20"/>
          <w:szCs w:val="20"/>
          <w:lang w:val="es-ES"/>
        </w:rPr>
        <w:t>en: </w:t>
      </w:r>
    </w:p>
    <w:p w14:paraId="694152AC" w14:textId="0586CEF9"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y secundarias</w:t>
      </w:r>
    </w:p>
    <w:p w14:paraId="0A0D7711" w14:textId="1FBEE433"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terciarias</w:t>
      </w:r>
    </w:p>
    <w:p w14:paraId="419D6DD7" w14:textId="794545C6"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Infraestructuras marítimas y fluviales</w:t>
      </w:r>
    </w:p>
    <w:p w14:paraId="4F8BA074" w14:textId="7192C78B"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secundarias o terciarias para atención a emergencias diferentes a contratación directa </w:t>
      </w:r>
    </w:p>
    <w:p w14:paraId="3A9769B1" w14:textId="26FE2133"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férrea </w:t>
      </w:r>
    </w:p>
    <w:p w14:paraId="5DBE8630" w14:textId="7E4C652F"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vial urbana </w:t>
      </w:r>
    </w:p>
    <w:p w14:paraId="3AEE8545" w14:textId="5B2A3CC8" w:rsidR="00745756" w:rsidRPr="00FA119E" w:rsidRDefault="00D455BF" w:rsidP="00195140">
      <w:pPr>
        <w:pStyle w:val="Invias-VietaNumerada"/>
        <w:numPr>
          <w:ilvl w:val="3"/>
          <w:numId w:val="39"/>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Puentes </w:t>
      </w:r>
    </w:p>
    <w:p w14:paraId="5F126D54" w14:textId="1CCE8C71" w:rsidR="0012166A" w:rsidRPr="00FA119E" w:rsidRDefault="00D455BF" w:rsidP="00195140">
      <w:pPr>
        <w:pStyle w:val="Invias-VietaNumerada"/>
        <w:numPr>
          <w:ilvl w:val="3"/>
          <w:numId w:val="39"/>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Infraestructura Aeroportu</w:t>
      </w:r>
      <w:r w:rsidR="00A368F7" w:rsidRPr="00FA119E">
        <w:rPr>
          <w:rFonts w:ascii="Arial" w:hAnsi="Arial" w:cs="Arial"/>
          <w:sz w:val="20"/>
          <w:szCs w:val="20"/>
          <w:lang w:val="es-ES"/>
        </w:rPr>
        <w:t>a</w:t>
      </w:r>
      <w:r w:rsidRPr="00FA119E">
        <w:rPr>
          <w:rFonts w:ascii="Arial" w:hAnsi="Arial" w:cs="Arial"/>
          <w:sz w:val="20"/>
          <w:szCs w:val="20"/>
          <w:lang w:val="es-ES"/>
        </w:rPr>
        <w:t>ria</w:t>
      </w:r>
    </w:p>
    <w:p w14:paraId="5B0303CA" w14:textId="77777777" w:rsidR="008F738F" w:rsidRPr="00FA119E" w:rsidRDefault="008F738F" w:rsidP="001547E0">
      <w:pPr>
        <w:rPr>
          <w:rFonts w:ascii="Arial" w:hAnsi="Arial" w:cs="Arial"/>
          <w:sz w:val="20"/>
          <w:szCs w:val="20"/>
          <w:lang w:val="es-ES"/>
        </w:rPr>
      </w:pPr>
    </w:p>
    <w:p w14:paraId="760682E5" w14:textId="1E6205B2" w:rsidR="00A70360" w:rsidRPr="00FA119E" w:rsidRDefault="00A70360"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CO"/>
        </w:rPr>
        <w:t>Interventor(a):</w:t>
      </w:r>
      <w:r w:rsidRPr="00FA119E">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Administrativa: </w:t>
      </w:r>
      <w:r w:rsidRPr="00EA2BE9">
        <w:rPr>
          <w:rFonts w:ascii="Arial" w:hAnsi="Arial" w:cs="Arial"/>
          <w:bCs/>
          <w:sz w:val="20"/>
          <w:szCs w:val="20"/>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lastRenderedPageBreak/>
        <w:t xml:space="preserve">Interventoría Ambiental: </w:t>
      </w:r>
      <w:r w:rsidRPr="00EA2BE9">
        <w:rPr>
          <w:rFonts w:ascii="Arial" w:hAnsi="Arial" w:cs="Arial"/>
          <w:bCs/>
          <w:sz w:val="20"/>
          <w:szCs w:val="20"/>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Financiera: </w:t>
      </w:r>
      <w:r w:rsidRPr="00EA2BE9">
        <w:rPr>
          <w:rFonts w:ascii="Arial" w:hAnsi="Arial" w:cs="Arial"/>
          <w:bCs/>
          <w:sz w:val="20"/>
          <w:szCs w:val="20"/>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Legal: </w:t>
      </w:r>
      <w:r w:rsidRPr="00EA2BE9">
        <w:rPr>
          <w:rFonts w:ascii="Arial" w:hAnsi="Arial" w:cs="Arial"/>
          <w:bCs/>
          <w:sz w:val="20"/>
          <w:szCs w:val="20"/>
          <w:lang w:val="es-ES"/>
        </w:rPr>
        <w:t xml:space="preserve">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w:t>
      </w:r>
      <w:r>
        <w:rPr>
          <w:rFonts w:ascii="Arial" w:hAnsi="Arial" w:cs="Arial"/>
          <w:bCs/>
          <w:sz w:val="20"/>
          <w:szCs w:val="20"/>
          <w:lang w:val="es-ES"/>
        </w:rPr>
        <w:t>Social</w:t>
      </w:r>
      <w:r w:rsidRPr="00EA2BE9">
        <w:rPr>
          <w:rFonts w:ascii="Arial" w:hAnsi="Arial" w:cs="Arial"/>
          <w:bCs/>
          <w:sz w:val="20"/>
          <w:szCs w:val="20"/>
          <w:lang w:val="es-ES"/>
        </w:rPr>
        <w:t> </w:t>
      </w:r>
    </w:p>
    <w:p w14:paraId="3F0ACD7F" w14:textId="13D4AC9D"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de Seguridad y Salud en el Trabajo (SST): </w:t>
      </w:r>
      <w:r w:rsidRPr="00EA2BE9">
        <w:rPr>
          <w:rFonts w:ascii="Arial" w:hAnsi="Arial" w:cs="Arial"/>
          <w:bCs/>
          <w:sz w:val="20"/>
          <w:szCs w:val="20"/>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EA2BE9">
        <w:rPr>
          <w:rFonts w:ascii="Arial" w:hAnsi="Arial" w:cs="Arial"/>
          <w:b/>
          <w:sz w:val="20"/>
          <w:szCs w:val="20"/>
          <w:lang w:val="es-ES"/>
        </w:rPr>
        <w:t xml:space="preserve">Interventoría Social: </w:t>
      </w:r>
      <w:r w:rsidRPr="00EA2BE9">
        <w:rPr>
          <w:rFonts w:ascii="Arial" w:hAnsi="Arial" w:cs="Arial"/>
          <w:bCs/>
          <w:sz w:val="20"/>
          <w:szCs w:val="20"/>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EA2BE9">
        <w:rPr>
          <w:rFonts w:ascii="Arial" w:hAnsi="Arial" w:cs="Arial"/>
          <w:b/>
          <w:sz w:val="20"/>
          <w:szCs w:val="20"/>
          <w:lang w:val="es-ES"/>
        </w:rPr>
        <w:t>  </w:t>
      </w:r>
    </w:p>
    <w:p w14:paraId="530E9429" w14:textId="7FA7AE75" w:rsidR="001D675C"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Interventoría Técnica</w:t>
      </w:r>
      <w:r w:rsidRPr="00EA2BE9">
        <w:rPr>
          <w:rFonts w:ascii="Arial" w:hAnsi="Arial" w:cs="Arial"/>
          <w:bCs/>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w:t>
      </w:r>
      <w:r>
        <w:rPr>
          <w:rFonts w:ascii="Arial" w:hAnsi="Arial" w:cs="Arial"/>
          <w:bCs/>
          <w:sz w:val="20"/>
          <w:szCs w:val="20"/>
          <w:lang w:val="es-ES"/>
        </w:rPr>
        <w:t>Social</w:t>
      </w:r>
      <w:r w:rsidRPr="00EA2BE9">
        <w:rPr>
          <w:rFonts w:ascii="Arial" w:hAnsi="Arial" w:cs="Arial"/>
          <w:bCs/>
          <w:sz w:val="20"/>
          <w:szCs w:val="20"/>
          <w:lang w:val="es-ES"/>
        </w:rPr>
        <w:t>. </w:t>
      </w:r>
    </w:p>
    <w:p w14:paraId="00449A23" w14:textId="0CDB45B9" w:rsidR="008E2313" w:rsidRPr="00FA119E" w:rsidRDefault="008E2313"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Legalización: </w:t>
      </w:r>
      <w:r w:rsidR="00CE7DBD" w:rsidRPr="00FA119E">
        <w:rPr>
          <w:rFonts w:ascii="Arial" w:hAnsi="Arial" w:cs="Arial"/>
          <w:sz w:val="20"/>
          <w:szCs w:val="20"/>
          <w:lang w:val="es-ES"/>
        </w:rPr>
        <w:t>Certific</w:t>
      </w:r>
      <w:r w:rsidR="00304FEB" w:rsidRPr="00FA119E">
        <w:rPr>
          <w:rFonts w:ascii="Arial" w:hAnsi="Arial" w:cs="Arial"/>
          <w:sz w:val="20"/>
          <w:szCs w:val="20"/>
          <w:lang w:val="es-ES"/>
        </w:rPr>
        <w:t>ación de</w:t>
      </w:r>
      <w:r w:rsidR="00CE7DBD" w:rsidRPr="00FA119E">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FA119E" w:rsidRDefault="00AC3D51"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Matriz:</w:t>
      </w:r>
      <w:r w:rsidR="00B3691A" w:rsidRPr="00B3691A">
        <w:rPr>
          <w:rFonts w:ascii="Arial" w:hAnsi="Arial" w:cs="Arial"/>
          <w:sz w:val="20"/>
          <w:szCs w:val="20"/>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FA119E" w:rsidRDefault="00F70C8B"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lastRenderedPageBreak/>
        <w:t xml:space="preserve">Medio Magnético: </w:t>
      </w:r>
      <w:r w:rsidR="00D76B2D" w:rsidRPr="00FA119E">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FA119E">
        <w:rPr>
          <w:rFonts w:ascii="Arial" w:hAnsi="Arial" w:cs="Arial"/>
          <w:sz w:val="20"/>
          <w:szCs w:val="20"/>
          <w:lang w:val="es-ES"/>
        </w:rPr>
        <w:t xml:space="preserve"> reducido</w:t>
      </w:r>
      <w:r w:rsidR="00725262" w:rsidRPr="00FA119E">
        <w:rPr>
          <w:rFonts w:ascii="Arial" w:hAnsi="Arial" w:cs="Arial"/>
          <w:sz w:val="20"/>
          <w:szCs w:val="20"/>
          <w:lang w:val="es-ES"/>
        </w:rPr>
        <w:t>.</w:t>
      </w:r>
      <w:r w:rsidR="00D76B2D" w:rsidRPr="00FA119E">
        <w:rPr>
          <w:rFonts w:ascii="Arial" w:hAnsi="Arial" w:cs="Arial"/>
          <w:b/>
          <w:bCs/>
          <w:sz w:val="20"/>
          <w:szCs w:val="20"/>
          <w:lang w:val="es-ES"/>
        </w:rPr>
        <w:t xml:space="preserve"> </w:t>
      </w:r>
    </w:p>
    <w:p w14:paraId="03BF9C8B" w14:textId="548D9140" w:rsidR="001747CE" w:rsidRPr="00FA119E" w:rsidRDefault="001747CE" w:rsidP="001D675C">
      <w:pPr>
        <w:pStyle w:val="Invias-VietaNumerada"/>
        <w:numPr>
          <w:ilvl w:val="1"/>
          <w:numId w:val="40"/>
        </w:numPr>
        <w:autoSpaceDE w:val="0"/>
        <w:autoSpaceDN w:val="0"/>
        <w:adjustRightInd w:val="0"/>
        <w:spacing w:before="120" w:after="240"/>
        <w:ind w:left="647" w:hanging="505"/>
        <w:rPr>
          <w:rFonts w:ascii="Arial" w:hAnsi="Arial" w:cs="Arial"/>
          <w:b/>
          <w:bCs/>
          <w:sz w:val="20"/>
          <w:szCs w:val="20"/>
          <w:lang w:val="es-ES"/>
        </w:rPr>
      </w:pPr>
      <w:r w:rsidRPr="00FA119E">
        <w:rPr>
          <w:rFonts w:ascii="Arial" w:hAnsi="Arial" w:cs="Arial"/>
          <w:b/>
          <w:bCs/>
          <w:sz w:val="20"/>
          <w:szCs w:val="20"/>
          <w:lang w:val="es-ES"/>
        </w:rPr>
        <w:t xml:space="preserve">Pago </w:t>
      </w:r>
      <w:r w:rsidR="00FE7F35" w:rsidRPr="00FA119E">
        <w:rPr>
          <w:rFonts w:ascii="Arial" w:hAnsi="Arial" w:cs="Arial"/>
          <w:b/>
          <w:bCs/>
          <w:sz w:val="20"/>
          <w:szCs w:val="20"/>
          <w:lang w:val="es-ES"/>
        </w:rPr>
        <w:t>A</w:t>
      </w:r>
      <w:r w:rsidRPr="00FA119E">
        <w:rPr>
          <w:rFonts w:ascii="Arial" w:hAnsi="Arial" w:cs="Arial"/>
          <w:b/>
          <w:bCs/>
          <w:sz w:val="20"/>
          <w:szCs w:val="20"/>
          <w:lang w:val="es-ES"/>
        </w:rPr>
        <w:t>nticipado</w:t>
      </w:r>
      <w:r w:rsidR="00005D04" w:rsidRPr="00FA119E">
        <w:rPr>
          <w:rFonts w:ascii="Arial" w:hAnsi="Arial" w:cs="Arial"/>
          <w:b/>
          <w:bCs/>
          <w:sz w:val="20"/>
          <w:szCs w:val="20"/>
          <w:lang w:val="es-ES"/>
        </w:rPr>
        <w:t xml:space="preserve">: </w:t>
      </w:r>
      <w:r w:rsidR="00005D04" w:rsidRPr="00FA119E">
        <w:rPr>
          <w:rFonts w:ascii="Arial" w:hAnsi="Arial" w:cs="Arial"/>
          <w:sz w:val="20"/>
          <w:szCs w:val="20"/>
          <w:lang w:val="es-ES"/>
        </w:rPr>
        <w:t>Extinción anticipada de obligaciones a través del pago de una parte del precio</w:t>
      </w:r>
      <w:r w:rsidR="00D30110" w:rsidRPr="00FA119E">
        <w:rPr>
          <w:rFonts w:ascii="Arial" w:hAnsi="Arial" w:cs="Arial"/>
          <w:sz w:val="20"/>
          <w:szCs w:val="20"/>
          <w:lang w:val="es-ES"/>
        </w:rPr>
        <w:t xml:space="preserve"> del </w:t>
      </w:r>
      <w:r w:rsidR="00432F63" w:rsidRPr="00FA119E">
        <w:rPr>
          <w:rFonts w:ascii="Arial" w:hAnsi="Arial" w:cs="Arial"/>
          <w:sz w:val="20"/>
          <w:szCs w:val="20"/>
          <w:lang w:val="es-ES"/>
        </w:rPr>
        <w:t>Contrato</w:t>
      </w:r>
      <w:r w:rsidR="00005D04" w:rsidRPr="00FA119E">
        <w:rPr>
          <w:rFonts w:ascii="Arial" w:hAnsi="Arial" w:cs="Arial"/>
          <w:sz w:val="20"/>
          <w:szCs w:val="20"/>
          <w:lang w:val="es-ES"/>
        </w:rPr>
        <w:t xml:space="preserve">. </w:t>
      </w:r>
    </w:p>
    <w:p w14:paraId="037F7180" w14:textId="7A169A55" w:rsidR="00B6599D" w:rsidRPr="00FA119E" w:rsidRDefault="00B6599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Pliego de Condiciones:</w:t>
      </w:r>
      <w:r w:rsidRPr="00FA119E">
        <w:rPr>
          <w:rFonts w:ascii="Arial" w:hAnsi="Arial" w:cs="Arial"/>
          <w:sz w:val="20"/>
          <w:szCs w:val="20"/>
          <w:lang w:val="es-ES"/>
        </w:rPr>
        <w:t xml:space="preserve"> </w:t>
      </w:r>
      <w:r w:rsidR="00216ECD" w:rsidRPr="00FA119E">
        <w:rPr>
          <w:rFonts w:ascii="Arial" w:hAnsi="Arial" w:cs="Arial"/>
          <w:sz w:val="20"/>
          <w:szCs w:val="20"/>
          <w:lang w:val="es-ES"/>
        </w:rPr>
        <w:t xml:space="preserve">Conjunto de reglas que rigen el </w:t>
      </w:r>
      <w:r w:rsidR="006A11BA" w:rsidRPr="00FA119E">
        <w:rPr>
          <w:rFonts w:ascii="Arial" w:hAnsi="Arial" w:cs="Arial"/>
          <w:sz w:val="20"/>
          <w:szCs w:val="20"/>
          <w:lang w:val="es-ES"/>
        </w:rPr>
        <w:t>P</w:t>
      </w:r>
      <w:r w:rsidR="00216ECD" w:rsidRPr="00FA119E">
        <w:rPr>
          <w:rFonts w:ascii="Arial" w:hAnsi="Arial" w:cs="Arial"/>
          <w:sz w:val="20"/>
          <w:szCs w:val="20"/>
          <w:lang w:val="es-ES"/>
        </w:rPr>
        <w:t xml:space="preserve">roceso de </w:t>
      </w:r>
      <w:r w:rsidR="006A11BA" w:rsidRPr="00FA119E">
        <w:rPr>
          <w:rFonts w:ascii="Arial" w:hAnsi="Arial" w:cs="Arial"/>
          <w:sz w:val="20"/>
          <w:szCs w:val="20"/>
          <w:lang w:val="es-ES"/>
        </w:rPr>
        <w:t xml:space="preserve">Contratación </w:t>
      </w:r>
      <w:r w:rsidR="00216ECD" w:rsidRPr="00FA119E">
        <w:rPr>
          <w:rFonts w:ascii="Arial" w:hAnsi="Arial" w:cs="Arial"/>
          <w:sz w:val="20"/>
          <w:szCs w:val="20"/>
          <w:lang w:val="es-ES"/>
        </w:rPr>
        <w:t xml:space="preserve">y el futuro Contrato, en los que se señalan las condiciones objetivas, plazos y procedimientos dentro de los cuales los </w:t>
      </w:r>
      <w:r w:rsidR="00F068FA" w:rsidRPr="00FA119E">
        <w:rPr>
          <w:rFonts w:ascii="Arial" w:hAnsi="Arial" w:cs="Arial"/>
          <w:sz w:val="20"/>
          <w:szCs w:val="20"/>
          <w:lang w:val="es-ES"/>
        </w:rPr>
        <w:t xml:space="preserve">Proponentes </w:t>
      </w:r>
      <w:r w:rsidR="00216ECD" w:rsidRPr="00FA119E">
        <w:rPr>
          <w:rFonts w:ascii="Arial" w:hAnsi="Arial" w:cs="Arial"/>
          <w:sz w:val="20"/>
          <w:szCs w:val="20"/>
          <w:lang w:val="es-ES"/>
        </w:rPr>
        <w:t>deben formular su oferta para participar en el Proceso de Contratación.</w:t>
      </w:r>
      <w:r w:rsidR="00EC4947" w:rsidRPr="00FA119E">
        <w:rPr>
          <w:rFonts w:ascii="Arial" w:hAnsi="Arial" w:cs="Arial"/>
          <w:sz w:val="20"/>
          <w:szCs w:val="20"/>
          <w:lang w:val="es-ES"/>
        </w:rPr>
        <w:t xml:space="preserve"> </w:t>
      </w:r>
    </w:p>
    <w:p w14:paraId="21CD66BF" w14:textId="055EF719" w:rsidR="0027017E" w:rsidRPr="00BB1C8A" w:rsidRDefault="56325FA5" w:rsidP="7FDE9693">
      <w:pPr>
        <w:pStyle w:val="Invias-VietaNumerada"/>
        <w:numPr>
          <w:ilvl w:val="1"/>
          <w:numId w:val="40"/>
        </w:numPr>
        <w:autoSpaceDE w:val="0"/>
        <w:autoSpaceDN w:val="0"/>
        <w:adjustRightInd w:val="0"/>
        <w:spacing w:before="120" w:after="240"/>
        <w:ind w:left="647" w:hanging="505"/>
        <w:rPr>
          <w:rFonts w:ascii="Arial" w:hAnsi="Arial" w:cs="Arial"/>
          <w:sz w:val="20"/>
          <w:szCs w:val="20"/>
          <w:lang w:val="es-CO"/>
        </w:rPr>
      </w:pPr>
      <w:r w:rsidRPr="00BB1C8A">
        <w:rPr>
          <w:rFonts w:ascii="Arial" w:hAnsi="Arial" w:cs="Arial"/>
          <w:b/>
          <w:bCs/>
          <w:sz w:val="20"/>
          <w:szCs w:val="20"/>
          <w:lang w:val="es-CO"/>
        </w:rPr>
        <w:t>Pliego de Condiciones Tipo</w:t>
      </w:r>
      <w:r w:rsidRPr="00BB1C8A">
        <w:rPr>
          <w:rFonts w:ascii="Arial" w:hAnsi="Arial" w:cs="Arial"/>
          <w:sz w:val="20"/>
          <w:szCs w:val="20"/>
          <w:lang w:val="es-CO"/>
        </w:rPr>
        <w:t xml:space="preserve">: </w:t>
      </w:r>
      <w:r w:rsidR="4A5593C6" w:rsidRPr="00BB1C8A">
        <w:rPr>
          <w:rFonts w:ascii="Arial" w:hAnsi="Arial" w:cs="Arial"/>
          <w:sz w:val="20"/>
          <w:szCs w:val="20"/>
          <w:lang w:val="es-CO"/>
        </w:rPr>
        <w:t xml:space="preserve">Documento estructurado, actualizado y publicado por </w:t>
      </w:r>
      <w:r w:rsidR="1AA8A239" w:rsidRPr="00BB1C8A">
        <w:rPr>
          <w:rFonts w:ascii="Arial" w:hAnsi="Arial" w:cs="Arial"/>
          <w:sz w:val="20"/>
          <w:szCs w:val="20"/>
          <w:lang w:val="es-CO"/>
        </w:rPr>
        <w:t xml:space="preserve">la Agencia Nacional de Contratación </w:t>
      </w:r>
      <w:r w:rsidR="180DE065" w:rsidRPr="00BB1C8A">
        <w:rPr>
          <w:rFonts w:ascii="Arial" w:hAnsi="Arial" w:cs="Arial"/>
          <w:sz w:val="20"/>
          <w:szCs w:val="20"/>
          <w:lang w:val="es-CO"/>
        </w:rPr>
        <w:t xml:space="preserve">Pública - </w:t>
      </w:r>
      <w:r w:rsidR="4A5593C6" w:rsidRPr="00BB1C8A">
        <w:rPr>
          <w:rFonts w:ascii="Arial" w:hAnsi="Arial" w:cs="Arial"/>
          <w:sz w:val="20"/>
          <w:szCs w:val="20"/>
          <w:lang w:val="es-CO"/>
        </w:rPr>
        <w:t>Colombia Compra Eficiente que incorpora las condiciones habilitantes, requisitos de puntaje y demás aspectos señalados en el artículo 1 de la Ley 2022 de 2020</w:t>
      </w:r>
      <w:r w:rsidRPr="00BB1C8A">
        <w:rPr>
          <w:rFonts w:ascii="Arial" w:hAnsi="Arial" w:cs="Arial"/>
          <w:sz w:val="20"/>
          <w:szCs w:val="20"/>
          <w:lang w:val="es-CO"/>
        </w:rPr>
        <w:t xml:space="preserve">.  </w:t>
      </w:r>
    </w:p>
    <w:p w14:paraId="15A7581D" w14:textId="52EFD852" w:rsidR="00B3691A" w:rsidRPr="00B3691A" w:rsidRDefault="00F70C8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Porcentaje de AIU:</w:t>
      </w:r>
      <w:r w:rsidR="00B3691A" w:rsidRPr="00B3691A">
        <w:rPr>
          <w:rFonts w:ascii="Arial" w:hAnsi="Arial" w:cs="Arial"/>
          <w:sz w:val="20"/>
          <w:szCs w:val="20"/>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BB1C8A" w:rsidRDefault="75DD29B0" w:rsidP="34A8E903">
      <w:pPr>
        <w:pStyle w:val="Invias-VietaNumerada"/>
        <w:autoSpaceDE w:val="0"/>
        <w:autoSpaceDN w:val="0"/>
        <w:adjustRightInd w:val="0"/>
        <w:spacing w:before="120" w:after="240"/>
        <w:ind w:left="644"/>
        <w:rPr>
          <w:rFonts w:ascii="Arial" w:hAnsi="Arial" w:cs="Arial"/>
          <w:sz w:val="20"/>
          <w:szCs w:val="20"/>
          <w:lang w:val="es-CO"/>
        </w:rPr>
      </w:pPr>
      <w:r w:rsidRPr="00BB1C8A">
        <w:rPr>
          <w:rFonts w:ascii="Arial" w:hAnsi="Arial" w:cs="Arial"/>
          <w:sz w:val="20"/>
          <w:szCs w:val="20"/>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BB1C8A">
        <w:rPr>
          <w:rFonts w:ascii="Arial" w:hAnsi="Arial" w:cs="Arial"/>
          <w:sz w:val="20"/>
          <w:szCs w:val="20"/>
          <w:lang w:val="es-CO"/>
        </w:rPr>
        <w:t>del mismo</w:t>
      </w:r>
      <w:proofErr w:type="gramEnd"/>
      <w:r w:rsidRPr="00BB1C8A">
        <w:rPr>
          <w:rFonts w:ascii="Arial" w:hAnsi="Arial" w:cs="Arial"/>
          <w:sz w:val="20"/>
          <w:szCs w:val="20"/>
          <w:lang w:val="es-CO"/>
        </w:rPr>
        <w:t xml:space="preserve">.  </w:t>
      </w:r>
    </w:p>
    <w:p w14:paraId="2F1499BA" w14:textId="77777777" w:rsidR="00B3691A" w:rsidRPr="00B3691A"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FA119E"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FA119E" w:rsidRDefault="00F70C8B"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Precio Global: </w:t>
      </w:r>
      <w:r w:rsidR="00304FEB" w:rsidRPr="00FA119E">
        <w:rPr>
          <w:rFonts w:ascii="Arial" w:hAnsi="Arial" w:cs="Arial"/>
          <w:sz w:val="20"/>
          <w:szCs w:val="20"/>
          <w:lang w:val="es-ES"/>
        </w:rPr>
        <w:t>Modalidad de pago</w:t>
      </w:r>
      <w:r w:rsidR="00304FEB" w:rsidRPr="00FA119E">
        <w:rPr>
          <w:rFonts w:ascii="Arial" w:hAnsi="Arial" w:cs="Arial"/>
          <w:b/>
          <w:bCs/>
          <w:sz w:val="20"/>
          <w:szCs w:val="20"/>
          <w:lang w:val="es-ES"/>
        </w:rPr>
        <w:t xml:space="preserve"> </w:t>
      </w:r>
      <w:r w:rsidR="004F4F1D" w:rsidRPr="00FA119E">
        <w:rPr>
          <w:rFonts w:ascii="Arial" w:hAnsi="Arial" w:cs="Arial"/>
          <w:sz w:val="20"/>
          <w:szCs w:val="20"/>
          <w:lang w:val="es-ES"/>
        </w:rPr>
        <w:t>cierto</w:t>
      </w:r>
      <w:r w:rsidR="00304FEB" w:rsidRPr="00FA119E">
        <w:rPr>
          <w:rFonts w:ascii="Arial" w:hAnsi="Arial" w:cs="Arial"/>
          <w:sz w:val="20"/>
          <w:szCs w:val="20"/>
          <w:lang w:val="es-ES"/>
        </w:rPr>
        <w:t>, cerrado</w:t>
      </w:r>
      <w:r w:rsidR="004F4F1D" w:rsidRPr="00FA119E">
        <w:rPr>
          <w:rFonts w:ascii="Arial" w:hAnsi="Arial" w:cs="Arial"/>
          <w:sz w:val="20"/>
          <w:szCs w:val="20"/>
          <w:lang w:val="es-ES"/>
        </w:rPr>
        <w:t xml:space="preserve"> e inalterable como única remuneración por</w:t>
      </w:r>
      <w:r w:rsidR="00853A26" w:rsidRPr="00FA119E">
        <w:rPr>
          <w:rFonts w:ascii="Arial" w:hAnsi="Arial" w:cs="Arial"/>
          <w:sz w:val="20"/>
          <w:szCs w:val="20"/>
          <w:lang w:val="es-ES"/>
        </w:rPr>
        <w:t xml:space="preserve"> el </w:t>
      </w:r>
      <w:r w:rsidR="004A3D2E" w:rsidRPr="00FA119E">
        <w:rPr>
          <w:rFonts w:ascii="Arial" w:hAnsi="Arial" w:cs="Arial"/>
          <w:sz w:val="20"/>
          <w:szCs w:val="20"/>
          <w:lang w:val="es-ES"/>
        </w:rPr>
        <w:t>cumplimiento d</w:t>
      </w:r>
      <w:r w:rsidR="004F4F1D" w:rsidRPr="00FA119E">
        <w:rPr>
          <w:rFonts w:ascii="Arial" w:hAnsi="Arial" w:cs="Arial"/>
          <w:sz w:val="20"/>
          <w:szCs w:val="20"/>
          <w:lang w:val="es-ES"/>
        </w:rPr>
        <w:t>el objeto contratado</w:t>
      </w:r>
      <w:r w:rsidRPr="00FA119E">
        <w:rPr>
          <w:rFonts w:ascii="Arial" w:hAnsi="Arial" w:cs="Arial"/>
          <w:sz w:val="20"/>
          <w:szCs w:val="20"/>
          <w:lang w:val="es-ES"/>
        </w:rPr>
        <w:t>.</w:t>
      </w:r>
    </w:p>
    <w:p w14:paraId="057204A3" w14:textId="33E66225" w:rsidR="00177554"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CO"/>
        </w:rPr>
      </w:pPr>
      <w:r w:rsidRPr="00FA119E">
        <w:rPr>
          <w:rFonts w:ascii="Arial" w:hAnsi="Arial" w:cs="Arial"/>
          <w:b/>
          <w:bCs/>
          <w:sz w:val="20"/>
          <w:szCs w:val="20"/>
          <w:lang w:val="es-ES"/>
        </w:rPr>
        <w:t xml:space="preserve">Precios Unitarios: </w:t>
      </w:r>
      <w:r w:rsidR="00F04D06" w:rsidRPr="00FA119E">
        <w:rPr>
          <w:rFonts w:ascii="Arial" w:hAnsi="Arial" w:cs="Arial"/>
          <w:sz w:val="20"/>
          <w:szCs w:val="20"/>
          <w:lang w:val="es-ES"/>
        </w:rPr>
        <w:t xml:space="preserve">Modalidad </w:t>
      </w:r>
      <w:r w:rsidR="00F04D06" w:rsidRPr="00FA119E">
        <w:rPr>
          <w:rFonts w:ascii="Arial" w:hAnsi="Arial" w:cs="Arial"/>
          <w:sz w:val="20"/>
          <w:szCs w:val="20"/>
          <w:lang w:val="es-CO"/>
        </w:rPr>
        <w:t xml:space="preserve">de pago </w:t>
      </w:r>
      <w:r w:rsidRPr="00FA119E">
        <w:rPr>
          <w:rFonts w:ascii="Arial" w:hAnsi="Arial" w:cs="Arial"/>
          <w:sz w:val="20"/>
          <w:szCs w:val="20"/>
          <w:lang w:val="es-CO"/>
        </w:rPr>
        <w:t xml:space="preserve">por unidades o cantidades de obra </w:t>
      </w:r>
      <w:r w:rsidR="00F04D06" w:rsidRPr="00FA119E">
        <w:rPr>
          <w:rFonts w:ascii="Arial" w:hAnsi="Arial" w:cs="Arial"/>
          <w:sz w:val="20"/>
          <w:szCs w:val="20"/>
          <w:lang w:val="es-CO"/>
        </w:rPr>
        <w:t xml:space="preserve">siendo </w:t>
      </w:r>
      <w:r w:rsidRPr="00FA119E">
        <w:rPr>
          <w:rFonts w:ascii="Arial" w:hAnsi="Arial" w:cs="Arial"/>
          <w:sz w:val="20"/>
          <w:szCs w:val="20"/>
          <w:lang w:val="es-CO"/>
        </w:rPr>
        <w:t>el valor total</w:t>
      </w:r>
      <w:r w:rsidR="00F04D06" w:rsidRPr="00FA119E">
        <w:rPr>
          <w:rFonts w:ascii="Arial" w:hAnsi="Arial" w:cs="Arial"/>
          <w:sz w:val="20"/>
          <w:szCs w:val="20"/>
          <w:lang w:val="es-CO"/>
        </w:rPr>
        <w:t xml:space="preserve"> del contrato el</w:t>
      </w:r>
      <w:r w:rsidRPr="00FA119E">
        <w:rPr>
          <w:rFonts w:ascii="Arial" w:hAnsi="Arial" w:cs="Arial"/>
          <w:sz w:val="20"/>
          <w:szCs w:val="20"/>
          <w:lang w:val="es-CO"/>
        </w:rPr>
        <w:t xml:space="preserve"> correspond</w:t>
      </w:r>
      <w:r w:rsidR="00F04D06" w:rsidRPr="00FA119E">
        <w:rPr>
          <w:rFonts w:ascii="Arial" w:hAnsi="Arial" w:cs="Arial"/>
          <w:sz w:val="20"/>
          <w:szCs w:val="20"/>
          <w:lang w:val="es-CO"/>
        </w:rPr>
        <w:t>iente</w:t>
      </w:r>
      <w:r w:rsidRPr="00FA119E">
        <w:rPr>
          <w:rFonts w:ascii="Arial" w:hAnsi="Arial" w:cs="Arial"/>
          <w:sz w:val="20"/>
          <w:szCs w:val="20"/>
          <w:lang w:val="es-CO"/>
        </w:rPr>
        <w:t xml:space="preserve"> al resulta</w:t>
      </w:r>
      <w:r w:rsidR="00F04D06" w:rsidRPr="00FA119E">
        <w:rPr>
          <w:rFonts w:ascii="Arial" w:hAnsi="Arial" w:cs="Arial"/>
          <w:sz w:val="20"/>
          <w:szCs w:val="20"/>
          <w:lang w:val="es-CO"/>
        </w:rPr>
        <w:t>do</w:t>
      </w:r>
      <w:r w:rsidRPr="00FA119E">
        <w:rPr>
          <w:rFonts w:ascii="Arial" w:hAnsi="Arial" w:cs="Arial"/>
          <w:sz w:val="20"/>
          <w:szCs w:val="20"/>
          <w:lang w:val="es-CO"/>
        </w:rPr>
        <w:t xml:space="preserve"> de multiplicar las cantidades de obras </w:t>
      </w:r>
      <w:r w:rsidR="00F04D06" w:rsidRPr="00FA119E">
        <w:rPr>
          <w:rFonts w:ascii="Arial" w:hAnsi="Arial" w:cs="Arial"/>
          <w:sz w:val="20"/>
          <w:szCs w:val="20"/>
          <w:lang w:val="es-CO"/>
        </w:rPr>
        <w:t xml:space="preserve">efectivamente </w:t>
      </w:r>
      <w:r w:rsidRPr="00FA119E">
        <w:rPr>
          <w:rFonts w:ascii="Arial" w:hAnsi="Arial" w:cs="Arial"/>
          <w:sz w:val="20"/>
          <w:szCs w:val="20"/>
          <w:lang w:val="es-CO"/>
        </w:rPr>
        <w:t>ejecutadas por el precio de cada un</w:t>
      </w:r>
      <w:r w:rsidR="00A122D9" w:rsidRPr="00FA119E">
        <w:rPr>
          <w:rFonts w:ascii="Arial" w:hAnsi="Arial" w:cs="Arial"/>
          <w:sz w:val="20"/>
          <w:szCs w:val="20"/>
          <w:lang w:val="es-CO"/>
        </w:rPr>
        <w:t>a de ellas</w:t>
      </w:r>
      <w:r w:rsidRPr="00FA119E">
        <w:rPr>
          <w:rFonts w:ascii="Arial" w:hAnsi="Arial" w:cs="Arial"/>
          <w:sz w:val="20"/>
          <w:szCs w:val="20"/>
          <w:lang w:val="es-CO"/>
        </w:rPr>
        <w:t xml:space="preserve">. </w:t>
      </w:r>
    </w:p>
    <w:p w14:paraId="762CB9FD" w14:textId="74AC5690" w:rsidR="007F1693" w:rsidRPr="00FA119E" w:rsidRDefault="00E43E17"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Presupuesto Oficial:</w:t>
      </w:r>
      <w:r w:rsidR="004A3A3B" w:rsidRPr="00FA119E">
        <w:rPr>
          <w:rFonts w:ascii="Arial" w:hAnsi="Arial" w:cs="Arial"/>
          <w:b/>
          <w:bCs/>
          <w:sz w:val="20"/>
          <w:szCs w:val="20"/>
          <w:lang w:val="es-ES"/>
        </w:rPr>
        <w:t xml:space="preserve"> </w:t>
      </w:r>
      <w:r w:rsidR="00AC5674" w:rsidRPr="00FA119E">
        <w:rPr>
          <w:rFonts w:ascii="Arial" w:hAnsi="Arial" w:cs="Arial"/>
          <w:sz w:val="20"/>
          <w:szCs w:val="20"/>
          <w:lang w:val="es-ES"/>
        </w:rPr>
        <w:t>Valor total que la Entidad determina como necesario para ejecutar el objeto del contrato con base en el estudio previo y el análisis del sector</w:t>
      </w:r>
      <w:r w:rsidR="00D804E0" w:rsidRPr="00FA119E">
        <w:rPr>
          <w:rFonts w:ascii="Arial" w:hAnsi="Arial" w:cs="Arial"/>
          <w:sz w:val="20"/>
          <w:szCs w:val="20"/>
          <w:lang w:val="es-ES"/>
        </w:rPr>
        <w:t>.</w:t>
      </w:r>
    </w:p>
    <w:p w14:paraId="1C2EC62D" w14:textId="77777777" w:rsidR="00D705B3" w:rsidRPr="00FA119E" w:rsidRDefault="00D705B3"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Proponente: </w:t>
      </w:r>
      <w:r w:rsidRPr="00FA119E">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FA119E" w:rsidRDefault="005125D4"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Proponente</w:t>
      </w:r>
      <w:r w:rsidR="66B984DD" w:rsidRPr="00FA119E">
        <w:rPr>
          <w:rFonts w:ascii="Arial" w:hAnsi="Arial" w:cs="Arial"/>
          <w:b/>
          <w:bCs/>
          <w:sz w:val="20"/>
          <w:szCs w:val="20"/>
          <w:lang w:val="es-ES"/>
        </w:rPr>
        <w:t xml:space="preserve"> Plural: </w:t>
      </w:r>
      <w:r w:rsidR="00076EC9" w:rsidRPr="00FA119E">
        <w:rPr>
          <w:rFonts w:ascii="Arial" w:hAnsi="Arial" w:cs="Arial"/>
          <w:sz w:val="20"/>
          <w:szCs w:val="20"/>
          <w:lang w:val="es-ES"/>
        </w:rPr>
        <w:t xml:space="preserve">Figura asociativa en la cual </w:t>
      </w:r>
      <w:r w:rsidR="00D37E60" w:rsidRPr="00FA119E">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161DCE4A" w14:textId="37CB4C3C"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 xml:space="preserve">Propuesta Parcial:  </w:t>
      </w:r>
      <w:r w:rsidRPr="001D675C">
        <w:rPr>
          <w:rFonts w:ascii="Arial" w:hAnsi="Arial" w:cs="Arial"/>
          <w:sz w:val="20"/>
          <w:szCs w:val="20"/>
          <w:lang w:val="es-ES"/>
        </w:rPr>
        <w:t xml:space="preserve">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14:paraId="0ADBBF3C" w14:textId="77777777" w:rsidR="001D675C" w:rsidRPr="001D675C" w:rsidRDefault="001D675C"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1D675C" w:rsidRDefault="001D675C"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1D675C">
        <w:rPr>
          <w:rFonts w:ascii="Arial" w:hAnsi="Arial" w:cs="Arial"/>
          <w:sz w:val="20"/>
          <w:szCs w:val="20"/>
          <w:lang w:val="es-ES"/>
        </w:rPr>
        <w:t>de acuerdo al</w:t>
      </w:r>
      <w:proofErr w:type="gramEnd"/>
      <w:r w:rsidRPr="001D675C">
        <w:rPr>
          <w:rFonts w:ascii="Arial" w:hAnsi="Arial" w:cs="Arial"/>
          <w:sz w:val="20"/>
          <w:szCs w:val="20"/>
          <w:lang w:val="es-ES"/>
        </w:rPr>
        <w:t xml:space="preserve"> requerimiento de la Entidad.</w:t>
      </w:r>
    </w:p>
    <w:p w14:paraId="7DE9799F" w14:textId="777051FF" w:rsidR="00921653" w:rsidRPr="00FA119E" w:rsidRDefault="001647A9" w:rsidP="00A8311D">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Reembolso de Gastos: </w:t>
      </w:r>
      <w:r w:rsidR="00076EC9" w:rsidRPr="00FA119E">
        <w:rPr>
          <w:rFonts w:ascii="Arial" w:hAnsi="Arial" w:cs="Arial"/>
          <w:sz w:val="20"/>
          <w:szCs w:val="20"/>
          <w:lang w:val="es-ES"/>
        </w:rPr>
        <w:t xml:space="preserve">Forma de pago en la cual </w:t>
      </w:r>
      <w:r w:rsidR="00921653" w:rsidRPr="00FA119E">
        <w:rPr>
          <w:rFonts w:ascii="Arial" w:hAnsi="Arial" w:cs="Arial"/>
          <w:sz w:val="20"/>
          <w:szCs w:val="20"/>
          <w:lang w:val="es-ES"/>
        </w:rPr>
        <w:t xml:space="preserve">el </w:t>
      </w:r>
      <w:r w:rsidR="00233099" w:rsidRPr="00FA119E">
        <w:rPr>
          <w:rFonts w:ascii="Arial" w:hAnsi="Arial" w:cs="Arial"/>
          <w:sz w:val="20"/>
          <w:szCs w:val="20"/>
          <w:lang w:val="es-ES"/>
        </w:rPr>
        <w:t xml:space="preserve">Contratista </w:t>
      </w:r>
      <w:r w:rsidR="00921653" w:rsidRPr="00FA119E">
        <w:rPr>
          <w:rFonts w:ascii="Arial" w:hAnsi="Arial" w:cs="Arial"/>
          <w:sz w:val="20"/>
          <w:szCs w:val="20"/>
          <w:lang w:val="es-ES"/>
        </w:rPr>
        <w:t>asume los gastos de ejecución del contrato y la Entidad</w:t>
      </w:r>
      <w:r w:rsidR="00E42AD3" w:rsidRPr="00FA119E">
        <w:rPr>
          <w:rFonts w:ascii="Arial" w:hAnsi="Arial" w:cs="Arial"/>
          <w:sz w:val="20"/>
          <w:szCs w:val="20"/>
          <w:lang w:val="es-ES"/>
        </w:rPr>
        <w:t xml:space="preserve"> </w:t>
      </w:r>
      <w:r w:rsidR="00921653" w:rsidRPr="00FA119E">
        <w:rPr>
          <w:rFonts w:ascii="Arial" w:hAnsi="Arial" w:cs="Arial"/>
          <w:sz w:val="20"/>
          <w:szCs w:val="20"/>
          <w:lang w:val="es-ES"/>
        </w:rPr>
        <w:t>en forma periódica rembolsa dichos gastos y además reconoce a éste los honorarios que se pactan por su gestión</w:t>
      </w:r>
      <w:r w:rsidR="00921653" w:rsidRPr="00FA119E">
        <w:rPr>
          <w:rFonts w:ascii="Arial" w:hAnsi="Arial" w:cs="Arial"/>
          <w:b/>
          <w:bCs/>
          <w:sz w:val="20"/>
          <w:szCs w:val="20"/>
          <w:lang w:val="es-ES"/>
        </w:rPr>
        <w:t>.</w:t>
      </w:r>
    </w:p>
    <w:p w14:paraId="08B03F12" w14:textId="727A64AC" w:rsidR="006661DA"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Selección Objetiva: </w:t>
      </w:r>
      <w:r w:rsidR="006661DA" w:rsidRPr="00FA119E">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FA119E" w:rsidRDefault="008C0C41"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1: </w:t>
      </w:r>
      <w:r w:rsidR="00B0410A" w:rsidRPr="00FA119E">
        <w:rPr>
          <w:rFonts w:ascii="Arial" w:hAnsi="Arial" w:cs="Arial"/>
          <w:sz w:val="20"/>
          <w:szCs w:val="20"/>
          <w:lang w:val="es-ES"/>
        </w:rPr>
        <w:t>Instrumento que permite</w:t>
      </w:r>
      <w:r w:rsidRPr="00FA119E">
        <w:rPr>
          <w:rFonts w:ascii="Arial" w:hAnsi="Arial" w:cs="Arial"/>
          <w:sz w:val="20"/>
          <w:szCs w:val="20"/>
          <w:lang w:val="es-ES"/>
        </w:rPr>
        <w:t xml:space="preserve"> inclu</w:t>
      </w:r>
      <w:r w:rsidR="00B0410A" w:rsidRPr="00FA119E">
        <w:rPr>
          <w:rFonts w:ascii="Arial" w:hAnsi="Arial" w:cs="Arial"/>
          <w:sz w:val="20"/>
          <w:szCs w:val="20"/>
          <w:lang w:val="es-ES"/>
        </w:rPr>
        <w:t>ir</w:t>
      </w:r>
      <w:r w:rsidRPr="00FA119E">
        <w:rPr>
          <w:rFonts w:ascii="Arial" w:hAnsi="Arial" w:cs="Arial"/>
          <w:sz w:val="20"/>
          <w:szCs w:val="20"/>
          <w:lang w:val="es-ES"/>
        </w:rPr>
        <w:t xml:space="preserve"> los documentos relacionados con el cumplimiento de los requisitos habilitantes, así como los </w:t>
      </w:r>
      <w:r w:rsidR="00886422" w:rsidRPr="00FA119E">
        <w:rPr>
          <w:rFonts w:ascii="Arial" w:hAnsi="Arial" w:cs="Arial"/>
          <w:sz w:val="20"/>
          <w:szCs w:val="20"/>
          <w:lang w:val="es-ES"/>
        </w:rPr>
        <w:t>requisitos</w:t>
      </w:r>
      <w:r w:rsidRPr="00FA119E">
        <w:rPr>
          <w:rFonts w:ascii="Arial" w:hAnsi="Arial" w:cs="Arial"/>
          <w:sz w:val="20"/>
          <w:szCs w:val="20"/>
          <w:lang w:val="es-ES"/>
        </w:rPr>
        <w:t xml:space="preserve"> y documentos </w:t>
      </w:r>
      <w:r w:rsidR="00886422" w:rsidRPr="00FA119E">
        <w:rPr>
          <w:rFonts w:ascii="Arial" w:hAnsi="Arial" w:cs="Arial"/>
          <w:sz w:val="20"/>
          <w:szCs w:val="20"/>
          <w:lang w:val="es-ES"/>
        </w:rPr>
        <w:t>a</w:t>
      </w:r>
      <w:r w:rsidRPr="00FA119E">
        <w:rPr>
          <w:rFonts w:ascii="Arial" w:hAnsi="Arial" w:cs="Arial"/>
          <w:sz w:val="20"/>
          <w:szCs w:val="20"/>
          <w:lang w:val="es-ES"/>
        </w:rPr>
        <w:t xml:space="preserve"> los que se les </w:t>
      </w:r>
      <w:r w:rsidR="00886422" w:rsidRPr="00FA119E">
        <w:rPr>
          <w:rFonts w:ascii="Arial" w:hAnsi="Arial" w:cs="Arial"/>
          <w:sz w:val="20"/>
          <w:szCs w:val="20"/>
          <w:lang w:val="es-ES"/>
        </w:rPr>
        <w:t>asigna</w:t>
      </w:r>
      <w:r w:rsidRPr="00FA119E">
        <w:rPr>
          <w:rFonts w:ascii="Arial" w:hAnsi="Arial" w:cs="Arial"/>
          <w:sz w:val="20"/>
          <w:szCs w:val="20"/>
          <w:lang w:val="es-ES"/>
        </w:rPr>
        <w:t xml:space="preserve"> puntaje </w:t>
      </w:r>
      <w:r w:rsidR="00886422" w:rsidRPr="00FA119E">
        <w:rPr>
          <w:rFonts w:ascii="Arial" w:hAnsi="Arial" w:cs="Arial"/>
          <w:sz w:val="20"/>
          <w:szCs w:val="20"/>
          <w:lang w:val="es-ES"/>
        </w:rPr>
        <w:t>que son</w:t>
      </w:r>
      <w:r w:rsidRPr="00FA119E">
        <w:rPr>
          <w:rFonts w:ascii="Arial" w:hAnsi="Arial" w:cs="Arial"/>
          <w:sz w:val="20"/>
          <w:szCs w:val="20"/>
          <w:lang w:val="es-ES"/>
        </w:rPr>
        <w:t xml:space="preserve"> diferentes a la oferta económica</w:t>
      </w:r>
      <w:r w:rsidR="00223624" w:rsidRPr="00FA119E">
        <w:rPr>
          <w:rFonts w:ascii="Arial" w:hAnsi="Arial" w:cs="Arial"/>
          <w:sz w:val="20"/>
          <w:szCs w:val="20"/>
          <w:lang w:val="es-ES"/>
        </w:rPr>
        <w:t>.</w:t>
      </w:r>
      <w:r w:rsidR="00CE6B2E" w:rsidRPr="00FA119E">
        <w:rPr>
          <w:rFonts w:ascii="Arial" w:hAnsi="Arial" w:cs="Arial"/>
          <w:sz w:val="20"/>
          <w:szCs w:val="20"/>
          <w:lang w:val="es-ES"/>
        </w:rPr>
        <w:t xml:space="preserve"> </w:t>
      </w:r>
    </w:p>
    <w:p w14:paraId="7C1AAD49" w14:textId="298ABD14" w:rsidR="00CE6B2E" w:rsidRPr="00FA119E" w:rsidRDefault="00CE6B2E"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w:t>
      </w:r>
      <w:r w:rsidR="00CC74CF" w:rsidRPr="00FA119E">
        <w:rPr>
          <w:rFonts w:ascii="Arial" w:hAnsi="Arial" w:cs="Arial"/>
          <w:b/>
          <w:bCs/>
          <w:sz w:val="20"/>
          <w:szCs w:val="20"/>
          <w:lang w:val="es-ES"/>
        </w:rPr>
        <w:t xml:space="preserve">2: </w:t>
      </w:r>
      <w:r w:rsidR="00B0410A" w:rsidRPr="00FA119E">
        <w:rPr>
          <w:rFonts w:ascii="Arial" w:hAnsi="Arial" w:cs="Arial"/>
          <w:sz w:val="20"/>
          <w:szCs w:val="20"/>
          <w:lang w:val="es-ES"/>
        </w:rPr>
        <w:t xml:space="preserve">Instrumento que permite incluir la </w:t>
      </w:r>
      <w:r w:rsidR="00CC74CF" w:rsidRPr="00FA119E">
        <w:rPr>
          <w:rFonts w:ascii="Arial" w:hAnsi="Arial" w:cs="Arial"/>
          <w:sz w:val="20"/>
          <w:szCs w:val="20"/>
          <w:lang w:val="es-ES"/>
        </w:rPr>
        <w:t>oferta económica.</w:t>
      </w:r>
    </w:p>
    <w:p w14:paraId="52589278" w14:textId="45964DDA" w:rsidR="00A62E84" w:rsidRPr="00FA119E" w:rsidRDefault="00A62E84"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981021">
        <w:rPr>
          <w:rFonts w:ascii="Arial" w:hAnsi="Arial" w:cs="Arial"/>
          <w:b/>
          <w:bCs/>
          <w:sz w:val="20"/>
          <w:szCs w:val="20"/>
          <w:lang w:val="es-ES"/>
        </w:rPr>
        <w:t xml:space="preserve">Subcontratista: </w:t>
      </w:r>
      <w:r w:rsidRPr="00981021">
        <w:rPr>
          <w:rFonts w:ascii="Arial" w:hAnsi="Arial" w:cs="Arial"/>
          <w:sz w:val="20"/>
          <w:szCs w:val="20"/>
          <w:lang w:val="es-ES"/>
        </w:rPr>
        <w:t>Persona natural</w:t>
      </w:r>
      <w:r w:rsidR="00C348E8" w:rsidRPr="00981021">
        <w:rPr>
          <w:rFonts w:ascii="Arial" w:hAnsi="Arial" w:cs="Arial"/>
          <w:sz w:val="20"/>
          <w:szCs w:val="20"/>
          <w:lang w:val="es-ES"/>
        </w:rPr>
        <w:t>,</w:t>
      </w:r>
      <w:r w:rsidRPr="00981021">
        <w:rPr>
          <w:rFonts w:ascii="Arial" w:hAnsi="Arial" w:cs="Arial"/>
          <w:sz w:val="20"/>
          <w:szCs w:val="20"/>
          <w:lang w:val="es-ES"/>
        </w:rPr>
        <w:t xml:space="preserve"> jurídica</w:t>
      </w:r>
      <w:r w:rsidR="00C348E8" w:rsidRPr="00981021">
        <w:rPr>
          <w:rFonts w:ascii="Arial" w:hAnsi="Arial" w:cs="Arial"/>
          <w:sz w:val="20"/>
          <w:szCs w:val="20"/>
          <w:lang w:val="es-ES"/>
        </w:rPr>
        <w:t xml:space="preserve"> o figura asociativa</w:t>
      </w:r>
      <w:r w:rsidRPr="00981021">
        <w:rPr>
          <w:rFonts w:ascii="Arial" w:hAnsi="Arial" w:cs="Arial"/>
          <w:sz w:val="20"/>
          <w:szCs w:val="20"/>
          <w:lang w:val="es-ES"/>
        </w:rPr>
        <w:t xml:space="preserve"> que contrata el </w:t>
      </w:r>
      <w:r w:rsidR="007542BA" w:rsidRPr="00981021">
        <w:rPr>
          <w:rFonts w:ascii="Arial" w:hAnsi="Arial" w:cs="Arial"/>
          <w:sz w:val="20"/>
          <w:szCs w:val="20"/>
          <w:lang w:val="es-ES"/>
        </w:rPr>
        <w:t xml:space="preserve">Contratista </w:t>
      </w:r>
      <w:r w:rsidRPr="00981021">
        <w:rPr>
          <w:rFonts w:ascii="Arial" w:hAnsi="Arial" w:cs="Arial"/>
          <w:sz w:val="20"/>
          <w:szCs w:val="20"/>
          <w:lang w:val="es-ES"/>
        </w:rPr>
        <w:t xml:space="preserve">principal para ejecutar una actividad previamente contratada por una Entidad u otra persona </w:t>
      </w:r>
      <w:r w:rsidR="5DFE4CA2" w:rsidRPr="00981021">
        <w:rPr>
          <w:rFonts w:ascii="Arial" w:hAnsi="Arial" w:cs="Arial"/>
          <w:sz w:val="20"/>
          <w:szCs w:val="20"/>
          <w:lang w:val="es-ES"/>
        </w:rPr>
        <w:t>n</w:t>
      </w:r>
      <w:r w:rsidRPr="00981021">
        <w:rPr>
          <w:rFonts w:ascii="Arial" w:hAnsi="Arial" w:cs="Arial"/>
          <w:sz w:val="20"/>
          <w:szCs w:val="20"/>
          <w:lang w:val="es-ES"/>
        </w:rPr>
        <w:t>atural o jurídica.</w:t>
      </w:r>
    </w:p>
    <w:p w14:paraId="2676B1D2" w14:textId="3A54F2E1"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Sucursal: </w:t>
      </w:r>
      <w:r w:rsidR="00A13EE1" w:rsidRPr="00FA119E">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FA119E">
        <w:rPr>
          <w:rFonts w:ascii="Arial" w:hAnsi="Arial" w:cs="Arial"/>
          <w:sz w:val="20"/>
          <w:szCs w:val="20"/>
          <w:lang w:val="es-ES"/>
        </w:rPr>
        <w:t>.</w:t>
      </w:r>
    </w:p>
    <w:p w14:paraId="32909923" w14:textId="04FC1E64"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bookmarkStart w:id="1" w:name="_Hlk511321952"/>
      <w:r w:rsidRPr="00FA119E">
        <w:rPr>
          <w:rFonts w:ascii="Arial" w:hAnsi="Arial" w:cs="Arial"/>
          <w:b/>
          <w:bCs/>
          <w:sz w:val="20"/>
          <w:szCs w:val="20"/>
          <w:lang w:val="es-ES"/>
        </w:rPr>
        <w:t xml:space="preserve">Trato Nacional: </w:t>
      </w:r>
      <w:r w:rsidR="00894F0B" w:rsidRPr="00FA119E">
        <w:rPr>
          <w:rFonts w:ascii="Arial" w:hAnsi="Arial" w:cs="Arial"/>
          <w:sz w:val="20"/>
          <w:szCs w:val="20"/>
          <w:lang w:val="es-ES"/>
        </w:rPr>
        <w:t>Principio según el cual un Estado concede a los nacionales de otro Estado el mismo trato que otorga a sus nacionales</w:t>
      </w:r>
      <w:r w:rsidRPr="00FA119E">
        <w:rPr>
          <w:rFonts w:ascii="Arial" w:hAnsi="Arial" w:cs="Arial"/>
          <w:sz w:val="20"/>
          <w:szCs w:val="20"/>
          <w:lang w:val="es-ES"/>
        </w:rPr>
        <w:t>.</w:t>
      </w:r>
      <w:r w:rsidRPr="00FA119E">
        <w:rPr>
          <w:rFonts w:ascii="Arial" w:hAnsi="Arial" w:cs="Arial"/>
          <w:b/>
          <w:bCs/>
          <w:sz w:val="20"/>
          <w:szCs w:val="20"/>
          <w:lang w:val="es-ES"/>
        </w:rPr>
        <w:t xml:space="preserve"> </w:t>
      </w:r>
    </w:p>
    <w:bookmarkEnd w:id="1"/>
    <w:p w14:paraId="704F9101" w14:textId="046261AB"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Unión Temporal: </w:t>
      </w:r>
      <w:r w:rsidR="001D675C" w:rsidRPr="001D675C">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Utilidad Operacional: </w:t>
      </w:r>
      <w:r w:rsidR="00281E94" w:rsidRPr="00FA119E">
        <w:rPr>
          <w:rFonts w:ascii="Arial" w:hAnsi="Arial" w:cs="Arial"/>
          <w:sz w:val="20"/>
          <w:szCs w:val="20"/>
          <w:lang w:val="es-ES"/>
        </w:rPr>
        <w:t>I</w:t>
      </w:r>
      <w:r w:rsidRPr="00FA119E">
        <w:rPr>
          <w:rFonts w:ascii="Arial" w:hAnsi="Arial" w:cs="Arial"/>
          <w:sz w:val="20"/>
          <w:szCs w:val="20"/>
          <w:lang w:val="es-ES"/>
        </w:rPr>
        <w:t xml:space="preserve">ngresos, costos y gastos operacionales relacionados directamente con el objeto social </w:t>
      </w:r>
      <w:r w:rsidR="00A807BA" w:rsidRPr="00FA119E">
        <w:rPr>
          <w:rFonts w:ascii="Arial" w:hAnsi="Arial" w:cs="Arial"/>
          <w:sz w:val="20"/>
          <w:szCs w:val="20"/>
          <w:lang w:val="es-ES"/>
        </w:rPr>
        <w:t>de la persona</w:t>
      </w:r>
      <w:r w:rsidR="001B300D" w:rsidRPr="00FA119E">
        <w:rPr>
          <w:rFonts w:ascii="Arial" w:hAnsi="Arial" w:cs="Arial"/>
          <w:sz w:val="20"/>
          <w:szCs w:val="20"/>
          <w:lang w:val="es-ES"/>
        </w:rPr>
        <w:t xml:space="preserve"> jurídica o</w:t>
      </w:r>
      <w:r w:rsidR="00A807BA" w:rsidRPr="00FA119E">
        <w:rPr>
          <w:rFonts w:ascii="Arial" w:hAnsi="Arial" w:cs="Arial"/>
          <w:sz w:val="20"/>
          <w:szCs w:val="20"/>
          <w:lang w:val="es-ES"/>
        </w:rPr>
        <w:t xml:space="preserve"> natural</w:t>
      </w:r>
      <w:r w:rsidRPr="00FA119E">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FA119E">
        <w:rPr>
          <w:rFonts w:ascii="Arial" w:hAnsi="Arial" w:cs="Arial"/>
          <w:sz w:val="20"/>
          <w:szCs w:val="20"/>
          <w:lang w:val="es-ES"/>
        </w:rPr>
        <w:t xml:space="preserve">, </w:t>
      </w:r>
      <w:r w:rsidRPr="00FA119E">
        <w:rPr>
          <w:rFonts w:ascii="Arial" w:hAnsi="Arial" w:cs="Arial"/>
          <w:sz w:val="20"/>
          <w:szCs w:val="20"/>
          <w:lang w:val="es-ES"/>
        </w:rPr>
        <w:t>ingresos que por lo general son ocasionales o que son accesorios a la actividad principal.</w:t>
      </w:r>
    </w:p>
    <w:p w14:paraId="7BAC0F18" w14:textId="1682FC33"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Vigencia Fiscal: </w:t>
      </w:r>
      <w:r w:rsidR="006B022D" w:rsidRPr="00FA119E">
        <w:rPr>
          <w:rFonts w:ascii="Arial" w:hAnsi="Arial" w:cs="Arial"/>
          <w:sz w:val="20"/>
          <w:szCs w:val="20"/>
          <w:lang w:val="es-ES"/>
        </w:rPr>
        <w:t>Período que comprende desde el 1 de enero hasta el 31 de diciembre de cada año.</w:t>
      </w:r>
    </w:p>
    <w:p w14:paraId="6A871711" w14:textId="5B8CDE4F" w:rsidR="006767E0" w:rsidRPr="00FA119E" w:rsidRDefault="006767E0" w:rsidP="20C4BE4D">
      <w:pPr>
        <w:rPr>
          <w:lang w:val="es-ES" w:eastAsia="es-ES"/>
        </w:rPr>
      </w:pPr>
    </w:p>
    <w:p w14:paraId="4639758F" w14:textId="255FC844" w:rsidR="006767E0" w:rsidRPr="00FA119E" w:rsidRDefault="006767E0" w:rsidP="20C4BE4D">
      <w:pPr>
        <w:rPr>
          <w:lang w:val="es-ES" w:eastAsia="es-ES"/>
        </w:rPr>
      </w:pPr>
    </w:p>
    <w:p w14:paraId="66929FF5" w14:textId="220F703E" w:rsidR="006767E0" w:rsidRPr="00FA119E" w:rsidRDefault="006767E0" w:rsidP="20C4BE4D">
      <w:pPr>
        <w:rPr>
          <w:lang w:val="es-ES" w:eastAsia="es-ES"/>
        </w:rPr>
      </w:pPr>
    </w:p>
    <w:p w14:paraId="4551C620" w14:textId="6D2A9E07" w:rsidR="006767E0" w:rsidRPr="00FA119E" w:rsidRDefault="006767E0" w:rsidP="20C4BE4D">
      <w:pPr>
        <w:rPr>
          <w:lang w:val="es-ES" w:eastAsia="es-ES"/>
        </w:rPr>
      </w:pPr>
    </w:p>
    <w:p w14:paraId="16FD5BAC" w14:textId="10B282F8" w:rsidR="006767E0" w:rsidRPr="00FA119E" w:rsidRDefault="006767E0" w:rsidP="20C4BE4D">
      <w:pPr>
        <w:rPr>
          <w:lang w:val="es-ES" w:eastAsia="es-ES"/>
        </w:rPr>
      </w:pPr>
    </w:p>
    <w:p w14:paraId="2B572163" w14:textId="48A89CC5" w:rsidR="006767E0" w:rsidRPr="00FA119E" w:rsidRDefault="006767E0" w:rsidP="20C4BE4D">
      <w:pPr>
        <w:rPr>
          <w:lang w:val="es-ES" w:eastAsia="es-ES"/>
        </w:rPr>
      </w:pPr>
    </w:p>
    <w:p w14:paraId="07930830" w14:textId="2EADCC04" w:rsidR="006767E0" w:rsidRPr="00FA119E" w:rsidRDefault="006767E0" w:rsidP="20C4BE4D">
      <w:pPr>
        <w:rPr>
          <w:lang w:val="es-ES" w:eastAsia="es-ES"/>
        </w:rPr>
      </w:pPr>
    </w:p>
    <w:p w14:paraId="5C78803B" w14:textId="15DC3BEA" w:rsidR="006767E0" w:rsidRPr="00FA119E" w:rsidRDefault="006767E0" w:rsidP="20C4BE4D">
      <w:pPr>
        <w:rPr>
          <w:lang w:val="es-ES" w:eastAsia="es-ES"/>
        </w:rPr>
      </w:pPr>
    </w:p>
    <w:p w14:paraId="3CF349BD" w14:textId="5C60A74F" w:rsidR="006767E0" w:rsidRPr="00FA119E" w:rsidRDefault="006767E0" w:rsidP="20C4BE4D">
      <w:pPr>
        <w:rPr>
          <w:lang w:val="es-ES" w:eastAsia="es-ES"/>
        </w:rPr>
      </w:pPr>
    </w:p>
    <w:p w14:paraId="02FF5EC4" w14:textId="19E3293F" w:rsidR="006767E0" w:rsidRPr="00FA119E" w:rsidRDefault="006767E0" w:rsidP="20C4BE4D">
      <w:pPr>
        <w:rPr>
          <w:lang w:val="es-ES" w:eastAsia="es-ES"/>
        </w:rPr>
      </w:pPr>
    </w:p>
    <w:p w14:paraId="3AB21787" w14:textId="5D3D6504" w:rsidR="006767E0" w:rsidRPr="00FA119E" w:rsidRDefault="006767E0" w:rsidP="20C4BE4D">
      <w:pPr>
        <w:rPr>
          <w:lang w:val="es-ES" w:eastAsia="es-ES"/>
        </w:rPr>
      </w:pPr>
    </w:p>
    <w:p w14:paraId="06286212" w14:textId="79AFE3B3" w:rsidR="00981021" w:rsidRDefault="00981021" w:rsidP="00981021">
      <w:pPr>
        <w:rPr>
          <w:lang w:val="es-ES" w:eastAsia="es-ES"/>
        </w:rPr>
      </w:pPr>
    </w:p>
    <w:p w14:paraId="603E75C4" w14:textId="77777777" w:rsidR="00EA2BE9" w:rsidRDefault="00EA2BE9">
      <w:pPr>
        <w:spacing w:after="200" w:line="276" w:lineRule="auto"/>
        <w:rPr>
          <w:rFonts w:ascii="Arial" w:hAnsi="Arial" w:cs="Arial"/>
          <w:b/>
          <w:sz w:val="20"/>
          <w:szCs w:val="20"/>
          <w:lang w:val="es-ES"/>
        </w:rPr>
      </w:pPr>
      <w:r>
        <w:rPr>
          <w:rFonts w:ascii="Arial" w:hAnsi="Arial" w:cs="Arial"/>
          <w:b/>
          <w:sz w:val="20"/>
          <w:szCs w:val="20"/>
          <w:lang w:val="es-ES"/>
        </w:rPr>
        <w:br w:type="page"/>
      </w:r>
    </w:p>
    <w:p w14:paraId="39DB03EE" w14:textId="2323EE80" w:rsidR="00541F7D" w:rsidRPr="00FA119E" w:rsidRDefault="00541F7D" w:rsidP="00BB1C8A">
      <w:pPr>
        <w:pStyle w:val="Prrafodelista"/>
        <w:numPr>
          <w:ilvl w:val="0"/>
          <w:numId w:val="39"/>
        </w:numPr>
        <w:jc w:val="both"/>
        <w:rPr>
          <w:rFonts w:ascii="Arial" w:hAnsi="Arial" w:cs="Arial"/>
          <w:b/>
          <w:sz w:val="20"/>
          <w:szCs w:val="20"/>
          <w:lang w:val="es-ES"/>
        </w:rPr>
      </w:pPr>
      <w:r w:rsidRPr="00FA119E">
        <w:rPr>
          <w:rFonts w:ascii="Arial" w:hAnsi="Arial" w:cs="Arial"/>
          <w:b/>
          <w:sz w:val="20"/>
          <w:szCs w:val="20"/>
          <w:lang w:val="es-ES"/>
        </w:rPr>
        <w:lastRenderedPageBreak/>
        <w:t xml:space="preserve">GLOSARIO </w:t>
      </w:r>
      <w:r w:rsidR="00B907B0" w:rsidRPr="00FA119E">
        <w:rPr>
          <w:rFonts w:ascii="Arial" w:hAnsi="Arial" w:cs="Arial"/>
          <w:b/>
          <w:sz w:val="20"/>
          <w:szCs w:val="20"/>
          <w:lang w:val="es-ES"/>
        </w:rPr>
        <w:t>TÉCNICO</w:t>
      </w:r>
      <w:r w:rsidR="00EA2BE9">
        <w:rPr>
          <w:rFonts w:ascii="Arial" w:hAnsi="Arial" w:cs="Arial"/>
          <w:b/>
          <w:sz w:val="20"/>
          <w:szCs w:val="20"/>
          <w:lang w:val="es-ES"/>
        </w:rPr>
        <w:t xml:space="preserve"> GENERAL DEL SECTOR SOCIAL</w:t>
      </w:r>
    </w:p>
    <w:p w14:paraId="569BC003" w14:textId="77777777" w:rsidR="00BB1C8A" w:rsidRPr="00BB1C8A" w:rsidRDefault="00BB1C8A" w:rsidP="00BB1C8A">
      <w:pPr>
        <w:pStyle w:val="Prrafodelista"/>
        <w:spacing w:after="240"/>
        <w:ind w:left="360"/>
        <w:jc w:val="both"/>
        <w:rPr>
          <w:rFonts w:ascii="Arial" w:eastAsia="Arial" w:hAnsi="Arial" w:cs="Arial"/>
          <w:sz w:val="20"/>
          <w:szCs w:val="20"/>
          <w:lang w:val="es-ES"/>
        </w:rPr>
      </w:pPr>
    </w:p>
    <w:p w14:paraId="384A4663" w14:textId="15B8337B" w:rsidR="004F5668" w:rsidRPr="00BB1C8A" w:rsidRDefault="00B75D9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Acabados: </w:t>
      </w:r>
      <w:r w:rsidRPr="00BB1C8A">
        <w:rPr>
          <w:rFonts w:ascii="Arial" w:eastAsia="Arial" w:hAnsi="Arial" w:cs="Arial"/>
          <w:sz w:val="20"/>
          <w:szCs w:val="20"/>
          <w:lang w:val="es-ES"/>
        </w:rPr>
        <w:t xml:space="preserve">Partes y componentes de una edificación que no hacen parte de la estructura o de su cimentación, es decir son elementos no </w:t>
      </w:r>
      <w:proofErr w:type="spellStart"/>
      <w:proofErr w:type="gramStart"/>
      <w:r w:rsidRPr="00BB1C8A">
        <w:rPr>
          <w:rFonts w:ascii="Arial" w:eastAsia="Arial" w:hAnsi="Arial" w:cs="Arial"/>
          <w:sz w:val="20"/>
          <w:szCs w:val="20"/>
          <w:lang w:val="es-ES"/>
        </w:rPr>
        <w:t>estructurales.</w:t>
      </w:r>
      <w:r w:rsidR="000254CB" w:rsidRPr="00BB1C8A">
        <w:rPr>
          <w:rFonts w:ascii="Arial" w:eastAsia="Arial" w:hAnsi="Arial" w:cs="Arial"/>
          <w:sz w:val="20"/>
          <w:szCs w:val="20"/>
          <w:lang w:val="es-ES"/>
        </w:rPr>
        <w:t>Accesibilidad</w:t>
      </w:r>
      <w:proofErr w:type="spellEnd"/>
      <w:proofErr w:type="gramEnd"/>
      <w:r w:rsidR="000254CB" w:rsidRPr="00BB1C8A">
        <w:rPr>
          <w:rFonts w:ascii="Arial" w:eastAsia="Arial" w:hAnsi="Arial" w:cs="Arial"/>
          <w:sz w:val="20"/>
          <w:szCs w:val="20"/>
          <w:lang w:val="es-ES"/>
        </w:rPr>
        <w:t xml:space="preserve">: </w:t>
      </w:r>
      <w:r w:rsidR="00045C4E" w:rsidRPr="00BB1C8A">
        <w:rPr>
          <w:rFonts w:ascii="Arial" w:eastAsia="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BB1C8A" w:rsidRDefault="00A011D6" w:rsidP="002F79D1">
      <w:pPr>
        <w:pStyle w:val="Prrafodelista"/>
        <w:spacing w:after="240"/>
        <w:ind w:left="709" w:hanging="709"/>
        <w:jc w:val="both"/>
        <w:rPr>
          <w:rFonts w:ascii="Arial" w:eastAsia="Arial" w:hAnsi="Arial" w:cs="Arial"/>
          <w:sz w:val="20"/>
          <w:szCs w:val="20"/>
          <w:lang w:val="es-ES"/>
        </w:rPr>
      </w:pPr>
    </w:p>
    <w:p w14:paraId="62192D04" w14:textId="7E5C67CB" w:rsidR="00A011D6" w:rsidRDefault="004F566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Actividades y </w:t>
      </w:r>
      <w:r w:rsidR="00FE7F35" w:rsidRPr="00BB1C8A">
        <w:rPr>
          <w:rFonts w:ascii="Arial" w:eastAsia="Arial" w:hAnsi="Arial" w:cs="Arial"/>
          <w:b/>
          <w:bCs/>
          <w:sz w:val="20"/>
          <w:szCs w:val="20"/>
          <w:lang w:val="es-ES"/>
        </w:rPr>
        <w:t>O</w:t>
      </w:r>
      <w:r w:rsidRPr="00BB1C8A">
        <w:rPr>
          <w:rFonts w:ascii="Arial" w:eastAsia="Arial" w:hAnsi="Arial" w:cs="Arial"/>
          <w:b/>
          <w:bCs/>
          <w:sz w:val="20"/>
          <w:szCs w:val="20"/>
          <w:lang w:val="es-ES"/>
        </w:rPr>
        <w:t xml:space="preserve">bras de </w:t>
      </w:r>
      <w:r w:rsidR="00FE7F35" w:rsidRPr="00BB1C8A">
        <w:rPr>
          <w:rFonts w:ascii="Arial" w:eastAsia="Arial" w:hAnsi="Arial" w:cs="Arial"/>
          <w:b/>
          <w:bCs/>
          <w:sz w:val="20"/>
          <w:szCs w:val="20"/>
          <w:lang w:val="es-ES"/>
        </w:rPr>
        <w:t>P</w:t>
      </w:r>
      <w:r w:rsidRPr="00BB1C8A">
        <w:rPr>
          <w:rFonts w:ascii="Arial" w:eastAsia="Arial" w:hAnsi="Arial" w:cs="Arial"/>
          <w:b/>
          <w:bCs/>
          <w:sz w:val="20"/>
          <w:szCs w:val="20"/>
          <w:lang w:val="es-ES"/>
        </w:rPr>
        <w:t xml:space="preserve">rotección: </w:t>
      </w:r>
      <w:r w:rsidRPr="00BB1C8A">
        <w:rPr>
          <w:rFonts w:ascii="Arial" w:eastAsia="Arial" w:hAnsi="Arial" w:cs="Arial"/>
          <w:sz w:val="20"/>
          <w:szCs w:val="20"/>
          <w:lang w:val="es-ES"/>
        </w:rPr>
        <w:t>Labores mecánicas de protección y mitigación, permanentes o provisionales, sobre los activos, redes e infraestructura de servicios públicos y actividades complementarias, tecnologías de la información y las comunicaciones y de la industria del petróleo.</w:t>
      </w:r>
    </w:p>
    <w:p w14:paraId="68BF8DC9" w14:textId="77777777" w:rsidR="00BB1C8A" w:rsidRPr="00BB1C8A" w:rsidRDefault="00BB1C8A" w:rsidP="002F79D1">
      <w:pPr>
        <w:pStyle w:val="Prrafodelista"/>
        <w:ind w:left="709" w:hanging="709"/>
        <w:rPr>
          <w:rFonts w:ascii="Arial" w:eastAsia="Arial" w:hAnsi="Arial" w:cs="Arial"/>
          <w:sz w:val="20"/>
          <w:szCs w:val="20"/>
          <w:lang w:val="es-ES"/>
        </w:rPr>
      </w:pPr>
    </w:p>
    <w:p w14:paraId="66F46ADA" w14:textId="053BCC4C" w:rsidR="007072E4" w:rsidRPr="00BB1C8A" w:rsidRDefault="007072E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Actualización Sísmica: </w:t>
      </w:r>
      <w:r w:rsidR="00B75D92" w:rsidRPr="00BB1C8A">
        <w:rPr>
          <w:rFonts w:ascii="Arial" w:eastAsia="Arial" w:hAnsi="Arial" w:cs="Arial"/>
          <w:sz w:val="20"/>
          <w:szCs w:val="20"/>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BB1C8A">
        <w:rPr>
          <w:rFonts w:ascii="Arial" w:eastAsia="Arial" w:hAnsi="Arial" w:cs="Arial"/>
          <w:b/>
          <w:bCs/>
          <w:sz w:val="20"/>
          <w:szCs w:val="20"/>
          <w:lang w:val="es-ES"/>
        </w:rPr>
        <w:t>.</w:t>
      </w:r>
    </w:p>
    <w:p w14:paraId="61A5E71A" w14:textId="77777777" w:rsidR="00A011D6" w:rsidRPr="00BB1C8A" w:rsidRDefault="00A011D6" w:rsidP="002F79D1">
      <w:pPr>
        <w:pStyle w:val="Prrafodelista"/>
        <w:spacing w:after="240"/>
        <w:ind w:left="709" w:hanging="709"/>
        <w:jc w:val="both"/>
        <w:rPr>
          <w:rFonts w:ascii="Arial" w:eastAsia="Arial" w:hAnsi="Arial" w:cs="Arial"/>
          <w:sz w:val="20"/>
          <w:szCs w:val="20"/>
          <w:lang w:val="es-ES"/>
        </w:rPr>
      </w:pPr>
    </w:p>
    <w:p w14:paraId="20BCC172" w14:textId="50D049A4" w:rsidR="003E6D88" w:rsidRPr="00BB1C8A" w:rsidRDefault="003E6D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Administración del espacio público: </w:t>
      </w:r>
      <w:r w:rsidRPr="00BB1C8A">
        <w:rPr>
          <w:rFonts w:ascii="Arial" w:eastAsia="Arial" w:hAnsi="Arial" w:cs="Arial"/>
          <w:sz w:val="20"/>
          <w:szCs w:val="20"/>
          <w:lang w:val="es-ES"/>
        </w:rPr>
        <w:t>Se entiende por administración del espacio público, la realización de las funciones públicas tendientes a garantizar la construcción, mantenimiento y preservación del espacio público de la ciudad, como derecho colectivo.</w:t>
      </w:r>
      <w:r w:rsidRPr="00BB1C8A">
        <w:rPr>
          <w:rFonts w:ascii="Arial" w:eastAsia="Arial" w:hAnsi="Arial" w:cs="Arial"/>
          <w:b/>
          <w:bCs/>
          <w:sz w:val="20"/>
          <w:szCs w:val="20"/>
          <w:lang w:val="es-ES"/>
        </w:rPr>
        <w:t xml:space="preserve"> </w:t>
      </w:r>
    </w:p>
    <w:p w14:paraId="710E58AF" w14:textId="77777777"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5E1AFA4A" w14:textId="0FE58A4D"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w:t>
      </w:r>
      <w:r w:rsidRPr="00BB1C8A">
        <w:rPr>
          <w:rFonts w:ascii="Arial" w:eastAsia="Arial" w:hAnsi="Arial" w:cs="Arial"/>
          <w:sz w:val="20"/>
          <w:szCs w:val="20"/>
          <w:lang w:val="es-ES"/>
        </w:rPr>
        <w:t>Cambio de uso de una edificación, o parte de ella, garantizando la permanencia total o parcial del inmueble original.</w:t>
      </w:r>
    </w:p>
    <w:p w14:paraId="4C00BF6D"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6DE0213A" w14:textId="36B20CF6"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locativa: </w:t>
      </w:r>
      <w:r w:rsidRPr="00BB1C8A">
        <w:rPr>
          <w:rFonts w:ascii="Arial" w:eastAsia="Arial" w:hAnsi="Arial" w:cs="Arial"/>
          <w:sz w:val="20"/>
          <w:szCs w:val="20"/>
          <w:lang w:val="es-ES"/>
        </w:rPr>
        <w:t>Cambio de uso de espacios, modificación del diseño arquitectónico y/o estructural o modernización de una edificación o parte de ella, garantizando la permanencia total del inmueble original sin incrementar su área construida</w:t>
      </w:r>
    </w:p>
    <w:p w14:paraId="4A67ACB3"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35B38CE7" w14:textId="070FDB83"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funcional: </w:t>
      </w:r>
      <w:r w:rsidRPr="00BB1C8A">
        <w:rPr>
          <w:rFonts w:ascii="Arial" w:eastAsia="Arial" w:hAnsi="Arial" w:cs="Arial"/>
          <w:sz w:val="20"/>
          <w:szCs w:val="20"/>
          <w:lang w:val="es-ES"/>
        </w:rPr>
        <w:t xml:space="preserve">Obras necesarias para adaptar un inmueble a un nuevo uso o para modernizar, optimizar y mejorar el uso de los espacios, garantizando la preservación de sus características. Su planteamiento espacial está condicionado por una construcción existente o antigua    </w:t>
      </w:r>
    </w:p>
    <w:p w14:paraId="44313F00"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68BEE423" w14:textId="22D1DC3A"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Altura de la Edificación en la Colindancia: </w:t>
      </w:r>
      <w:r w:rsidRPr="00BB1C8A">
        <w:rPr>
          <w:rFonts w:ascii="Arial" w:eastAsia="Arial" w:hAnsi="Arial" w:cs="Arial"/>
          <w:sz w:val="20"/>
          <w:szCs w:val="20"/>
          <w:lang w:val="es-ES"/>
        </w:rPr>
        <w:t>Suma de las alturas de pisos en la colindancia</w:t>
      </w:r>
      <w:r w:rsidRPr="00BB1C8A">
        <w:rPr>
          <w:rFonts w:ascii="Arial" w:eastAsia="Arial" w:hAnsi="Arial" w:cs="Arial"/>
          <w:b/>
          <w:bCs/>
          <w:sz w:val="20"/>
          <w:szCs w:val="20"/>
          <w:lang w:val="es-ES"/>
        </w:rPr>
        <w:t>.</w:t>
      </w:r>
    </w:p>
    <w:p w14:paraId="7E4303A1"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0C9CD23F" w14:textId="79FA1566" w:rsidR="00B75D92" w:rsidRPr="00BB1C8A" w:rsidRDefault="00B75D9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Ambiente: </w:t>
      </w:r>
      <w:r w:rsidRPr="00BB1C8A">
        <w:rPr>
          <w:rFonts w:ascii="Arial" w:eastAsia="Arial" w:hAnsi="Arial" w:cs="Arial"/>
          <w:sz w:val="20"/>
          <w:szCs w:val="20"/>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BB1C8A" w:rsidRDefault="00B75D92" w:rsidP="002F79D1">
      <w:pPr>
        <w:pStyle w:val="Prrafodelista"/>
        <w:spacing w:after="240"/>
        <w:ind w:left="709" w:hanging="709"/>
        <w:jc w:val="both"/>
        <w:rPr>
          <w:rFonts w:ascii="Arial" w:eastAsia="Arial" w:hAnsi="Arial" w:cs="Arial"/>
          <w:sz w:val="20"/>
          <w:szCs w:val="20"/>
          <w:lang w:val="es-ES"/>
        </w:rPr>
      </w:pPr>
    </w:p>
    <w:p w14:paraId="3998B184" w14:textId="36FBA3C0"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Amenaza de Ruina: </w:t>
      </w:r>
      <w:r w:rsidRPr="00BB1C8A">
        <w:rPr>
          <w:rFonts w:ascii="Arial" w:eastAsia="Arial" w:hAnsi="Arial" w:cs="Arial"/>
          <w:sz w:val="20"/>
          <w:szCs w:val="20"/>
          <w:lang w:val="es-ES"/>
        </w:rPr>
        <w:t xml:space="preserve">Deterioro, defecto o deficiencia de la edificación, entendida como unidad estructuralmente independiente, como consecuencia de fallas en los materiales, el diseño estructural, estudio geotécnico, construcción de la cimentación y/o construcción de la </w:t>
      </w:r>
      <w:r w:rsidRPr="00BB1C8A">
        <w:rPr>
          <w:rFonts w:ascii="Arial" w:eastAsia="Arial" w:hAnsi="Arial" w:cs="Arial"/>
          <w:sz w:val="20"/>
          <w:szCs w:val="20"/>
          <w:lang w:val="es-ES"/>
        </w:rPr>
        <w:lastRenderedPageBreak/>
        <w:t>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BB1C8A">
        <w:rPr>
          <w:rFonts w:ascii="Arial" w:eastAsia="Arial" w:hAnsi="Arial" w:cs="Arial"/>
          <w:b/>
          <w:bCs/>
          <w:sz w:val="20"/>
          <w:szCs w:val="20"/>
          <w:lang w:val="es-ES"/>
        </w:rPr>
        <w:t xml:space="preserve">  </w:t>
      </w:r>
    </w:p>
    <w:p w14:paraId="31DEEF51"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08AB21FC" w14:textId="0A13EDDB" w:rsidR="00EF2ED0" w:rsidRPr="00BB1C8A" w:rsidRDefault="00EF2ED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Afirmado: </w:t>
      </w:r>
      <w:r w:rsidRPr="00BB1C8A">
        <w:rPr>
          <w:rFonts w:ascii="Arial" w:eastAsia="Arial" w:hAnsi="Arial" w:cs="Arial"/>
          <w:sz w:val="20"/>
          <w:szCs w:val="20"/>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BB1C8A">
        <w:rPr>
          <w:rFonts w:ascii="Arial" w:eastAsia="Arial" w:hAnsi="Arial" w:cs="Arial"/>
          <w:b/>
          <w:bCs/>
          <w:sz w:val="20"/>
          <w:szCs w:val="20"/>
          <w:lang w:val="es-ES"/>
        </w:rPr>
        <w:t xml:space="preserve"> </w:t>
      </w:r>
    </w:p>
    <w:p w14:paraId="62410D1E" w14:textId="77777777" w:rsidR="00985B1A" w:rsidRPr="00BB1C8A" w:rsidRDefault="00985B1A" w:rsidP="002F79D1">
      <w:pPr>
        <w:pStyle w:val="Prrafodelista"/>
        <w:spacing w:after="240"/>
        <w:ind w:left="709" w:hanging="709"/>
        <w:jc w:val="both"/>
        <w:rPr>
          <w:rFonts w:ascii="Arial" w:eastAsia="Arial" w:hAnsi="Arial" w:cs="Arial"/>
          <w:b/>
          <w:bCs/>
          <w:sz w:val="20"/>
          <w:szCs w:val="20"/>
          <w:lang w:val="es-ES"/>
        </w:rPr>
      </w:pPr>
    </w:p>
    <w:p w14:paraId="144FDF90" w14:textId="7B3F9D1C" w:rsidR="001E2692" w:rsidRPr="00BB1C8A" w:rsidRDefault="4FAC37E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Agrupaciones de equipamientos: </w:t>
      </w:r>
      <w:r w:rsidRPr="00BB1C8A">
        <w:rPr>
          <w:rFonts w:ascii="Arial" w:eastAsia="Arial" w:hAnsi="Arial" w:cs="Arial"/>
          <w:sz w:val="20"/>
          <w:szCs w:val="20"/>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BB1C8A">
        <w:rPr>
          <w:rFonts w:ascii="Arial" w:eastAsia="Arial" w:hAnsi="Arial" w:cs="Arial"/>
          <w:b/>
          <w:bCs/>
          <w:sz w:val="20"/>
          <w:szCs w:val="20"/>
          <w:lang w:val="es-ES"/>
        </w:rPr>
        <w:t xml:space="preserve"> </w:t>
      </w:r>
    </w:p>
    <w:p w14:paraId="658684E5"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0BC779EA" w14:textId="15908D39" w:rsidR="001E2692" w:rsidRPr="00BB1C8A" w:rsidRDefault="4FAC37E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Alameda: </w:t>
      </w:r>
      <w:r w:rsidRPr="00BB1C8A">
        <w:rPr>
          <w:rFonts w:ascii="Arial" w:eastAsia="Arial" w:hAnsi="Arial" w:cs="Arial"/>
          <w:sz w:val="20"/>
          <w:szCs w:val="20"/>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14AF1DAA" w14:textId="7957E661" w:rsidR="00C47104" w:rsidRPr="00BB1C8A" w:rsidRDefault="590DEF5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Aligerado: </w:t>
      </w:r>
      <w:r w:rsidRPr="00BB1C8A">
        <w:rPr>
          <w:rFonts w:ascii="Arial" w:eastAsia="Arial" w:hAnsi="Arial" w:cs="Arial"/>
          <w:sz w:val="20"/>
          <w:szCs w:val="20"/>
          <w:lang w:val="es-ES"/>
        </w:rPr>
        <w:t>Dícese del muro o pared cuyo espesor disminuye con la altura. Placas en las que se utilizan elementos livianos de relleno a fin de disminuir el peso total.</w:t>
      </w:r>
    </w:p>
    <w:p w14:paraId="5FBF37E0" w14:textId="3755CD92"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0CE00D69" w14:textId="096072E8" w:rsidR="00C47104" w:rsidRPr="00BB1C8A" w:rsidRDefault="16FC73F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Ampliación: </w:t>
      </w:r>
      <w:r w:rsidRPr="00BB1C8A">
        <w:rPr>
          <w:rFonts w:ascii="Arial" w:eastAsia="Arial" w:hAnsi="Arial" w:cs="Arial"/>
          <w:sz w:val="20"/>
          <w:szCs w:val="20"/>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501D8FBA" w14:textId="27E0165C" w:rsidR="00B907B0" w:rsidRPr="00BB1C8A" w:rsidRDefault="5C33C4A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Ancho de </w:t>
      </w:r>
      <w:r w:rsidR="6EBE6517" w:rsidRPr="00BB1C8A">
        <w:rPr>
          <w:rFonts w:ascii="Arial" w:eastAsia="Arial" w:hAnsi="Arial" w:cs="Arial"/>
          <w:b/>
          <w:bCs/>
          <w:sz w:val="20"/>
          <w:szCs w:val="20"/>
          <w:lang w:val="es-ES"/>
        </w:rPr>
        <w:t>V</w:t>
      </w:r>
      <w:r w:rsidRPr="00BB1C8A">
        <w:rPr>
          <w:rFonts w:ascii="Arial" w:eastAsia="Arial" w:hAnsi="Arial" w:cs="Arial"/>
          <w:b/>
          <w:bCs/>
          <w:sz w:val="20"/>
          <w:szCs w:val="20"/>
          <w:lang w:val="es-ES"/>
        </w:rPr>
        <w:t xml:space="preserve">ía: </w:t>
      </w:r>
      <w:r w:rsidRPr="00BB1C8A">
        <w:rPr>
          <w:rFonts w:ascii="Arial" w:eastAsia="Arial" w:hAnsi="Arial" w:cs="Arial"/>
          <w:sz w:val="20"/>
          <w:szCs w:val="20"/>
          <w:lang w:val="es-ES"/>
        </w:rPr>
        <w:t>Medida transversal de una zona de uso público compuesta por andenes, calzadas, ciclo</w:t>
      </w:r>
      <w:r w:rsidR="3335424A" w:rsidRPr="00BB1C8A">
        <w:rPr>
          <w:rFonts w:ascii="Arial" w:eastAsia="Arial" w:hAnsi="Arial" w:cs="Arial"/>
          <w:sz w:val="20"/>
          <w:szCs w:val="20"/>
          <w:lang w:val="es-ES"/>
        </w:rPr>
        <w:t>r</w:t>
      </w:r>
      <w:r w:rsidRPr="00BB1C8A">
        <w:rPr>
          <w:rFonts w:ascii="Arial" w:eastAsia="Arial" w:hAnsi="Arial" w:cs="Arial"/>
          <w:sz w:val="20"/>
          <w:szCs w:val="20"/>
          <w:lang w:val="es-ES"/>
        </w:rPr>
        <w:t>rutas y separadores, para el tránsito de peatones y vehículos.</w:t>
      </w:r>
    </w:p>
    <w:p w14:paraId="228E7D9A"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5B737295" w14:textId="7F05F4D5" w:rsidR="003D7D0E" w:rsidRPr="00BB1C8A" w:rsidRDefault="729D767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Andén o Acera: </w:t>
      </w:r>
      <w:r w:rsidRPr="00BB1C8A">
        <w:rPr>
          <w:rFonts w:ascii="Arial" w:eastAsia="Arial" w:hAnsi="Arial" w:cs="Arial"/>
          <w:sz w:val="20"/>
          <w:szCs w:val="20"/>
          <w:lang w:val="es-ES"/>
        </w:rPr>
        <w:t>Franjas de espacio público construido</w:t>
      </w:r>
      <w:r w:rsidR="36D523BF" w:rsidRPr="00BB1C8A">
        <w:rPr>
          <w:rFonts w:ascii="Arial" w:eastAsia="Arial" w:hAnsi="Arial" w:cs="Arial"/>
          <w:sz w:val="20"/>
          <w:szCs w:val="20"/>
          <w:lang w:val="es-ES"/>
        </w:rPr>
        <w:t>,</w:t>
      </w:r>
      <w:r w:rsidRPr="00BB1C8A">
        <w:rPr>
          <w:rFonts w:ascii="Arial" w:eastAsia="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BB1C8A">
        <w:rPr>
          <w:rFonts w:ascii="Arial" w:eastAsia="Arial" w:hAnsi="Arial" w:cs="Arial"/>
          <w:sz w:val="20"/>
          <w:szCs w:val="20"/>
          <w:lang w:val="es-ES"/>
        </w:rPr>
        <w:t xml:space="preserve"> </w:t>
      </w:r>
      <w:r w:rsidRPr="00BB1C8A">
        <w:rPr>
          <w:rFonts w:ascii="Arial" w:eastAsia="Arial" w:hAnsi="Arial" w:cs="Arial"/>
          <w:sz w:val="20"/>
          <w:szCs w:val="20"/>
          <w:lang w:val="es-ES"/>
        </w:rPr>
        <w:t>us</w:t>
      </w:r>
      <w:r w:rsidR="7591F6BF" w:rsidRPr="00BB1C8A">
        <w:rPr>
          <w:rFonts w:ascii="Arial" w:eastAsia="Arial" w:hAnsi="Arial" w:cs="Arial"/>
          <w:sz w:val="20"/>
          <w:szCs w:val="20"/>
          <w:lang w:val="es-ES"/>
        </w:rPr>
        <w:t>u</w:t>
      </w:r>
      <w:r w:rsidRPr="00BB1C8A">
        <w:rPr>
          <w:rFonts w:ascii="Arial" w:eastAsia="Arial" w:hAnsi="Arial" w:cs="Arial"/>
          <w:sz w:val="20"/>
          <w:szCs w:val="20"/>
          <w:lang w:val="es-ES"/>
        </w:rPr>
        <w:t>arios.</w:t>
      </w:r>
    </w:p>
    <w:p w14:paraId="483362B8" w14:textId="77777777" w:rsidR="003D7D0E" w:rsidRPr="00BB1C8A" w:rsidRDefault="003D7D0E" w:rsidP="002F79D1">
      <w:pPr>
        <w:pStyle w:val="Prrafodelista"/>
        <w:spacing w:after="240"/>
        <w:ind w:left="709" w:hanging="709"/>
        <w:jc w:val="both"/>
        <w:rPr>
          <w:rFonts w:ascii="Arial" w:eastAsia="Arial" w:hAnsi="Arial" w:cs="Arial"/>
          <w:b/>
          <w:bCs/>
          <w:sz w:val="20"/>
          <w:szCs w:val="20"/>
          <w:lang w:val="es-ES"/>
        </w:rPr>
      </w:pPr>
    </w:p>
    <w:p w14:paraId="365DCD0F" w14:textId="25A39B8F" w:rsidR="004A10B1" w:rsidRPr="00BB1C8A" w:rsidRDefault="5B3ACB3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Áreas con condición de amenaza: </w:t>
      </w:r>
      <w:r w:rsidRPr="00BB1C8A">
        <w:rPr>
          <w:rFonts w:ascii="Arial" w:eastAsia="Arial" w:hAnsi="Arial" w:cs="Arial"/>
          <w:sz w:val="20"/>
          <w:szCs w:val="20"/>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BB1C8A">
        <w:rPr>
          <w:rFonts w:ascii="Arial" w:eastAsia="Arial" w:hAnsi="Arial" w:cs="Arial"/>
          <w:sz w:val="20"/>
          <w:szCs w:val="20"/>
          <w:lang w:val="es-ES"/>
        </w:rPr>
        <w:t>DPre</w:t>
      </w:r>
      <w:proofErr w:type="spellEnd"/>
      <w:r w:rsidRPr="00BB1C8A">
        <w:rPr>
          <w:rFonts w:ascii="Arial" w:eastAsia="Arial" w:hAnsi="Arial" w:cs="Arial"/>
          <w:sz w:val="20"/>
          <w:szCs w:val="20"/>
          <w:lang w:val="es-ES"/>
        </w:rPr>
        <w:t>. 1807/2014)</w:t>
      </w:r>
    </w:p>
    <w:p w14:paraId="27B2C977" w14:textId="77777777" w:rsidR="00BB1C8A" w:rsidRPr="00BB1C8A" w:rsidRDefault="00BB1C8A" w:rsidP="002F79D1">
      <w:pPr>
        <w:pStyle w:val="Prrafodelista"/>
        <w:ind w:left="709" w:hanging="709"/>
        <w:rPr>
          <w:rFonts w:ascii="Arial" w:eastAsia="Arial" w:hAnsi="Arial" w:cs="Arial"/>
          <w:b/>
          <w:bCs/>
          <w:sz w:val="20"/>
          <w:szCs w:val="20"/>
          <w:lang w:val="es-ES"/>
        </w:rPr>
      </w:pPr>
    </w:p>
    <w:p w14:paraId="2760609F" w14:textId="1F2BC8D4" w:rsidR="004A10B1" w:rsidRPr="00BB1C8A" w:rsidRDefault="2FB94D9F"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Área Clasificada</w:t>
      </w:r>
      <w:r w:rsidRPr="00BB1C8A">
        <w:rPr>
          <w:rFonts w:ascii="Arial" w:eastAsia="Arial" w:hAnsi="Arial" w:cs="Arial"/>
          <w:sz w:val="20"/>
          <w:szCs w:val="20"/>
          <w:lang w:val="es-ES"/>
        </w:rPr>
        <w:t>: Lugares localizados en ambientes clasificados como peligrosos, con alta concentración de personas o que alimentan equipos o sistemas complejos.</w:t>
      </w:r>
    </w:p>
    <w:p w14:paraId="7A94D679"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669D873D" w14:textId="59C1CAFB" w:rsidR="004A10B1" w:rsidRPr="00BB1C8A" w:rsidRDefault="004A10B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 construida: </w:t>
      </w:r>
      <w:r w:rsidRPr="00BB1C8A">
        <w:rPr>
          <w:rFonts w:ascii="Arial" w:eastAsia="Arial" w:hAnsi="Arial" w:cs="Arial"/>
          <w:sz w:val="20"/>
          <w:szCs w:val="20"/>
          <w:lang w:val="es-ES"/>
        </w:rPr>
        <w:t>Se entiende como el área por edificar y/o edificada que se va a intervenir y que corresponde a la suma de las superficies de los pisos, excluyendo azoteas y áreas sin cubrir o techar.</w:t>
      </w:r>
      <w:r w:rsidRPr="00BB1C8A">
        <w:rPr>
          <w:rFonts w:ascii="Arial" w:eastAsia="Arial" w:hAnsi="Arial" w:cs="Arial"/>
          <w:b/>
          <w:bCs/>
          <w:sz w:val="20"/>
          <w:szCs w:val="20"/>
          <w:lang w:val="es-ES"/>
        </w:rPr>
        <w:t xml:space="preserve">   </w:t>
      </w:r>
    </w:p>
    <w:p w14:paraId="68755764"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12714B1C" w14:textId="08DB8476" w:rsidR="004A10B1" w:rsidRPr="00BB1C8A" w:rsidRDefault="004A10B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Área Libre: </w:t>
      </w:r>
      <w:r w:rsidRPr="00BB1C8A">
        <w:rPr>
          <w:rFonts w:ascii="Arial" w:eastAsia="Arial" w:hAnsi="Arial" w:cs="Arial"/>
          <w:sz w:val="20"/>
          <w:szCs w:val="20"/>
          <w:lang w:val="es-ES"/>
        </w:rPr>
        <w:t>Espacio resultante de restar del área total del predio (descontando cesiones) el área construida cubierta en primer piso.</w:t>
      </w:r>
    </w:p>
    <w:p w14:paraId="7ACC106D" w14:textId="77777777" w:rsidR="00A011D6" w:rsidRPr="00BB1C8A" w:rsidRDefault="00A011D6" w:rsidP="002F79D1">
      <w:pPr>
        <w:pStyle w:val="Prrafodelista"/>
        <w:spacing w:after="240"/>
        <w:ind w:left="709" w:hanging="709"/>
        <w:jc w:val="both"/>
        <w:rPr>
          <w:rFonts w:ascii="Arial" w:eastAsia="Arial" w:hAnsi="Arial" w:cs="Arial"/>
          <w:b/>
          <w:bCs/>
          <w:sz w:val="20"/>
          <w:szCs w:val="20"/>
          <w:lang w:val="es-ES"/>
        </w:rPr>
      </w:pPr>
    </w:p>
    <w:p w14:paraId="31A88AA4" w14:textId="72928A2F" w:rsidR="00853434" w:rsidRPr="00BB1C8A" w:rsidRDefault="3A42638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Áreas con condición de riesgo: </w:t>
      </w:r>
      <w:r w:rsidRPr="00BB1C8A">
        <w:rPr>
          <w:rFonts w:ascii="Arial" w:eastAsia="Arial" w:hAnsi="Arial" w:cs="Arial"/>
          <w:sz w:val="20"/>
          <w:szCs w:val="20"/>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5EC79D47" w14:textId="33EF3D0F" w:rsidR="00853434" w:rsidRPr="00BB1C8A" w:rsidRDefault="3A42638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Áreas de Actividad: </w:t>
      </w:r>
      <w:r w:rsidRPr="00BB1C8A">
        <w:rPr>
          <w:rFonts w:ascii="Arial" w:eastAsia="Arial" w:hAnsi="Arial" w:cs="Arial"/>
          <w:sz w:val="20"/>
          <w:szCs w:val="20"/>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BB1C8A">
        <w:rPr>
          <w:rFonts w:ascii="Arial" w:eastAsia="Arial" w:hAnsi="Arial" w:cs="Arial"/>
          <w:b/>
          <w:bCs/>
          <w:sz w:val="20"/>
          <w:szCs w:val="20"/>
          <w:lang w:val="es-ES"/>
        </w:rPr>
        <w:t>.</w:t>
      </w:r>
    </w:p>
    <w:p w14:paraId="41AA1D78" w14:textId="55363194" w:rsidR="00853434" w:rsidRPr="00BB1C8A" w:rsidRDefault="00853434" w:rsidP="002F79D1">
      <w:pPr>
        <w:pStyle w:val="Prrafodelista"/>
        <w:spacing w:after="240"/>
        <w:ind w:left="709" w:hanging="709"/>
        <w:jc w:val="both"/>
        <w:rPr>
          <w:rFonts w:ascii="Arial" w:eastAsia="Arial" w:hAnsi="Arial" w:cs="Arial"/>
          <w:b/>
          <w:bCs/>
          <w:sz w:val="20"/>
          <w:szCs w:val="20"/>
          <w:lang w:val="es-ES"/>
        </w:rPr>
      </w:pPr>
    </w:p>
    <w:p w14:paraId="445BE260" w14:textId="3E0E4C65" w:rsidR="00853434" w:rsidRPr="00BB1C8A" w:rsidRDefault="3A42638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Áreas protegidas: </w:t>
      </w:r>
      <w:r w:rsidRPr="00BB1C8A">
        <w:rPr>
          <w:rFonts w:ascii="Arial" w:eastAsia="Arial" w:hAnsi="Arial" w:cs="Arial"/>
          <w:sz w:val="20"/>
          <w:szCs w:val="20"/>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631A6103" w14:textId="78C67743" w:rsidR="00853434" w:rsidRPr="00BB1C8A" w:rsidRDefault="4EA855A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Atención de Emergencias</w:t>
      </w:r>
      <w:r w:rsidR="00B485AD" w:rsidRPr="00BB1C8A">
        <w:rPr>
          <w:rFonts w:ascii="Arial" w:eastAsia="Arial" w:hAnsi="Arial" w:cs="Arial"/>
          <w:b/>
          <w:bCs/>
          <w:sz w:val="20"/>
          <w:szCs w:val="20"/>
          <w:lang w:val="es-ES"/>
        </w:rPr>
        <w:t xml:space="preserve">: </w:t>
      </w:r>
      <w:r w:rsidR="00B485AD" w:rsidRPr="00BB1C8A">
        <w:rPr>
          <w:rFonts w:ascii="Arial" w:eastAsia="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00B485AD" w:rsidRPr="00BB1C8A">
        <w:rPr>
          <w:rFonts w:ascii="Arial" w:eastAsia="Arial" w:hAnsi="Arial" w:cs="Arial"/>
          <w:b/>
          <w:bCs/>
          <w:sz w:val="20"/>
          <w:szCs w:val="20"/>
          <w:lang w:val="es-ES"/>
        </w:rPr>
        <w:t xml:space="preserve">.  </w:t>
      </w:r>
    </w:p>
    <w:p w14:paraId="17C3F952" w14:textId="77777777" w:rsidR="00A011D6" w:rsidRPr="00BB1C8A" w:rsidRDefault="00A011D6" w:rsidP="002F79D1">
      <w:pPr>
        <w:pStyle w:val="Prrafodelista"/>
        <w:spacing w:after="240"/>
        <w:ind w:left="709" w:hanging="709"/>
        <w:jc w:val="both"/>
        <w:rPr>
          <w:rFonts w:ascii="Arial" w:eastAsia="Arial" w:hAnsi="Arial" w:cs="Arial"/>
          <w:b/>
          <w:bCs/>
          <w:sz w:val="20"/>
          <w:szCs w:val="20"/>
          <w:lang w:val="es-ES"/>
        </w:rPr>
      </w:pPr>
    </w:p>
    <w:p w14:paraId="6EDA1080" w14:textId="60577F85" w:rsidR="5D89F190" w:rsidRPr="00BB1C8A" w:rsidRDefault="5D89F1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Baterías sanitarias: </w:t>
      </w:r>
      <w:r w:rsidRPr="00BB1C8A">
        <w:rPr>
          <w:rFonts w:ascii="Arial" w:eastAsia="Arial" w:hAnsi="Arial" w:cs="Arial"/>
          <w:sz w:val="20"/>
          <w:szCs w:val="20"/>
          <w:lang w:val="es-ES"/>
        </w:rPr>
        <w:t>Conjunto de instalaciones sanitarias agrupados en un mismo espacio, que incluyen los aparatos sanitarios básicos en un baño. artefactos sanitarios que debe contar con al menos dos inodoros, dos urinarios y dos lavamanos</w:t>
      </w:r>
      <w:r w:rsidRPr="00BB1C8A">
        <w:rPr>
          <w:rFonts w:ascii="Arial" w:eastAsia="Arial" w:hAnsi="Arial" w:cs="Arial"/>
          <w:b/>
          <w:bCs/>
          <w:sz w:val="20"/>
          <w:szCs w:val="20"/>
          <w:lang w:val="es-ES"/>
        </w:rPr>
        <w:t>.</w:t>
      </w:r>
    </w:p>
    <w:p w14:paraId="65C5D392" w14:textId="2D743020" w:rsidR="646F47CB" w:rsidRPr="00BB1C8A" w:rsidRDefault="646F47CB" w:rsidP="002F79D1">
      <w:pPr>
        <w:pStyle w:val="Prrafodelista"/>
        <w:spacing w:after="240"/>
        <w:ind w:left="709" w:hanging="709"/>
        <w:jc w:val="both"/>
        <w:rPr>
          <w:rFonts w:ascii="Arial" w:eastAsia="Arial" w:hAnsi="Arial" w:cs="Arial"/>
          <w:b/>
          <w:bCs/>
          <w:sz w:val="20"/>
          <w:szCs w:val="20"/>
          <w:lang w:val="es-ES"/>
        </w:rPr>
      </w:pPr>
    </w:p>
    <w:p w14:paraId="07000C1F" w14:textId="34B36B9E" w:rsidR="223B1D2A" w:rsidRPr="00BB1C8A" w:rsidRDefault="10D598F1"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Bien de interés Cultural (BIC): </w:t>
      </w:r>
      <w:r w:rsidRPr="00BB1C8A">
        <w:rPr>
          <w:rFonts w:ascii="Arial" w:eastAsia="Arial" w:hAnsi="Arial" w:cs="Arial"/>
          <w:sz w:val="20"/>
          <w:szCs w:val="20"/>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BB1C8A">
        <w:rPr>
          <w:rFonts w:ascii="Arial" w:eastAsia="Arial" w:hAnsi="Arial" w:cs="Arial"/>
          <w:sz w:val="20"/>
          <w:szCs w:val="20"/>
          <w:lang w:val="es-ES"/>
        </w:rPr>
        <w:t xml:space="preserve"> </w:t>
      </w:r>
    </w:p>
    <w:p w14:paraId="6D11F696" w14:textId="22F466E5" w:rsidR="38060099" w:rsidRPr="00BB1C8A" w:rsidRDefault="38060099" w:rsidP="002F79D1">
      <w:pPr>
        <w:pStyle w:val="Prrafodelista"/>
        <w:spacing w:after="240"/>
        <w:ind w:left="709" w:hanging="709"/>
        <w:jc w:val="both"/>
        <w:rPr>
          <w:rFonts w:ascii="Arial" w:eastAsia="Arial" w:hAnsi="Arial" w:cs="Arial"/>
          <w:sz w:val="20"/>
          <w:szCs w:val="20"/>
          <w:lang w:val="es-ES" w:eastAsia="es-ES"/>
        </w:rPr>
      </w:pPr>
    </w:p>
    <w:p w14:paraId="443DCFDA" w14:textId="6802926A" w:rsidR="223B1D2A" w:rsidRPr="00BB1C8A" w:rsidRDefault="223B1D2A"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BB1C8A">
        <w:rPr>
          <w:rFonts w:ascii="Arial" w:eastAsia="Arial" w:hAnsi="Arial" w:cs="Arial"/>
          <w:sz w:val="20"/>
          <w:szCs w:val="20"/>
          <w:lang w:val="es-ES" w:eastAsia="es-ES"/>
        </w:rPr>
        <w:t xml:space="preserve"> </w:t>
      </w:r>
    </w:p>
    <w:p w14:paraId="56ACEE4B" w14:textId="5853DC77" w:rsidR="38060099" w:rsidRPr="00BB1C8A" w:rsidRDefault="38060099" w:rsidP="002F79D1">
      <w:pPr>
        <w:pStyle w:val="Prrafodelista"/>
        <w:spacing w:after="240"/>
        <w:ind w:left="709"/>
        <w:jc w:val="both"/>
        <w:rPr>
          <w:rFonts w:ascii="Arial" w:eastAsia="Arial" w:hAnsi="Arial" w:cs="Arial"/>
          <w:sz w:val="20"/>
          <w:szCs w:val="20"/>
          <w:lang w:val="es-ES" w:eastAsia="es-ES"/>
        </w:rPr>
      </w:pPr>
    </w:p>
    <w:p w14:paraId="60B1C4D1" w14:textId="18C77569" w:rsidR="223B1D2A" w:rsidRPr="00BB1C8A" w:rsidRDefault="223B1D2A"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BB1C8A" w:rsidRDefault="38060099" w:rsidP="002F79D1">
      <w:pPr>
        <w:pStyle w:val="Prrafodelista"/>
        <w:spacing w:after="240"/>
        <w:ind w:left="709" w:hanging="709"/>
        <w:jc w:val="both"/>
        <w:rPr>
          <w:rFonts w:ascii="Arial" w:eastAsia="Arial" w:hAnsi="Arial" w:cs="Arial"/>
          <w:sz w:val="20"/>
          <w:szCs w:val="20"/>
          <w:lang w:val="es-ES" w:eastAsia="es-ES"/>
        </w:rPr>
      </w:pPr>
    </w:p>
    <w:p w14:paraId="0254192B" w14:textId="052B224D" w:rsidR="14B6520E" w:rsidRPr="00BB1C8A" w:rsidRDefault="14B6520E"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Bien con declaratoria Patrimonial: </w:t>
      </w:r>
      <w:r w:rsidRPr="00BB1C8A">
        <w:rPr>
          <w:rFonts w:ascii="Arial" w:eastAsia="Arial" w:hAnsi="Arial" w:cs="Arial"/>
          <w:sz w:val="20"/>
          <w:szCs w:val="20"/>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Default="3919DBB8" w:rsidP="002F79D1">
      <w:pPr>
        <w:pStyle w:val="Prrafodelista"/>
        <w:spacing w:after="240"/>
        <w:ind w:left="709" w:hanging="709"/>
        <w:jc w:val="both"/>
        <w:rPr>
          <w:rFonts w:ascii="Arial" w:eastAsia="Arial" w:hAnsi="Arial" w:cs="Arial"/>
          <w:sz w:val="20"/>
          <w:szCs w:val="20"/>
          <w:lang w:val="es-ES" w:eastAsia="es-ES"/>
        </w:rPr>
      </w:pPr>
    </w:p>
    <w:p w14:paraId="70A05A93" w14:textId="4E238E69" w:rsidR="14B6520E" w:rsidRPr="00BB1C8A" w:rsidRDefault="14B6520E"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 xml:space="preserve">Según el artículo 72, de la constitución política: “El patrimonio cultural de la Nación está bajo la protección del Estado. El patrimonio arqueológico y otros bienes culturales que conforman </w:t>
      </w:r>
      <w:r w:rsidRPr="00BB1C8A">
        <w:rPr>
          <w:rFonts w:ascii="Arial" w:eastAsia="Arial" w:hAnsi="Arial" w:cs="Arial"/>
          <w:sz w:val="20"/>
          <w:szCs w:val="20"/>
          <w:lang w:val="es-ES" w:eastAsia="es-ES"/>
        </w:rPr>
        <w:lastRenderedPageBreak/>
        <w:t>la identidad nacional, pertenecen a la Nación y son inalienables, inembargables e imprescriptibles (...)”</w:t>
      </w:r>
    </w:p>
    <w:p w14:paraId="4DBE3297" w14:textId="204A836F" w:rsidR="14B6520E" w:rsidRPr="00BB1C8A" w:rsidRDefault="14B6520E" w:rsidP="002F79D1">
      <w:pPr>
        <w:pStyle w:val="Prrafodelista"/>
        <w:spacing w:after="240"/>
        <w:ind w:left="709"/>
        <w:jc w:val="both"/>
        <w:rPr>
          <w:rFonts w:ascii="Arial" w:eastAsia="Arial" w:hAnsi="Arial" w:cs="Arial"/>
          <w:sz w:val="20"/>
          <w:szCs w:val="20"/>
          <w:lang w:val="es-ES" w:eastAsia="es-ES"/>
        </w:rPr>
      </w:pPr>
    </w:p>
    <w:p w14:paraId="459F4088" w14:textId="31CF155C" w:rsidR="14B6520E" w:rsidRPr="00BB1C8A" w:rsidRDefault="14B6520E"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BB1C8A" w:rsidRDefault="00942F23" w:rsidP="002F79D1">
      <w:pPr>
        <w:pStyle w:val="Prrafodelista"/>
        <w:spacing w:after="240"/>
        <w:ind w:left="709" w:hanging="709"/>
        <w:jc w:val="both"/>
        <w:rPr>
          <w:rFonts w:ascii="Arial" w:eastAsia="Arial" w:hAnsi="Arial" w:cs="Arial"/>
          <w:sz w:val="20"/>
          <w:szCs w:val="20"/>
        </w:rPr>
      </w:pPr>
    </w:p>
    <w:p w14:paraId="1709DE59" w14:textId="3593CA01" w:rsidR="1D93484B" w:rsidRPr="00673137" w:rsidRDefault="1D93484B"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Bombas y sistemas de bombeo: </w:t>
      </w:r>
      <w:r w:rsidRPr="00673137">
        <w:rPr>
          <w:rFonts w:ascii="Arial" w:eastAsia="Arial" w:hAnsi="Arial" w:cs="Arial"/>
          <w:sz w:val="20"/>
          <w:szCs w:val="20"/>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BB1C8A" w:rsidRDefault="646F47CB" w:rsidP="002F79D1">
      <w:pPr>
        <w:pStyle w:val="Prrafodelista"/>
        <w:spacing w:after="240"/>
        <w:ind w:left="709" w:hanging="709"/>
        <w:jc w:val="both"/>
        <w:rPr>
          <w:rFonts w:ascii="Arial" w:eastAsia="Arial" w:hAnsi="Arial" w:cs="Arial"/>
          <w:b/>
          <w:bCs/>
          <w:sz w:val="20"/>
          <w:szCs w:val="20"/>
          <w:lang w:val="es-ES"/>
        </w:rPr>
      </w:pPr>
    </w:p>
    <w:p w14:paraId="1BB50AB5" w14:textId="66F0CACB" w:rsidR="00DE6687" w:rsidRPr="00BB1C8A" w:rsidRDefault="38AC78C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Casa. </w:t>
      </w:r>
      <w:r w:rsidRPr="00673137">
        <w:rPr>
          <w:rFonts w:ascii="Arial" w:eastAsia="Arial" w:hAnsi="Arial" w:cs="Arial"/>
          <w:sz w:val="20"/>
          <w:szCs w:val="20"/>
          <w:lang w:val="es-ES"/>
        </w:rPr>
        <w:t>Edificación unifamiliar destinada a vivienda.</w:t>
      </w:r>
      <w:r w:rsidRPr="00BB1C8A">
        <w:rPr>
          <w:rFonts w:ascii="Arial" w:eastAsia="Arial" w:hAnsi="Arial" w:cs="Arial"/>
          <w:b/>
          <w:bCs/>
          <w:sz w:val="20"/>
          <w:szCs w:val="20"/>
          <w:lang w:val="es-ES"/>
        </w:rPr>
        <w:t xml:space="preserve"> </w:t>
      </w:r>
    </w:p>
    <w:p w14:paraId="0E1C683E" w14:textId="52915804" w:rsidR="00DE6687" w:rsidRPr="00BB1C8A" w:rsidRDefault="00DE6687" w:rsidP="002F79D1">
      <w:pPr>
        <w:pStyle w:val="Prrafodelista"/>
        <w:spacing w:after="240"/>
        <w:ind w:left="709" w:hanging="709"/>
        <w:jc w:val="both"/>
        <w:rPr>
          <w:rFonts w:ascii="Arial" w:eastAsia="Arial" w:hAnsi="Arial" w:cs="Arial"/>
          <w:b/>
          <w:bCs/>
          <w:sz w:val="20"/>
          <w:szCs w:val="20"/>
          <w:lang w:val="es-ES"/>
        </w:rPr>
      </w:pPr>
    </w:p>
    <w:p w14:paraId="7AB8B7F4" w14:textId="5B73A6E2" w:rsidR="00DE6687" w:rsidRPr="00BB1C8A" w:rsidRDefault="38AC78C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Cabio: </w:t>
      </w:r>
      <w:r w:rsidRPr="00673137">
        <w:rPr>
          <w:rFonts w:ascii="Arial" w:eastAsia="Arial" w:hAnsi="Arial" w:cs="Arial"/>
          <w:sz w:val="20"/>
          <w:szCs w:val="20"/>
          <w:lang w:val="es-ES"/>
        </w:rPr>
        <w:t>Listón que atraviesa a las vigas para formar suelos y techos.</w:t>
      </w:r>
    </w:p>
    <w:p w14:paraId="70B434BF" w14:textId="6B4D23EA" w:rsidR="00DE6687" w:rsidRPr="00BB1C8A" w:rsidRDefault="00DE6687" w:rsidP="002F79D1">
      <w:pPr>
        <w:pStyle w:val="Prrafodelista"/>
        <w:spacing w:after="240"/>
        <w:ind w:left="709" w:hanging="709"/>
        <w:jc w:val="both"/>
        <w:rPr>
          <w:rFonts w:ascii="Arial" w:eastAsia="Arial" w:hAnsi="Arial" w:cs="Arial"/>
          <w:b/>
          <w:bCs/>
          <w:sz w:val="20"/>
          <w:szCs w:val="20"/>
          <w:lang w:val="es-ES"/>
        </w:rPr>
      </w:pPr>
    </w:p>
    <w:p w14:paraId="1CA01F54" w14:textId="6BC3F2E8" w:rsidR="00DE6687" w:rsidRPr="00BB1C8A" w:rsidRDefault="1C7B2D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Camino Empedrado y/o Real</w:t>
      </w:r>
      <w:r w:rsidR="7D37A15D" w:rsidRPr="00BB1C8A">
        <w:rPr>
          <w:rFonts w:ascii="Arial" w:eastAsia="Arial" w:hAnsi="Arial" w:cs="Arial"/>
          <w:b/>
          <w:bCs/>
          <w:sz w:val="20"/>
          <w:szCs w:val="20"/>
          <w:lang w:val="es-ES"/>
        </w:rPr>
        <w:t xml:space="preserve">: </w:t>
      </w:r>
      <w:r w:rsidR="00DAB72A" w:rsidRPr="00673137">
        <w:rPr>
          <w:rFonts w:ascii="Arial" w:eastAsia="Arial" w:hAnsi="Arial" w:cs="Arial"/>
          <w:sz w:val="20"/>
          <w:szCs w:val="20"/>
          <w:lang w:val="es-ES"/>
        </w:rPr>
        <w:t xml:space="preserve">Los caminos empedrados de procedencia </w:t>
      </w:r>
      <w:r w:rsidR="1AFB2631" w:rsidRPr="00673137">
        <w:rPr>
          <w:rFonts w:ascii="Arial" w:eastAsia="Arial" w:hAnsi="Arial" w:cs="Arial"/>
          <w:sz w:val="20"/>
          <w:szCs w:val="20"/>
          <w:lang w:val="es-ES"/>
        </w:rPr>
        <w:t>antigua</w:t>
      </w:r>
      <w:r w:rsidR="00DAB72A" w:rsidRPr="00673137">
        <w:rPr>
          <w:rFonts w:ascii="Arial" w:eastAsia="Arial" w:hAnsi="Arial" w:cs="Arial"/>
          <w:sz w:val="20"/>
          <w:szCs w:val="20"/>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673137">
        <w:rPr>
          <w:rFonts w:ascii="Arial" w:eastAsia="Arial" w:hAnsi="Arial" w:cs="Arial"/>
          <w:sz w:val="20"/>
          <w:szCs w:val="20"/>
          <w:lang w:val="es-ES"/>
        </w:rPr>
        <w:t>.</w:t>
      </w:r>
      <w:r w:rsidR="30EA5256" w:rsidRPr="00BB1C8A">
        <w:rPr>
          <w:rFonts w:ascii="Arial" w:eastAsia="Arial" w:hAnsi="Arial" w:cs="Arial"/>
          <w:b/>
          <w:bCs/>
          <w:sz w:val="20"/>
          <w:szCs w:val="20"/>
          <w:lang w:val="es-ES"/>
        </w:rPr>
        <w:t xml:space="preserve"> </w:t>
      </w:r>
    </w:p>
    <w:p w14:paraId="47F1A26C" w14:textId="77777777" w:rsidR="00942F23" w:rsidRPr="00BB1C8A" w:rsidRDefault="00942F23" w:rsidP="002F79D1">
      <w:pPr>
        <w:pStyle w:val="Prrafodelista"/>
        <w:spacing w:after="240"/>
        <w:ind w:left="709" w:hanging="709"/>
        <w:jc w:val="both"/>
        <w:rPr>
          <w:rFonts w:ascii="Arial" w:eastAsia="Arial" w:hAnsi="Arial" w:cs="Arial"/>
          <w:b/>
          <w:bCs/>
          <w:sz w:val="20"/>
          <w:szCs w:val="20"/>
          <w:lang w:val="es-ES"/>
        </w:rPr>
      </w:pPr>
    </w:p>
    <w:p w14:paraId="7DD9B689" w14:textId="3E533CA3" w:rsidR="00A46CE3" w:rsidRPr="00BB1C8A" w:rsidRDefault="33A35C4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Caminos Históricos: </w:t>
      </w:r>
      <w:r w:rsidRPr="00673137">
        <w:rPr>
          <w:rFonts w:ascii="Arial" w:eastAsia="Arial" w:hAnsi="Arial" w:cs="Arial"/>
          <w:sz w:val="20"/>
          <w:szCs w:val="20"/>
          <w:lang w:val="es-ES"/>
        </w:rPr>
        <w:t xml:space="preserve">Corresponden a senderos peatonales, caminos reales y caminos de herradura cuya traza sea anterior al siglo XX, que sean </w:t>
      </w:r>
      <w:proofErr w:type="gramStart"/>
      <w:r w:rsidRPr="00673137">
        <w:rPr>
          <w:rFonts w:ascii="Arial" w:eastAsia="Arial" w:hAnsi="Arial" w:cs="Arial"/>
          <w:sz w:val="20"/>
          <w:szCs w:val="20"/>
          <w:lang w:val="es-ES"/>
        </w:rPr>
        <w:t>declarados como</w:t>
      </w:r>
      <w:proofErr w:type="gramEnd"/>
      <w:r w:rsidRPr="00673137">
        <w:rPr>
          <w:rFonts w:ascii="Arial" w:eastAsia="Arial" w:hAnsi="Arial" w:cs="Arial"/>
          <w:sz w:val="20"/>
          <w:szCs w:val="20"/>
          <w:lang w:val="es-ES"/>
        </w:rPr>
        <w:t xml:space="preserve"> Bienes Inmuebles de Interés Cultural.</w:t>
      </w:r>
    </w:p>
    <w:p w14:paraId="1868585F" w14:textId="3C36880B" w:rsidR="00A46CE3" w:rsidRPr="00BB1C8A" w:rsidRDefault="00A46CE3" w:rsidP="002F79D1">
      <w:pPr>
        <w:pStyle w:val="Prrafodelista"/>
        <w:spacing w:after="240"/>
        <w:ind w:left="709" w:hanging="709"/>
        <w:jc w:val="both"/>
        <w:rPr>
          <w:rFonts w:ascii="Arial" w:eastAsia="Arial" w:hAnsi="Arial" w:cs="Arial"/>
          <w:b/>
          <w:bCs/>
          <w:sz w:val="20"/>
          <w:szCs w:val="20"/>
        </w:rPr>
      </w:pPr>
    </w:p>
    <w:p w14:paraId="1FB12708" w14:textId="0A7E736B" w:rsidR="00A46CE3" w:rsidRPr="00673137" w:rsidRDefault="2C27434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Canal: </w:t>
      </w:r>
      <w:r w:rsidR="23911DB6" w:rsidRPr="00673137">
        <w:rPr>
          <w:rFonts w:ascii="Arial" w:eastAsia="Arial" w:hAnsi="Arial" w:cs="Arial"/>
          <w:sz w:val="20"/>
          <w:szCs w:val="20"/>
          <w:lang w:val="es-ES"/>
        </w:rPr>
        <w:t xml:space="preserve">Estructura </w:t>
      </w:r>
      <w:r w:rsidR="42979204" w:rsidRPr="00673137">
        <w:rPr>
          <w:rFonts w:ascii="Arial" w:eastAsia="Arial" w:hAnsi="Arial" w:cs="Arial"/>
          <w:sz w:val="20"/>
          <w:szCs w:val="20"/>
          <w:lang w:val="es-ES"/>
        </w:rPr>
        <w:t>hidráulica</w:t>
      </w:r>
      <w:r w:rsidR="23911DB6" w:rsidRPr="00673137">
        <w:rPr>
          <w:rFonts w:ascii="Arial" w:eastAsia="Arial" w:hAnsi="Arial" w:cs="Arial"/>
          <w:sz w:val="20"/>
          <w:szCs w:val="20"/>
          <w:lang w:val="es-ES"/>
        </w:rPr>
        <w:t xml:space="preserve"> </w:t>
      </w:r>
      <w:r w:rsidRPr="00673137">
        <w:rPr>
          <w:rFonts w:ascii="Arial" w:eastAsia="Arial" w:hAnsi="Arial" w:cs="Arial"/>
          <w:sz w:val="20"/>
          <w:szCs w:val="20"/>
          <w:lang w:val="es-ES"/>
        </w:rPr>
        <w:t>artificial, revestid</w:t>
      </w:r>
      <w:r w:rsidR="3DDEDB70" w:rsidRPr="00673137">
        <w:rPr>
          <w:rFonts w:ascii="Arial" w:eastAsia="Arial" w:hAnsi="Arial" w:cs="Arial"/>
          <w:sz w:val="20"/>
          <w:szCs w:val="20"/>
          <w:lang w:val="es-ES"/>
        </w:rPr>
        <w:t>a</w:t>
      </w:r>
      <w:r w:rsidRPr="00673137">
        <w:rPr>
          <w:rFonts w:ascii="Arial" w:eastAsia="Arial" w:hAnsi="Arial" w:cs="Arial"/>
          <w:sz w:val="20"/>
          <w:szCs w:val="20"/>
          <w:lang w:val="es-ES"/>
        </w:rPr>
        <w:t xml:space="preserve"> o no, descubiert</w:t>
      </w:r>
      <w:r w:rsidR="3DDEDB70" w:rsidRPr="00673137">
        <w:rPr>
          <w:rFonts w:ascii="Arial" w:eastAsia="Arial" w:hAnsi="Arial" w:cs="Arial"/>
          <w:sz w:val="20"/>
          <w:szCs w:val="20"/>
          <w:lang w:val="es-ES"/>
        </w:rPr>
        <w:t>a</w:t>
      </w:r>
      <w:r w:rsidRPr="00673137">
        <w:rPr>
          <w:rFonts w:ascii="Arial" w:eastAsia="Arial" w:hAnsi="Arial" w:cs="Arial"/>
          <w:sz w:val="20"/>
          <w:szCs w:val="20"/>
          <w:lang w:val="es-ES"/>
        </w:rPr>
        <w:t xml:space="preserve"> que transporta agua a flujo libre, cuya sección transversal tiene una forma generalmente constante</w:t>
      </w:r>
      <w:r w:rsidR="712662F0" w:rsidRPr="00673137">
        <w:rPr>
          <w:rFonts w:ascii="Arial" w:eastAsia="Arial" w:hAnsi="Arial" w:cs="Arial"/>
          <w:sz w:val="20"/>
          <w:szCs w:val="20"/>
          <w:lang w:val="es-ES"/>
        </w:rPr>
        <w:t>; se construye para conducir las aguas</w:t>
      </w:r>
      <w:r w:rsidR="29C02CE1" w:rsidRPr="00673137">
        <w:rPr>
          <w:rFonts w:ascii="Arial" w:eastAsia="Arial" w:hAnsi="Arial" w:cs="Arial"/>
          <w:sz w:val="20"/>
          <w:szCs w:val="20"/>
          <w:lang w:val="es-ES"/>
        </w:rPr>
        <w:t xml:space="preserve"> </w:t>
      </w:r>
      <w:r w:rsidR="23911DB6" w:rsidRPr="00673137">
        <w:rPr>
          <w:rFonts w:ascii="Arial" w:eastAsia="Arial" w:hAnsi="Arial" w:cs="Arial"/>
          <w:sz w:val="20"/>
          <w:szCs w:val="20"/>
          <w:lang w:val="es-ES"/>
        </w:rPr>
        <w:t xml:space="preserve">hasta su entrega final. </w:t>
      </w:r>
    </w:p>
    <w:p w14:paraId="684489C9" w14:textId="77777777" w:rsidR="00673137" w:rsidRPr="00673137" w:rsidRDefault="00673137" w:rsidP="002F79D1">
      <w:pPr>
        <w:pStyle w:val="Prrafodelista"/>
        <w:ind w:left="709" w:hanging="709"/>
        <w:rPr>
          <w:rFonts w:ascii="Arial" w:eastAsia="Arial" w:hAnsi="Arial" w:cs="Arial"/>
          <w:b/>
          <w:bCs/>
          <w:sz w:val="20"/>
          <w:szCs w:val="20"/>
          <w:lang w:val="es-ES"/>
        </w:rPr>
      </w:pPr>
    </w:p>
    <w:p w14:paraId="2E690B07" w14:textId="1E2C721C" w:rsidR="008A25D1" w:rsidRPr="00BB1C8A" w:rsidRDefault="52C72BA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Cañuela: </w:t>
      </w:r>
      <w:r w:rsidRPr="00673137">
        <w:rPr>
          <w:rFonts w:ascii="Arial" w:eastAsia="Arial" w:hAnsi="Arial" w:cs="Arial"/>
          <w:sz w:val="20"/>
          <w:szCs w:val="20"/>
          <w:lang w:val="es-ES"/>
        </w:rPr>
        <w:t>Concavidad que se le da a una superficie para facilitar el rodamiento del agua, ejemplo: cañuela de las cajas de inspección, orinales, duchas, etc.</w:t>
      </w:r>
    </w:p>
    <w:p w14:paraId="6477D4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CD951BA" w14:textId="77777777" w:rsidR="00673137" w:rsidRDefault="388A2D0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Cerra</w:t>
      </w:r>
      <w:r w:rsidR="06D3D61A" w:rsidRPr="00BB1C8A">
        <w:rPr>
          <w:rFonts w:ascii="Arial" w:eastAsia="Arial" w:hAnsi="Arial" w:cs="Arial"/>
          <w:b/>
          <w:bCs/>
          <w:sz w:val="20"/>
          <w:szCs w:val="20"/>
          <w:lang w:val="es-ES"/>
        </w:rPr>
        <w:t xml:space="preserve">miento: </w:t>
      </w:r>
      <w:r w:rsidR="5BF218FA" w:rsidRPr="00673137">
        <w:rPr>
          <w:rFonts w:ascii="Arial" w:eastAsia="Arial" w:hAnsi="Arial" w:cs="Arial"/>
          <w:sz w:val="20"/>
          <w:szCs w:val="20"/>
          <w:lang w:val="es-ES"/>
        </w:rPr>
        <w:t>Muro localizado en el paramento del lote de terreno y que se encuentra separado de la edificación en la dirección perpendicular al paramento del lote de terreno, que no hace parte del sistema estructural de soporte de la edificación</w:t>
      </w:r>
      <w:r w:rsidR="06D3D61A" w:rsidRPr="00BB1C8A">
        <w:rPr>
          <w:rFonts w:ascii="Arial" w:eastAsia="Arial" w:hAnsi="Arial" w:cs="Arial"/>
          <w:b/>
          <w:bCs/>
          <w:sz w:val="20"/>
          <w:szCs w:val="20"/>
          <w:lang w:val="es-ES"/>
        </w:rPr>
        <w:t xml:space="preserve">. </w:t>
      </w:r>
    </w:p>
    <w:p w14:paraId="182139E5" w14:textId="77777777" w:rsidR="00673137" w:rsidRPr="00673137" w:rsidRDefault="00673137" w:rsidP="002F79D1">
      <w:pPr>
        <w:pStyle w:val="Prrafodelista"/>
        <w:ind w:left="709" w:hanging="709"/>
        <w:rPr>
          <w:rFonts w:ascii="Arial" w:eastAsia="Arial" w:hAnsi="Arial" w:cs="Arial"/>
          <w:b/>
          <w:bCs/>
          <w:sz w:val="20"/>
          <w:szCs w:val="20"/>
          <w:lang w:val="es-ES"/>
        </w:rPr>
      </w:pPr>
    </w:p>
    <w:p w14:paraId="415B3867" w14:textId="2324FBB7" w:rsidR="00AD43D1" w:rsidRPr="00673137" w:rsidRDefault="6600D329"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Ciclorruta: </w:t>
      </w:r>
      <w:r w:rsidRPr="00673137">
        <w:rPr>
          <w:rFonts w:ascii="Arial" w:eastAsia="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p>
    <w:p w14:paraId="6326E7E5"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D92B348" w14:textId="50EE5B06" w:rsidR="00F338B4" w:rsidRPr="00BB1C8A" w:rsidRDefault="5F42E17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Ciclovía: </w:t>
      </w:r>
      <w:r w:rsidRPr="00673137">
        <w:rPr>
          <w:rFonts w:ascii="Arial" w:eastAsia="Arial" w:hAnsi="Arial" w:cs="Arial"/>
          <w:sz w:val="20"/>
          <w:szCs w:val="20"/>
          <w:lang w:val="es-ES"/>
        </w:rPr>
        <w:t>Vía o sección de calzada destinada ocasionalmente para el tránsito de bicicletas, triciclos y peatones.</w:t>
      </w:r>
    </w:p>
    <w:p w14:paraId="67301C7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375B8FD" w14:textId="669B198D" w:rsidR="00BE712C" w:rsidRPr="00BB1C8A" w:rsidRDefault="5ED8D79E" w:rsidP="002F79D1">
      <w:pPr>
        <w:pStyle w:val="Prrafodelista"/>
        <w:numPr>
          <w:ilvl w:val="1"/>
          <w:numId w:val="72"/>
        </w:numPr>
        <w:spacing w:after="240"/>
        <w:ind w:left="709" w:hanging="709"/>
        <w:jc w:val="both"/>
        <w:rPr>
          <w:rFonts w:ascii="Arial" w:eastAsia="Arial" w:hAnsi="Arial" w:cs="Arial"/>
          <w:b/>
          <w:bCs/>
          <w:sz w:val="20"/>
          <w:szCs w:val="20"/>
          <w:lang w:val="es-ES"/>
        </w:rPr>
      </w:pPr>
      <w:proofErr w:type="spellStart"/>
      <w:r w:rsidRPr="00BB1C8A">
        <w:rPr>
          <w:rFonts w:ascii="Arial" w:eastAsia="Arial" w:hAnsi="Arial" w:cs="Arial"/>
          <w:b/>
          <w:bCs/>
          <w:sz w:val="20"/>
          <w:szCs w:val="20"/>
          <w:lang w:val="es-ES"/>
        </w:rPr>
        <w:lastRenderedPageBreak/>
        <w:t>Ciclopista</w:t>
      </w:r>
      <w:proofErr w:type="spellEnd"/>
      <w:r w:rsidRPr="00BB1C8A">
        <w:rPr>
          <w:rFonts w:ascii="Arial" w:eastAsia="Arial" w:hAnsi="Arial" w:cs="Arial"/>
          <w:b/>
          <w:bCs/>
          <w:sz w:val="20"/>
          <w:szCs w:val="20"/>
          <w:lang w:val="es-ES"/>
        </w:rPr>
        <w:t xml:space="preserve">: </w:t>
      </w:r>
      <w:r w:rsidR="5FE6CC0D" w:rsidRPr="00673137">
        <w:rPr>
          <w:rFonts w:ascii="Arial" w:eastAsia="Arial" w:hAnsi="Arial" w:cs="Arial"/>
          <w:sz w:val="20"/>
          <w:szCs w:val="20"/>
          <w:lang w:val="es-ES"/>
        </w:rPr>
        <w:t>E</w:t>
      </w:r>
      <w:r w:rsidRPr="00673137">
        <w:rPr>
          <w:rFonts w:ascii="Arial" w:eastAsia="Arial" w:hAnsi="Arial" w:cs="Arial"/>
          <w:sz w:val="20"/>
          <w:szCs w:val="20"/>
          <w:lang w:val="es-ES"/>
        </w:rPr>
        <w:t>s el sistema de transporte exclusivo en bicicleta, que utiliza los carriles destinados para tal fin en la malla vial arterial y el espacio complementario destinado a parqueo, transbordos y mantenimiento.</w:t>
      </w:r>
      <w:r w:rsidRPr="00BB1C8A">
        <w:rPr>
          <w:rFonts w:ascii="Arial" w:eastAsia="Arial" w:hAnsi="Arial" w:cs="Arial"/>
          <w:b/>
          <w:bCs/>
          <w:sz w:val="20"/>
          <w:szCs w:val="20"/>
          <w:lang w:val="es-ES"/>
        </w:rPr>
        <w:t xml:space="preserve"> </w:t>
      </w:r>
    </w:p>
    <w:p w14:paraId="3D08ECF7"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4C2ACF65" w14:textId="66F0C02A" w:rsidR="63042F12" w:rsidRDefault="63042F1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Cimentación: </w:t>
      </w:r>
      <w:r w:rsidR="69A3350C" w:rsidRPr="00673137">
        <w:rPr>
          <w:rFonts w:ascii="Arial" w:eastAsia="Arial" w:hAnsi="Arial" w:cs="Arial"/>
          <w:sz w:val="20"/>
          <w:szCs w:val="20"/>
          <w:lang w:val="es-ES"/>
        </w:rPr>
        <w:t xml:space="preserve">Es el conjunto de elementos estructurales destinados a </w:t>
      </w:r>
      <w:r w:rsidR="05BCF399" w:rsidRPr="00673137">
        <w:rPr>
          <w:rFonts w:ascii="Arial" w:eastAsia="Arial" w:hAnsi="Arial" w:cs="Arial"/>
          <w:sz w:val="20"/>
          <w:szCs w:val="20"/>
          <w:lang w:val="es-ES"/>
        </w:rPr>
        <w:t>transmitir</w:t>
      </w:r>
      <w:r w:rsidR="69A3350C" w:rsidRPr="00673137">
        <w:rPr>
          <w:rFonts w:ascii="Arial" w:eastAsia="Arial" w:hAnsi="Arial" w:cs="Arial"/>
          <w:sz w:val="20"/>
          <w:szCs w:val="20"/>
          <w:lang w:val="es-ES"/>
        </w:rPr>
        <w:t xml:space="preserve"> las cargas vivas y muertas al suelo o terreno de apoyo.</w:t>
      </w:r>
      <w:r w:rsidR="69A3350C" w:rsidRPr="00BB1C8A">
        <w:rPr>
          <w:rFonts w:ascii="Arial" w:eastAsia="Arial" w:hAnsi="Arial" w:cs="Arial"/>
          <w:b/>
          <w:bCs/>
          <w:sz w:val="20"/>
          <w:szCs w:val="20"/>
          <w:lang w:val="es-ES"/>
        </w:rPr>
        <w:t xml:space="preserve"> </w:t>
      </w:r>
    </w:p>
    <w:p w14:paraId="2405A34A" w14:textId="77777777" w:rsidR="00673137" w:rsidRPr="00BB1C8A" w:rsidRDefault="00673137" w:rsidP="002F79D1">
      <w:pPr>
        <w:pStyle w:val="Prrafodelista"/>
        <w:spacing w:after="240"/>
        <w:ind w:left="709" w:hanging="709"/>
        <w:jc w:val="both"/>
        <w:rPr>
          <w:rFonts w:ascii="Arial" w:eastAsia="Arial" w:hAnsi="Arial" w:cs="Arial"/>
          <w:b/>
          <w:bCs/>
          <w:sz w:val="20"/>
          <w:szCs w:val="20"/>
          <w:lang w:val="es-ES"/>
        </w:rPr>
      </w:pPr>
    </w:p>
    <w:p w14:paraId="5E5773ED" w14:textId="260036CE" w:rsidR="518AE3D6" w:rsidRPr="00673137" w:rsidRDefault="518AE3D6"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Cimentaciones superficiales: </w:t>
      </w:r>
      <w:r w:rsidRPr="00673137">
        <w:rPr>
          <w:rFonts w:ascii="Arial" w:eastAsia="Arial" w:hAnsi="Arial" w:cs="Arial"/>
          <w:sz w:val="20"/>
          <w:szCs w:val="20"/>
          <w:lang w:val="es-ES"/>
        </w:rPr>
        <w:t>Son aquellas conformadas por elementos estructurales, encargados de transmitir las cargas a</w:t>
      </w:r>
      <w:r w:rsidR="2CA077D1" w:rsidRPr="00673137">
        <w:rPr>
          <w:rFonts w:ascii="Arial" w:eastAsia="Arial" w:hAnsi="Arial" w:cs="Arial"/>
          <w:sz w:val="20"/>
          <w:szCs w:val="20"/>
          <w:lang w:val="es-ES"/>
        </w:rPr>
        <w:t xml:space="preserve">l suelo firme, situado a poca profundidad. </w:t>
      </w:r>
    </w:p>
    <w:p w14:paraId="0B538304"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52E69E" w14:textId="07560D93" w:rsidR="5E1D1763" w:rsidRPr="00673137" w:rsidRDefault="5E1D176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Cimentaciones profundas: </w:t>
      </w:r>
      <w:r w:rsidRPr="00673137">
        <w:rPr>
          <w:rFonts w:ascii="Arial" w:eastAsia="Arial" w:hAnsi="Arial" w:cs="Arial"/>
          <w:sz w:val="20"/>
          <w:szCs w:val="20"/>
          <w:lang w:val="es-ES"/>
        </w:rPr>
        <w:t>Se utilizan cuando el suelo encargado de recibir las cargas de la edificación es poco resistente, es decir de baja capacidad portante</w:t>
      </w:r>
      <w:r w:rsidR="55110039" w:rsidRPr="00673137">
        <w:rPr>
          <w:rFonts w:ascii="Arial" w:eastAsia="Arial" w:hAnsi="Arial" w:cs="Arial"/>
          <w:sz w:val="20"/>
          <w:szCs w:val="20"/>
          <w:lang w:val="es-ES"/>
        </w:rPr>
        <w:t>.</w:t>
      </w:r>
    </w:p>
    <w:p w14:paraId="34563373"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19AD862" w14:textId="1DD5F64A" w:rsidR="55110039" w:rsidRPr="00BB1C8A" w:rsidRDefault="5511003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Cimentaciones combinadas: </w:t>
      </w:r>
      <w:r w:rsidRPr="00673137">
        <w:rPr>
          <w:rFonts w:ascii="Arial" w:eastAsia="Arial" w:hAnsi="Arial" w:cs="Arial"/>
          <w:sz w:val="20"/>
          <w:szCs w:val="20"/>
          <w:lang w:val="es-ES"/>
        </w:rPr>
        <w:t>Son aquellas que utilizan el sistema de cimentación superficial como el de cimentación profunda.</w:t>
      </w:r>
      <w:r w:rsidRPr="00BB1C8A">
        <w:rPr>
          <w:rFonts w:ascii="Arial" w:eastAsia="Arial" w:hAnsi="Arial" w:cs="Arial"/>
          <w:b/>
          <w:bCs/>
          <w:sz w:val="20"/>
          <w:szCs w:val="20"/>
          <w:lang w:val="es-ES"/>
        </w:rPr>
        <w:t xml:space="preserve"> </w:t>
      </w:r>
    </w:p>
    <w:p w14:paraId="329F60E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CCCC8D4" w14:textId="6A008FF4" w:rsidR="002F7EC4" w:rsidRPr="00BB1C8A" w:rsidRDefault="7E8F2A7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Codal: </w:t>
      </w:r>
      <w:r w:rsidRPr="00673137">
        <w:rPr>
          <w:rFonts w:ascii="Arial" w:eastAsia="Arial" w:hAnsi="Arial" w:cs="Arial"/>
          <w:sz w:val="20"/>
          <w:szCs w:val="20"/>
          <w:lang w:val="es-ES"/>
        </w:rPr>
        <w:t>Pieza de madera atravesada horizontalmente entre las dos jambas de un vano o entre los dos parales de una excavación</w:t>
      </w:r>
      <w:r w:rsidRPr="00BB1C8A">
        <w:rPr>
          <w:rFonts w:ascii="Arial" w:eastAsia="Arial" w:hAnsi="Arial" w:cs="Arial"/>
          <w:b/>
          <w:bCs/>
          <w:sz w:val="20"/>
          <w:szCs w:val="20"/>
          <w:lang w:val="es-ES"/>
        </w:rPr>
        <w:t>.</w:t>
      </w:r>
    </w:p>
    <w:p w14:paraId="3364C86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9995197" w14:textId="27564369" w:rsidR="002F7EC4" w:rsidRPr="00BB1C8A" w:rsidRDefault="62B051C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Estructural: </w:t>
      </w:r>
      <w:r w:rsidRPr="00673137">
        <w:rPr>
          <w:rFonts w:ascii="Arial" w:eastAsia="Arial" w:hAnsi="Arial" w:cs="Arial"/>
          <w:sz w:val="20"/>
          <w:szCs w:val="20"/>
          <w:lang w:val="es-ES"/>
        </w:rPr>
        <w:t>Todo concreto usado con fines estructurales.</w:t>
      </w:r>
      <w:r w:rsidRPr="00BB1C8A">
        <w:rPr>
          <w:rFonts w:ascii="Arial" w:eastAsia="Arial" w:hAnsi="Arial" w:cs="Arial"/>
          <w:b/>
          <w:bCs/>
          <w:sz w:val="20"/>
          <w:szCs w:val="20"/>
          <w:lang w:val="es-ES"/>
        </w:rPr>
        <w:t xml:space="preserve"> </w:t>
      </w:r>
    </w:p>
    <w:p w14:paraId="38D2D01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ACACD5" w14:textId="3C699055" w:rsidR="00367884" w:rsidRPr="00673137" w:rsidRDefault="0221E67B"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Hidráulico: </w:t>
      </w:r>
      <w:r w:rsidR="09DC54E9" w:rsidRPr="00673137">
        <w:rPr>
          <w:rFonts w:ascii="Arial" w:eastAsia="Arial" w:hAnsi="Arial" w:cs="Arial"/>
          <w:sz w:val="20"/>
          <w:szCs w:val="20"/>
          <w:lang w:val="es-ES"/>
        </w:rPr>
        <w:t>Material resultante de la mezcla de cemento portland, agua y agregados pétreos</w:t>
      </w:r>
      <w:r w:rsidRPr="00673137">
        <w:rPr>
          <w:rFonts w:ascii="Arial" w:eastAsia="Arial" w:hAnsi="Arial" w:cs="Arial"/>
          <w:sz w:val="20"/>
          <w:szCs w:val="20"/>
          <w:lang w:val="es-ES"/>
        </w:rPr>
        <w:t>.</w:t>
      </w:r>
    </w:p>
    <w:p w14:paraId="4BF8A05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6303079" w14:textId="0A85D993" w:rsidR="00C32C2D" w:rsidRPr="00673137" w:rsidRDefault="16A6E8D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Hidráulico Reforzado: </w:t>
      </w:r>
      <w:r w:rsidR="5BF6FA2C" w:rsidRPr="00673137">
        <w:rPr>
          <w:rFonts w:ascii="Arial" w:eastAsia="Arial" w:hAnsi="Arial" w:cs="Arial"/>
          <w:sz w:val="20"/>
          <w:szCs w:val="20"/>
          <w:lang w:val="es-ES"/>
        </w:rPr>
        <w:t>Material resultante de la mezcla de cemento portland, agua, agregados pétreos y/o aditivos y acero de refuerzo</w:t>
      </w:r>
      <w:r w:rsidRPr="00673137">
        <w:rPr>
          <w:rFonts w:ascii="Arial" w:eastAsia="Arial" w:hAnsi="Arial" w:cs="Arial"/>
          <w:sz w:val="20"/>
          <w:szCs w:val="20"/>
          <w:lang w:val="es-ES"/>
        </w:rPr>
        <w:t xml:space="preserve">. </w:t>
      </w:r>
    </w:p>
    <w:p w14:paraId="0098A17C"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2E90BF3" w14:textId="1C2CDFF6"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Concreto Simple</w:t>
      </w:r>
      <w:r w:rsidRPr="00673137">
        <w:rPr>
          <w:rFonts w:ascii="Arial" w:eastAsia="Arial" w:hAnsi="Arial" w:cs="Arial"/>
          <w:sz w:val="20"/>
          <w:szCs w:val="20"/>
          <w:lang w:val="es-ES"/>
        </w:rPr>
        <w:t xml:space="preserve">: Mezcla de arena, grava, cemento gris, amasada con agua. Las diferentes proporciones de los elementos determinan distintas resistencias de la mezcla. </w:t>
      </w:r>
    </w:p>
    <w:p w14:paraId="5EFE6191"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42123DB" w14:textId="7A77BF9A"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Reforzado: </w:t>
      </w:r>
      <w:r w:rsidRPr="00673137">
        <w:rPr>
          <w:rFonts w:ascii="Arial" w:eastAsia="Arial" w:hAnsi="Arial" w:cs="Arial"/>
          <w:sz w:val="20"/>
          <w:szCs w:val="20"/>
          <w:lang w:val="es-ES"/>
        </w:rPr>
        <w:t xml:space="preserve">Concreto al que se adiciona refuerzo de acero con el objeto de aumentar su resistencia. </w:t>
      </w:r>
    </w:p>
    <w:p w14:paraId="47ED5E62" w14:textId="5CE909A9"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7DE808B1" w14:textId="3C127A37" w:rsidR="005D1BD8" w:rsidRPr="00673137" w:rsidRDefault="2A1FC43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lanzado. </w:t>
      </w:r>
      <w:r w:rsidRPr="00673137">
        <w:rPr>
          <w:rFonts w:ascii="Arial" w:eastAsia="Arial" w:hAnsi="Arial" w:cs="Arial"/>
          <w:sz w:val="20"/>
          <w:szCs w:val="20"/>
          <w:lang w:val="es-ES"/>
        </w:rPr>
        <w:t>es un tipo de concreto usado especialmente para construir o reparar estructuras complejas o para revestir taludes de tal forma que se evite su pronto deterio</w:t>
      </w:r>
      <w:r w:rsidR="698249F9" w:rsidRPr="00673137">
        <w:rPr>
          <w:rFonts w:ascii="Arial" w:eastAsia="Arial" w:hAnsi="Arial" w:cs="Arial"/>
          <w:sz w:val="20"/>
          <w:szCs w:val="20"/>
          <w:lang w:val="es-ES"/>
        </w:rPr>
        <w:t>ro</w:t>
      </w:r>
      <w:r w:rsidRPr="00673137">
        <w:rPr>
          <w:rFonts w:ascii="Arial" w:eastAsia="Arial" w:hAnsi="Arial" w:cs="Arial"/>
          <w:sz w:val="20"/>
          <w:szCs w:val="20"/>
          <w:lang w:val="es-ES"/>
        </w:rPr>
        <w:t>. se coloca en el sitio de la obra y se aplica a través de maquinaria especializada.</w:t>
      </w:r>
    </w:p>
    <w:p w14:paraId="2A2CB419" w14:textId="44CA422E"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1A6E07E" w14:textId="419E4CA5"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ciclópeo. </w:t>
      </w:r>
      <w:r w:rsidRPr="00673137">
        <w:rPr>
          <w:rFonts w:ascii="Arial" w:eastAsia="Arial" w:hAnsi="Arial" w:cs="Arial"/>
          <w:sz w:val="20"/>
          <w:szCs w:val="20"/>
          <w:lang w:val="es-ES"/>
        </w:rPr>
        <w:t>está constituido de arena, grava, agua, cemento y piedra.</w:t>
      </w:r>
      <w:r w:rsidRPr="00BB1C8A">
        <w:rPr>
          <w:rFonts w:ascii="Arial" w:eastAsia="Arial" w:hAnsi="Arial" w:cs="Arial"/>
          <w:b/>
          <w:bCs/>
          <w:sz w:val="20"/>
          <w:szCs w:val="20"/>
          <w:lang w:val="es-ES"/>
        </w:rPr>
        <w:t xml:space="preserve"> </w:t>
      </w:r>
    </w:p>
    <w:p w14:paraId="2D159556" w14:textId="2D285E5D"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2366941D" w14:textId="3CD031C5"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Concretos autonivelantes. </w:t>
      </w:r>
      <w:r w:rsidRPr="00673137">
        <w:rPr>
          <w:rFonts w:ascii="Arial" w:eastAsia="Arial" w:hAnsi="Arial" w:cs="Arial"/>
          <w:sz w:val="20"/>
          <w:szCs w:val="20"/>
          <w:lang w:val="es-ES"/>
        </w:rPr>
        <w:t>este tipo de concretos son los que utilizan aditivos fluidificantes y permiten manejabilidad, disminución de la cantidad de agua y un sensible aumento de la resistencia.</w:t>
      </w:r>
    </w:p>
    <w:p w14:paraId="3FCFA89E" w14:textId="039ACE92"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1F5EC1BC" w14:textId="35CCE16D"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reforzado con fibras. </w:t>
      </w:r>
      <w:r w:rsidRPr="00673137">
        <w:rPr>
          <w:rFonts w:ascii="Arial" w:eastAsia="Arial" w:hAnsi="Arial" w:cs="Arial"/>
          <w:sz w:val="20"/>
          <w:szCs w:val="20"/>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62DF5A4" w14:textId="3DB4DD6C"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ligero. </w:t>
      </w:r>
      <w:r w:rsidRPr="00673137">
        <w:rPr>
          <w:rFonts w:ascii="Arial" w:eastAsia="Arial" w:hAnsi="Arial" w:cs="Arial"/>
          <w:sz w:val="20"/>
          <w:szCs w:val="20"/>
          <w:lang w:val="es-ES"/>
        </w:rPr>
        <w:t>es aquel concreto que se fabrica con agregados artificiales poco densos, o con agregados naturales de poco peso específico.</w:t>
      </w:r>
    </w:p>
    <w:p w14:paraId="3A06DD9E" w14:textId="340615CA"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7C1F9802" w14:textId="44684F30"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Concreto compactado con rodillo. </w:t>
      </w:r>
      <w:r w:rsidRPr="00673137">
        <w:rPr>
          <w:rFonts w:ascii="Arial" w:eastAsia="Arial" w:hAnsi="Arial" w:cs="Arial"/>
          <w:sz w:val="20"/>
          <w:szCs w:val="20"/>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0B5199DB" w14:textId="7E1EDC0F"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pretensado. </w:t>
      </w:r>
      <w:r w:rsidRPr="00673137">
        <w:rPr>
          <w:rFonts w:ascii="Arial" w:eastAsia="Arial" w:hAnsi="Arial" w:cs="Arial"/>
          <w:sz w:val="20"/>
          <w:szCs w:val="20"/>
          <w:lang w:val="es-ES"/>
        </w:rPr>
        <w:t>tiene como finalidad eliminar los esfuerzos de tensión del concreto, introduciendo esfuerzos artificiales de compresión</w:t>
      </w:r>
    </w:p>
    <w:p w14:paraId="40CBE0F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5D9BC97" w14:textId="609B4C52"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Correa: </w:t>
      </w:r>
      <w:r w:rsidRPr="00673137">
        <w:rPr>
          <w:rFonts w:ascii="Arial" w:eastAsia="Arial" w:hAnsi="Arial" w:cs="Arial"/>
          <w:sz w:val="20"/>
          <w:szCs w:val="20"/>
          <w:lang w:val="es-ES"/>
        </w:rPr>
        <w:t>Vigueta apoyada en armaduras, vigas o paredes transversales, que sirven de apoyo a los cabios de la cubierta. Sobre las correas se apoyan las tejas de una cubierta.</w:t>
      </w:r>
      <w:r w:rsidRPr="00BB1C8A">
        <w:rPr>
          <w:rFonts w:ascii="Arial" w:eastAsia="Arial" w:hAnsi="Arial" w:cs="Arial"/>
          <w:b/>
          <w:bCs/>
          <w:sz w:val="20"/>
          <w:szCs w:val="20"/>
          <w:lang w:val="es-ES"/>
        </w:rPr>
        <w:t xml:space="preserve"> </w:t>
      </w:r>
    </w:p>
    <w:p w14:paraId="2860919D" w14:textId="520A51AA"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FA4A224" w14:textId="78D97B30" w:rsidR="005D1BD8" w:rsidRPr="00BB1C8A" w:rsidRDefault="0C692F4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Conservación: </w:t>
      </w:r>
      <w:r w:rsidRPr="00673137">
        <w:rPr>
          <w:rFonts w:ascii="Arial" w:eastAsia="Arial" w:hAnsi="Arial" w:cs="Arial"/>
          <w:sz w:val="20"/>
          <w:szCs w:val="20"/>
          <w:lang w:val="es-ES"/>
        </w:rPr>
        <w:t xml:space="preserve">Conjunto de actividades que se ejecutan sobre una infraestructura vial y/o del espacio público asociado a la infraestructura </w:t>
      </w:r>
      <w:r w:rsidR="3BFBCE7F" w:rsidRPr="00673137">
        <w:rPr>
          <w:rFonts w:ascii="Arial" w:eastAsia="Arial" w:hAnsi="Arial" w:cs="Arial"/>
          <w:sz w:val="20"/>
          <w:szCs w:val="20"/>
          <w:lang w:val="es-ES"/>
        </w:rPr>
        <w:t>y</w:t>
      </w:r>
      <w:r w:rsidR="7075F520" w:rsidRPr="00673137">
        <w:rPr>
          <w:rFonts w:ascii="Arial" w:eastAsia="Arial" w:hAnsi="Arial" w:cs="Arial"/>
          <w:sz w:val="20"/>
          <w:szCs w:val="20"/>
          <w:lang w:val="es-ES"/>
        </w:rPr>
        <w:t>/o edificación no residencial</w:t>
      </w:r>
      <w:r w:rsidRPr="00673137">
        <w:rPr>
          <w:rFonts w:ascii="Arial" w:eastAsia="Arial" w:hAnsi="Arial" w:cs="Arial"/>
          <w:sz w:val="20"/>
          <w:szCs w:val="20"/>
          <w:lang w:val="es-ES"/>
        </w:rPr>
        <w:t xml:space="preserve"> orientadas a preservar las estructuras</w:t>
      </w:r>
      <w:r w:rsidR="79DCE660" w:rsidRPr="00673137">
        <w:rPr>
          <w:rFonts w:ascii="Arial" w:eastAsia="Arial" w:hAnsi="Arial" w:cs="Arial"/>
          <w:sz w:val="20"/>
          <w:szCs w:val="20"/>
          <w:lang w:val="es-ES"/>
        </w:rPr>
        <w:t xml:space="preserve">, </w:t>
      </w:r>
      <w:r w:rsidRPr="00673137">
        <w:rPr>
          <w:rFonts w:ascii="Arial" w:eastAsia="Arial" w:hAnsi="Arial" w:cs="Arial"/>
          <w:sz w:val="20"/>
          <w:szCs w:val="20"/>
          <w:lang w:val="es-ES"/>
        </w:rPr>
        <w:t>para que ofrezcan condiciones de uso aceptable ya sea que se cumpla en</w:t>
      </w:r>
      <w:r w:rsidR="7D4186FD" w:rsidRPr="00673137">
        <w:rPr>
          <w:rFonts w:ascii="Arial" w:eastAsia="Arial" w:hAnsi="Arial" w:cs="Arial"/>
          <w:sz w:val="20"/>
          <w:szCs w:val="20"/>
          <w:lang w:val="es-ES"/>
        </w:rPr>
        <w:t xml:space="preserve"> el</w:t>
      </w:r>
      <w:r w:rsidRPr="00673137">
        <w:rPr>
          <w:rFonts w:ascii="Arial" w:eastAsia="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0BC3EEB2" w:rsidRPr="00673137">
        <w:rPr>
          <w:rFonts w:ascii="Arial" w:eastAsia="Arial" w:hAnsi="Arial" w:cs="Arial"/>
          <w:sz w:val="20"/>
          <w:szCs w:val="20"/>
          <w:lang w:val="es-ES"/>
        </w:rPr>
        <w:t xml:space="preserve">preventivo, correctivo, </w:t>
      </w:r>
      <w:r w:rsidRPr="00673137">
        <w:rPr>
          <w:rFonts w:ascii="Arial" w:eastAsia="Arial" w:hAnsi="Arial" w:cs="Arial"/>
          <w:sz w:val="20"/>
          <w:szCs w:val="20"/>
          <w:lang w:val="es-ES"/>
        </w:rPr>
        <w:t>rehabilitación o reconstrucción.</w:t>
      </w:r>
    </w:p>
    <w:p w14:paraId="70CCF0A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7A73D7B" w14:textId="68827B9C" w:rsidR="00F9452F" w:rsidRPr="00BB1C8A" w:rsidRDefault="2D654A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Construcción: </w:t>
      </w:r>
      <w:r w:rsidR="003B54D1" w:rsidRPr="00673137">
        <w:rPr>
          <w:rFonts w:ascii="Arial" w:eastAsia="Arial" w:hAnsi="Arial" w:cs="Arial"/>
          <w:sz w:val="20"/>
          <w:szCs w:val="20"/>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p>
    <w:p w14:paraId="62FBE76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1F47458" w14:textId="01382BFB" w:rsidR="003B54D1" w:rsidRPr="00673137" w:rsidRDefault="3BD256C1"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Cubierta tradicional:</w:t>
      </w:r>
      <w:r w:rsidR="31229EAF" w:rsidRPr="00673137">
        <w:rPr>
          <w:rFonts w:ascii="Arial" w:eastAsia="Arial" w:hAnsi="Arial" w:cs="Arial"/>
          <w:b/>
          <w:bCs/>
          <w:sz w:val="20"/>
          <w:szCs w:val="20"/>
          <w:lang w:val="es-ES"/>
        </w:rPr>
        <w:t xml:space="preserve"> </w:t>
      </w:r>
      <w:r w:rsidR="31229EAF" w:rsidRPr="00673137">
        <w:rPr>
          <w:rFonts w:ascii="Arial" w:eastAsia="Arial" w:hAnsi="Arial" w:cs="Arial"/>
          <w:sz w:val="20"/>
          <w:szCs w:val="20"/>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276E7D3" w14:textId="74E9C64A" w:rsidR="003B54D1" w:rsidRPr="00673137" w:rsidRDefault="003B54D1"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Cubierta </w:t>
      </w:r>
      <w:r w:rsidR="000267F2" w:rsidRPr="00673137">
        <w:rPr>
          <w:rFonts w:ascii="Arial" w:eastAsia="Arial" w:hAnsi="Arial" w:cs="Arial"/>
          <w:b/>
          <w:bCs/>
          <w:sz w:val="20"/>
          <w:szCs w:val="20"/>
          <w:lang w:val="es-ES"/>
        </w:rPr>
        <w:t xml:space="preserve">tipo membrana:  </w:t>
      </w:r>
      <w:r w:rsidR="000267F2" w:rsidRPr="00673137">
        <w:rPr>
          <w:rFonts w:ascii="Arial" w:eastAsia="Arial" w:hAnsi="Arial" w:cs="Arial"/>
          <w:sz w:val="20"/>
          <w:szCs w:val="20"/>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673137">
        <w:rPr>
          <w:rFonts w:ascii="Arial" w:eastAsia="Arial" w:hAnsi="Arial" w:cs="Arial"/>
          <w:b/>
          <w:bCs/>
          <w:sz w:val="20"/>
          <w:szCs w:val="20"/>
          <w:lang w:val="es-ES"/>
        </w:rPr>
        <w:t>.</w:t>
      </w:r>
    </w:p>
    <w:p w14:paraId="7E08B55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3B17210" w14:textId="238D47D0" w:rsidR="003B54D1" w:rsidRPr="00673137" w:rsidRDefault="3C17B68F"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Cubierta tradicional o vernácula: </w:t>
      </w:r>
      <w:r w:rsidRPr="00673137">
        <w:rPr>
          <w:rFonts w:ascii="Arial" w:eastAsia="Arial" w:hAnsi="Arial" w:cs="Arial"/>
          <w:sz w:val="20"/>
          <w:szCs w:val="20"/>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F84962" w14:textId="2F221FC7" w:rsidR="003B54D1" w:rsidRPr="00673137" w:rsidRDefault="3BD256C1"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Construcción Sismo Resistente</w:t>
      </w:r>
      <w:r w:rsidRPr="00673137">
        <w:rPr>
          <w:rFonts w:ascii="Arial" w:eastAsia="Arial" w:hAnsi="Arial" w:cs="Arial"/>
          <w:sz w:val="20"/>
          <w:szCs w:val="20"/>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75664EF" w14:textId="21748C49" w:rsidR="00ED663C" w:rsidRPr="00673137" w:rsidRDefault="3D995A14"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Cuneta. </w:t>
      </w:r>
      <w:r w:rsidR="7BE4F111" w:rsidRPr="00673137">
        <w:rPr>
          <w:rFonts w:ascii="Arial" w:eastAsia="Arial" w:hAnsi="Arial" w:cs="Arial"/>
          <w:sz w:val="20"/>
          <w:szCs w:val="20"/>
          <w:lang w:val="es-ES"/>
        </w:rPr>
        <w:t xml:space="preserve">Zanja o conducto construido al borde de una vía para recoger y evacuar las aguas superficiales. </w:t>
      </w:r>
      <w:r w:rsidR="00EC4AB3" w:rsidRPr="00673137">
        <w:rPr>
          <w:rFonts w:ascii="Arial" w:eastAsia="Arial" w:hAnsi="Arial" w:cs="Arial"/>
          <w:sz w:val="20"/>
          <w:szCs w:val="20"/>
          <w:lang w:val="es-ES"/>
        </w:rPr>
        <w:t xml:space="preserve">Puede ser </w:t>
      </w:r>
      <w:r w:rsidRPr="00673137">
        <w:rPr>
          <w:rFonts w:ascii="Arial" w:eastAsia="Arial" w:hAnsi="Arial" w:cs="Arial"/>
          <w:sz w:val="20"/>
          <w:szCs w:val="20"/>
          <w:lang w:val="es-ES"/>
        </w:rPr>
        <w:t>revestidas o no, construidas paralelamente a las bermas, destinadas a facilitar el drenaje superficial longitudinal de la carretera. Su geometría puede variar según las condiciones de la vía y del área que drenan.</w:t>
      </w:r>
      <w:r w:rsidRPr="00673137">
        <w:rPr>
          <w:rFonts w:ascii="Arial" w:eastAsia="Arial" w:hAnsi="Arial" w:cs="Arial"/>
          <w:b/>
          <w:bCs/>
          <w:sz w:val="20"/>
          <w:szCs w:val="20"/>
          <w:lang w:val="es-ES"/>
        </w:rPr>
        <w:t xml:space="preserve"> </w:t>
      </w:r>
    </w:p>
    <w:p w14:paraId="73E3F1E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A5B1BA1" w14:textId="3CAA7F57" w:rsidR="00564F6C" w:rsidRPr="00673137" w:rsidRDefault="0A38C76B"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lastRenderedPageBreak/>
        <w:t>Cuerpos de agua: </w:t>
      </w:r>
      <w:r w:rsidRPr="00673137">
        <w:rPr>
          <w:rFonts w:ascii="Arial" w:eastAsia="Arial" w:hAnsi="Arial" w:cs="Arial"/>
          <w:sz w:val="20"/>
          <w:szCs w:val="20"/>
          <w:lang w:val="es-ES"/>
        </w:rPr>
        <w:t>Sistema de origen natural o artificial localizado, sobre la superficie terrestre, conformado por elementos físicos-bióticos y masas o volúmenes de agua, contenidas o en movimiento.</w:t>
      </w:r>
      <w:r w:rsidRPr="00673137">
        <w:rPr>
          <w:rFonts w:ascii="Arial" w:eastAsia="Arial" w:hAnsi="Arial" w:cs="Arial"/>
          <w:b/>
          <w:bCs/>
          <w:sz w:val="20"/>
          <w:szCs w:val="20"/>
          <w:lang w:val="es-ES"/>
        </w:rPr>
        <w:t xml:space="preserve"> </w:t>
      </w:r>
    </w:p>
    <w:p w14:paraId="023554A0" w14:textId="51752278" w:rsidR="00667F57" w:rsidRPr="00673137" w:rsidRDefault="00667F57"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Demolición: </w:t>
      </w:r>
      <w:r w:rsidRPr="00673137">
        <w:rPr>
          <w:rFonts w:ascii="Arial" w:eastAsia="Arial" w:hAnsi="Arial" w:cs="Arial"/>
          <w:sz w:val="20"/>
          <w:szCs w:val="20"/>
          <w:lang w:val="es-ES"/>
        </w:rPr>
        <w:t>Autorización para derribar total o parcialmente una o varias edificaciones existentes en uno o varios</w:t>
      </w:r>
      <w:r w:rsidRPr="00673137">
        <w:rPr>
          <w:rFonts w:ascii="Arial" w:eastAsia="Arial" w:hAnsi="Arial" w:cs="Arial"/>
          <w:b/>
          <w:bCs/>
          <w:sz w:val="20"/>
          <w:szCs w:val="20"/>
          <w:lang w:val="es-ES"/>
        </w:rPr>
        <w:t xml:space="preserve"> </w:t>
      </w:r>
    </w:p>
    <w:p w14:paraId="2E50705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32C5B1C" w14:textId="0AC47886" w:rsidR="001D60B9" w:rsidRPr="00673137" w:rsidRDefault="1B4D025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Domiciliaria</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En la red de desagüe, dícese de la tubería final que se conecta directamente al alcantarillado público.</w:t>
      </w:r>
    </w:p>
    <w:p w14:paraId="1B2EECA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3783F7" w14:textId="5EF29444" w:rsidR="001D60B9" w:rsidRPr="00BB1C8A" w:rsidRDefault="6A282C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Desastre: </w:t>
      </w:r>
      <w:r w:rsidRPr="00673137">
        <w:rPr>
          <w:rFonts w:ascii="Arial" w:eastAsia="Arial" w:hAnsi="Arial" w:cs="Arial"/>
          <w:sz w:val="20"/>
          <w:szCs w:val="20"/>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673137">
        <w:rPr>
          <w:rFonts w:ascii="Arial" w:eastAsia="Arial" w:hAnsi="Arial" w:cs="Arial"/>
          <w:b/>
          <w:bCs/>
          <w:sz w:val="20"/>
          <w:szCs w:val="20"/>
          <w:lang w:val="es-ES"/>
        </w:rPr>
        <w:t xml:space="preserve"> </w:t>
      </w:r>
    </w:p>
    <w:p w14:paraId="37589F0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4E34C42" w14:textId="723A082D" w:rsidR="003D7D0E" w:rsidRPr="00673137" w:rsidRDefault="58BC4317"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Drenaje</w:t>
      </w:r>
      <w:r w:rsidR="003B54D1" w:rsidRPr="00673137">
        <w:rPr>
          <w:rFonts w:ascii="Arial" w:eastAsia="Arial" w:hAnsi="Arial" w:cs="Arial"/>
          <w:b/>
          <w:bCs/>
          <w:sz w:val="20"/>
          <w:szCs w:val="20"/>
          <w:lang w:val="es-ES"/>
        </w:rPr>
        <w:t>:</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Obras proyectadas para conducir y evacuar el exceso de agua superficial proveniente de </w:t>
      </w:r>
      <w:r w:rsidR="000267F2" w:rsidRPr="00673137">
        <w:rPr>
          <w:rFonts w:ascii="Arial" w:eastAsia="Arial" w:hAnsi="Arial" w:cs="Arial"/>
          <w:sz w:val="20"/>
          <w:szCs w:val="20"/>
          <w:lang w:val="es-ES"/>
        </w:rPr>
        <w:t>cualquier fuente</w:t>
      </w:r>
      <w:r w:rsidRPr="00673137">
        <w:rPr>
          <w:rFonts w:ascii="Arial" w:eastAsia="Arial" w:hAnsi="Arial" w:cs="Arial"/>
          <w:sz w:val="20"/>
          <w:szCs w:val="20"/>
          <w:lang w:val="es-ES"/>
        </w:rPr>
        <w:t>.</w:t>
      </w:r>
    </w:p>
    <w:p w14:paraId="2E19ED63"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25AAFCB" w14:textId="5DDACDE7" w:rsidR="00B654D0"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Diseñador Arquitectónico:</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Arquitecto bajo cuya responsabilidad se realiza el diseño y los planos arquitectónicos de la edificación y quien los firma o rotula. </w:t>
      </w:r>
      <w:r w:rsidR="18655914" w:rsidRPr="00673137">
        <w:rPr>
          <w:rFonts w:ascii="Arial" w:eastAsia="Arial" w:hAnsi="Arial" w:cs="Arial"/>
          <w:sz w:val="20"/>
          <w:szCs w:val="20"/>
          <w:lang w:val="es-ES"/>
        </w:rPr>
        <w:t>Edificio Comercial</w:t>
      </w:r>
      <w:r w:rsidR="0F49B35C" w:rsidRPr="00673137">
        <w:rPr>
          <w:rFonts w:ascii="Arial" w:eastAsia="Arial" w:hAnsi="Arial" w:cs="Arial"/>
          <w:sz w:val="20"/>
          <w:szCs w:val="20"/>
          <w:lang w:val="es-ES"/>
        </w:rPr>
        <w:t xml:space="preserve">: </w:t>
      </w:r>
      <w:r w:rsidR="47C54171" w:rsidRPr="00673137">
        <w:rPr>
          <w:rFonts w:ascii="Arial" w:eastAsia="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673137">
        <w:rPr>
          <w:rFonts w:ascii="Arial" w:eastAsia="Arial" w:hAnsi="Arial" w:cs="Arial"/>
          <w:sz w:val="20"/>
          <w:szCs w:val="20"/>
          <w:lang w:val="es-ES"/>
        </w:rPr>
        <w:t xml:space="preserve">, por </w:t>
      </w:r>
      <w:r w:rsidR="22B44B0A" w:rsidRPr="00673137">
        <w:rPr>
          <w:rFonts w:ascii="Arial" w:eastAsia="Arial" w:hAnsi="Arial" w:cs="Arial"/>
          <w:sz w:val="20"/>
          <w:szCs w:val="20"/>
          <w:lang w:val="es-ES"/>
        </w:rPr>
        <w:t>ejemplo, los</w:t>
      </w:r>
      <w:r w:rsidR="47C54171" w:rsidRPr="00673137">
        <w:rPr>
          <w:rFonts w:ascii="Arial" w:eastAsia="Arial" w:hAnsi="Arial" w:cs="Arial"/>
          <w:sz w:val="20"/>
          <w:szCs w:val="20"/>
          <w:lang w:val="es-ES"/>
        </w:rPr>
        <w:t xml:space="preserve"> centros comerciales, los mercados, las galerías comerciales, etc.</w:t>
      </w:r>
    </w:p>
    <w:p w14:paraId="374F321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EBAA09E" w14:textId="33B4B9F8"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Diseñador Arquitectónico: </w:t>
      </w:r>
      <w:r w:rsidRPr="00673137">
        <w:rPr>
          <w:rFonts w:ascii="Arial" w:eastAsia="Arial" w:hAnsi="Arial" w:cs="Arial"/>
          <w:sz w:val="20"/>
          <w:szCs w:val="20"/>
          <w:lang w:val="es-ES"/>
        </w:rPr>
        <w:t>Arquitecto bajo cuya responsabilidad se realiza el diseño y los planos arquitectónicos de la edificación y quien los firma o rotula.</w:t>
      </w:r>
    </w:p>
    <w:p w14:paraId="325A0F7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7B317EF" w14:textId="74426643"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Diseñador de los Elementos no Estructurales: </w:t>
      </w:r>
      <w:r w:rsidRPr="00673137">
        <w:rPr>
          <w:rFonts w:ascii="Arial" w:eastAsia="Arial" w:hAnsi="Arial" w:cs="Arial"/>
          <w:sz w:val="20"/>
          <w:szCs w:val="20"/>
          <w:lang w:val="es-ES"/>
        </w:rPr>
        <w:t>Es el profesional facultado para este fin, cuya responsabilidad se realiza el diseño y los planos de los elementos no estructurales de la edificación y quien los firma o rotula.</w:t>
      </w:r>
    </w:p>
    <w:p w14:paraId="4A2323F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028AC3F" w14:textId="44108DF7"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Diseñador Estructural: </w:t>
      </w:r>
      <w:r w:rsidRPr="00673137">
        <w:rPr>
          <w:rFonts w:ascii="Arial" w:eastAsia="Arial" w:hAnsi="Arial" w:cs="Arial"/>
          <w:sz w:val="20"/>
          <w:szCs w:val="20"/>
          <w:lang w:val="es-ES"/>
        </w:rPr>
        <w:t>Ingeniero civil facultado para este fin, cuya responsabilidad se realiza el diseño y los planos estructurales de la edificación y quien los firma o rotula.</w:t>
      </w:r>
    </w:p>
    <w:p w14:paraId="3F3519F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FF5DBC3" w14:textId="41283990"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Edificación: </w:t>
      </w:r>
      <w:r w:rsidRPr="00673137">
        <w:rPr>
          <w:rFonts w:ascii="Arial" w:eastAsia="Arial" w:hAnsi="Arial" w:cs="Arial"/>
          <w:sz w:val="20"/>
          <w:szCs w:val="20"/>
          <w:lang w:val="es-ES"/>
        </w:rPr>
        <w:t>Construcción cuyo uso primordial es la habitación u ocupación por seres vivos.</w:t>
      </w:r>
    </w:p>
    <w:p w14:paraId="32C510F2"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A02F6B3" w14:textId="7330D0BE"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Edificación de Atención a la Comunidad</w:t>
      </w:r>
      <w:r w:rsidRPr="00673137">
        <w:rPr>
          <w:rFonts w:ascii="Arial" w:eastAsia="Arial" w:hAnsi="Arial" w:cs="Arial"/>
          <w:sz w:val="20"/>
          <w:szCs w:val="20"/>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C028C6" w14:textId="4D27DA92"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Edificio Comercial: </w:t>
      </w:r>
      <w:r w:rsidRPr="00673137">
        <w:rPr>
          <w:rFonts w:ascii="Arial" w:eastAsia="Arial" w:hAnsi="Arial" w:cs="Arial"/>
          <w:sz w:val="20"/>
          <w:szCs w:val="20"/>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BB1C8A" w:rsidRDefault="000267F2" w:rsidP="002F79D1">
      <w:pPr>
        <w:pStyle w:val="Invias-VietaNumerada"/>
        <w:autoSpaceDE w:val="0"/>
        <w:autoSpaceDN w:val="0"/>
        <w:adjustRightInd w:val="0"/>
        <w:spacing w:before="120" w:after="240"/>
        <w:ind w:left="709"/>
        <w:rPr>
          <w:rFonts w:ascii="Arial" w:eastAsia="Arial" w:hAnsi="Arial" w:cs="Arial"/>
          <w:sz w:val="20"/>
          <w:szCs w:val="20"/>
          <w:lang w:val="es-CO" w:eastAsia="es-CO"/>
        </w:rPr>
      </w:pPr>
      <w:r w:rsidRPr="00BB1C8A">
        <w:rPr>
          <w:rFonts w:ascii="Arial" w:eastAsia="Arial" w:hAnsi="Arial" w:cs="Arial"/>
          <w:sz w:val="20"/>
          <w:szCs w:val="20"/>
          <w:lang w:val="es-CO" w:eastAsia="es-CO"/>
        </w:rPr>
        <w:t xml:space="preserve">También se consideran de uso comercial aquellas estructuras en los que se prestan directamente al público determinados servicios no necesariamente relacionados con la venta </w:t>
      </w:r>
      <w:r w:rsidRPr="00BB1C8A">
        <w:rPr>
          <w:rFonts w:ascii="Arial" w:eastAsia="Arial" w:hAnsi="Arial" w:cs="Arial"/>
          <w:sz w:val="20"/>
          <w:szCs w:val="20"/>
          <w:lang w:val="es-CO" w:eastAsia="es-CO"/>
        </w:rPr>
        <w:lastRenderedPageBreak/>
        <w:t>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673137" w:rsidRDefault="6A8D3368"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Edificaciones Gubernamentales: </w:t>
      </w:r>
      <w:r w:rsidRPr="00673137">
        <w:rPr>
          <w:rFonts w:ascii="Arial" w:eastAsia="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9126C09" w14:textId="464AD266"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Edificaciones Indispensables:</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1FB31A9" w14:textId="3E5EB1CD" w:rsidR="0091221E" w:rsidRPr="00673137" w:rsidRDefault="22B44B0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Edificio Institucional: </w:t>
      </w:r>
      <w:r w:rsidR="47F545B0" w:rsidRPr="00673137">
        <w:rPr>
          <w:rFonts w:ascii="Arial" w:eastAsia="Arial" w:hAnsi="Arial" w:cs="Arial"/>
          <w:sz w:val="20"/>
          <w:szCs w:val="20"/>
          <w:lang w:val="es-ES"/>
        </w:rPr>
        <w:t>Infraestructura</w:t>
      </w:r>
      <w:r w:rsidRPr="00673137">
        <w:rPr>
          <w:rFonts w:ascii="Arial" w:eastAsia="Arial" w:hAnsi="Arial" w:cs="Arial"/>
          <w:sz w:val="20"/>
          <w:szCs w:val="20"/>
          <w:lang w:val="es-ES"/>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3A6850E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889B79E" w14:textId="626AE88D"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Edificio en Ruina:</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D751416" w14:textId="4EF5568F" w:rsidR="00E76E1A" w:rsidRPr="00673137" w:rsidRDefault="6BB77B0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Edificio Multifamiliar</w:t>
      </w:r>
      <w:r w:rsidR="46429DB9" w:rsidRPr="00BB1C8A">
        <w:rPr>
          <w:rFonts w:ascii="Arial" w:eastAsia="Arial" w:hAnsi="Arial" w:cs="Arial"/>
          <w:b/>
          <w:bCs/>
          <w:sz w:val="20"/>
          <w:szCs w:val="20"/>
          <w:lang w:val="es-ES"/>
        </w:rPr>
        <w:t xml:space="preserve">: </w:t>
      </w:r>
      <w:r w:rsidR="106EF4A1" w:rsidRPr="00673137">
        <w:rPr>
          <w:rFonts w:ascii="Arial" w:eastAsia="Arial" w:hAnsi="Arial" w:cs="Arial"/>
          <w:sz w:val="20"/>
          <w:szCs w:val="20"/>
          <w:lang w:val="es-ES"/>
        </w:rPr>
        <w:t>Inmueble que agrupa tres</w:t>
      </w:r>
      <w:r w:rsidR="3A099E6A" w:rsidRPr="00673137">
        <w:rPr>
          <w:rFonts w:ascii="Arial" w:eastAsia="Arial" w:hAnsi="Arial" w:cs="Arial"/>
          <w:sz w:val="20"/>
          <w:szCs w:val="20"/>
          <w:lang w:val="es-ES"/>
        </w:rPr>
        <w:t xml:space="preserve"> (3)</w:t>
      </w:r>
      <w:r w:rsidR="106EF4A1" w:rsidRPr="00673137">
        <w:rPr>
          <w:rFonts w:ascii="Arial" w:eastAsia="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C23F812" w14:textId="56F1006C" w:rsidR="36CBDE44" w:rsidRPr="00673137" w:rsidRDefault="36CBDE4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Elemento estructural:</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Elemento o miembro estructural. Componente del sistema estructural de la edificación. (ley 400 de 1997).</w:t>
      </w:r>
    </w:p>
    <w:p w14:paraId="1FCD71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CE518C9" w14:textId="77E82481" w:rsidR="005C5F29"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Elementos no Estructurales: </w:t>
      </w:r>
      <w:r w:rsidRPr="00673137">
        <w:rPr>
          <w:rFonts w:ascii="Arial" w:eastAsia="Arial" w:hAnsi="Arial" w:cs="Arial"/>
          <w:sz w:val="20"/>
          <w:szCs w:val="20"/>
          <w:lang w:val="es-ES"/>
        </w:rPr>
        <w:t>Componentes de la edificación que no hacen parte de la estructura o su cimentación, los cuales son asociados con los acabados.</w:t>
      </w:r>
      <w:r w:rsidRPr="00673137">
        <w:rPr>
          <w:rFonts w:ascii="Arial" w:eastAsia="Arial" w:hAnsi="Arial" w:cs="Arial"/>
          <w:b/>
          <w:bCs/>
          <w:sz w:val="20"/>
          <w:szCs w:val="20"/>
          <w:lang w:val="es-ES"/>
        </w:rPr>
        <w:t xml:space="preserve"> </w:t>
      </w:r>
    </w:p>
    <w:p w14:paraId="6C2DCBD8"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6701252" w14:textId="27867471" w:rsidR="00B34329" w:rsidRPr="00673137" w:rsidRDefault="4046187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Emboquillar</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Lechada de cemento que sirve para sellar las juntas de separación entre las baldosas o enchapados de porcelana.</w:t>
      </w:r>
    </w:p>
    <w:p w14:paraId="6897762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9AB52B3" w14:textId="33F21189" w:rsidR="00B34329" w:rsidRPr="00673137" w:rsidRDefault="0C4744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Emergencia: </w:t>
      </w:r>
      <w:r w:rsidRPr="00673137">
        <w:rPr>
          <w:rFonts w:ascii="Arial" w:eastAsia="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EDC6A5B" w14:textId="159DB282" w:rsidR="00E667C4" w:rsidRPr="00673137" w:rsidRDefault="7772CB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Espacio Público</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673137">
        <w:rPr>
          <w:rFonts w:ascii="Arial" w:eastAsia="Arial" w:hAnsi="Arial" w:cs="Arial"/>
          <w:b/>
          <w:bCs/>
          <w:sz w:val="20"/>
          <w:szCs w:val="20"/>
          <w:lang w:val="es-ES"/>
        </w:rPr>
        <w:t xml:space="preserve"> </w:t>
      </w:r>
    </w:p>
    <w:p w14:paraId="4F1E3DC4" w14:textId="77777777" w:rsidR="00673137" w:rsidRDefault="00673137" w:rsidP="002F79D1">
      <w:pPr>
        <w:pStyle w:val="Prrafodelista"/>
        <w:spacing w:after="240"/>
        <w:ind w:left="709" w:hanging="709"/>
        <w:jc w:val="both"/>
        <w:rPr>
          <w:rFonts w:ascii="Arial" w:eastAsia="Arial" w:hAnsi="Arial" w:cs="Arial"/>
          <w:sz w:val="20"/>
          <w:szCs w:val="20"/>
          <w:lang w:val="es-ES"/>
        </w:rPr>
      </w:pPr>
    </w:p>
    <w:p w14:paraId="38E8E1E7" w14:textId="6FF2C28B" w:rsidR="00E667C4" w:rsidRPr="00BB1C8A" w:rsidRDefault="1F383F7C" w:rsidP="002F79D1">
      <w:pPr>
        <w:pStyle w:val="Prrafodelista"/>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 xml:space="preserve">El espacio público comprende, entre otros, los siguientes aspectos: </w:t>
      </w:r>
    </w:p>
    <w:p w14:paraId="001C69C7" w14:textId="57ADE927"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lastRenderedPageBreak/>
        <w:t>a. Los bienes de uso público, es decir</w:t>
      </w:r>
      <w:r w:rsidR="7458B6BA" w:rsidRPr="00BB1C8A">
        <w:rPr>
          <w:rFonts w:ascii="Arial" w:eastAsia="Arial" w:hAnsi="Arial" w:cs="Arial"/>
          <w:sz w:val="20"/>
          <w:szCs w:val="20"/>
          <w:lang w:val="es-ES"/>
        </w:rPr>
        <w:t>,</w:t>
      </w:r>
      <w:r w:rsidRPr="00BB1C8A">
        <w:rPr>
          <w:rFonts w:ascii="Arial" w:eastAsia="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56345800" w:rsidR="00E667C4" w:rsidRPr="00673137" w:rsidRDefault="7772CB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Espacio Público Asociado a la Infraestructura de Transporte:</w:t>
      </w:r>
      <w:r w:rsidRPr="00673137">
        <w:rPr>
          <w:rFonts w:ascii="Arial" w:eastAsia="Arial" w:hAnsi="Arial" w:cs="Arial"/>
          <w:sz w:val="20"/>
          <w:szCs w:val="20"/>
          <w:lang w:val="es-ES"/>
        </w:rPr>
        <w:t xml:space="preserve"> Elementos constitutivos artificiales o construidos, tales como:  </w:t>
      </w:r>
    </w:p>
    <w:p w14:paraId="55B13929" w14:textId="77777777" w:rsidR="00673137" w:rsidRPr="00673137" w:rsidRDefault="00673137" w:rsidP="002F79D1">
      <w:pPr>
        <w:pStyle w:val="Prrafodelista"/>
        <w:spacing w:after="240"/>
        <w:ind w:left="709" w:hanging="709"/>
        <w:jc w:val="both"/>
        <w:rPr>
          <w:rFonts w:ascii="Arial" w:eastAsia="Arial" w:hAnsi="Arial" w:cs="Arial"/>
          <w:b/>
          <w:bCs/>
          <w:sz w:val="20"/>
          <w:szCs w:val="20"/>
          <w:lang w:val="es-ES"/>
        </w:rPr>
      </w:pPr>
    </w:p>
    <w:p w14:paraId="30F6381A" w14:textId="77777777" w:rsidR="00E667C4" w:rsidRPr="002F79D1" w:rsidRDefault="00E667C4" w:rsidP="002F79D1">
      <w:pPr>
        <w:pStyle w:val="Prrafodelista"/>
        <w:spacing w:after="240"/>
        <w:ind w:left="709"/>
        <w:rPr>
          <w:rFonts w:ascii="Arial" w:eastAsia="Arial" w:hAnsi="Arial" w:cs="Arial"/>
          <w:sz w:val="20"/>
          <w:szCs w:val="20"/>
          <w:lang w:val="es-ES"/>
        </w:rPr>
      </w:pPr>
      <w:r w:rsidRPr="002F79D1">
        <w:rPr>
          <w:rFonts w:ascii="Arial" w:eastAsia="Arial" w:hAnsi="Arial" w:cs="Arial"/>
          <w:sz w:val="20"/>
          <w:szCs w:val="20"/>
          <w:lang w:val="es-ES"/>
        </w:rPr>
        <w:t xml:space="preserve">Áreas integrantes de los perfiles viales peatonal y vehicular, constituidas por: </w:t>
      </w:r>
    </w:p>
    <w:p w14:paraId="3AE9560C" w14:textId="77777777" w:rsidR="00E74098" w:rsidRPr="002F79D1" w:rsidRDefault="00E74098" w:rsidP="002F79D1">
      <w:pPr>
        <w:pStyle w:val="Prrafodelista"/>
        <w:spacing w:after="240"/>
        <w:ind w:left="709" w:hanging="709"/>
        <w:jc w:val="both"/>
        <w:rPr>
          <w:rFonts w:ascii="Arial" w:eastAsia="Arial" w:hAnsi="Arial" w:cs="Arial"/>
          <w:sz w:val="20"/>
          <w:szCs w:val="20"/>
          <w:lang w:val="es-ES"/>
        </w:rPr>
      </w:pPr>
    </w:p>
    <w:p w14:paraId="6C67E63E" w14:textId="412B730B" w:rsidR="00E667C4" w:rsidRPr="002F79D1" w:rsidRDefault="00E667C4" w:rsidP="002F79D1">
      <w:pPr>
        <w:pStyle w:val="Prrafodelista"/>
        <w:spacing w:after="240"/>
        <w:ind w:left="709"/>
        <w:jc w:val="both"/>
        <w:rPr>
          <w:rFonts w:ascii="Arial" w:eastAsia="Arial" w:hAnsi="Arial" w:cs="Arial"/>
          <w:sz w:val="20"/>
          <w:szCs w:val="20"/>
          <w:lang w:val="es-ES"/>
        </w:rPr>
      </w:pPr>
      <w:r w:rsidRPr="002F79D1">
        <w:rPr>
          <w:rFonts w:ascii="Arial" w:eastAsia="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2F79D1">
        <w:rPr>
          <w:rFonts w:ascii="Arial" w:eastAsia="Arial" w:hAnsi="Arial" w:cs="Arial"/>
          <w:sz w:val="20"/>
          <w:szCs w:val="20"/>
          <w:lang w:val="es-ES"/>
        </w:rPr>
        <w:t>ciclopistas</w:t>
      </w:r>
      <w:proofErr w:type="spellEnd"/>
      <w:r w:rsidRPr="002F79D1">
        <w:rPr>
          <w:rFonts w:ascii="Arial" w:eastAsia="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2F79D1" w:rsidRDefault="00E74098" w:rsidP="002F79D1">
      <w:pPr>
        <w:pStyle w:val="Prrafodelista"/>
        <w:spacing w:after="240"/>
        <w:ind w:left="709"/>
        <w:jc w:val="both"/>
        <w:rPr>
          <w:rFonts w:ascii="Arial" w:eastAsia="Arial" w:hAnsi="Arial" w:cs="Arial"/>
          <w:sz w:val="20"/>
          <w:szCs w:val="20"/>
          <w:lang w:val="es-ES"/>
        </w:rPr>
      </w:pPr>
    </w:p>
    <w:p w14:paraId="654B9496" w14:textId="1383D878" w:rsidR="00E667C4" w:rsidRPr="002F79D1" w:rsidRDefault="00E667C4" w:rsidP="002F79D1">
      <w:pPr>
        <w:pStyle w:val="Prrafodelista"/>
        <w:spacing w:after="240"/>
        <w:ind w:left="709"/>
        <w:jc w:val="both"/>
        <w:rPr>
          <w:rFonts w:ascii="Arial" w:eastAsia="Arial" w:hAnsi="Arial" w:cs="Arial"/>
          <w:sz w:val="20"/>
          <w:szCs w:val="20"/>
        </w:rPr>
      </w:pPr>
      <w:r w:rsidRPr="002F79D1">
        <w:rPr>
          <w:rFonts w:ascii="Arial" w:eastAsia="Arial" w:hAnsi="Arial" w:cs="Arial"/>
          <w:sz w:val="20"/>
          <w:szCs w:val="20"/>
          <w:lang w:val="es-ES"/>
        </w:rPr>
        <w:t xml:space="preserve">Los componentes de los cruces o intersecciones, tales como: esquinas, glorietas, orejas, puentes vehiculares, túneles y viaductos. </w:t>
      </w:r>
      <w:r w:rsidR="7A0B5421" w:rsidRPr="002F79D1">
        <w:rPr>
          <w:rFonts w:ascii="Arial" w:eastAsia="Arial" w:hAnsi="Arial" w:cs="Arial"/>
          <w:sz w:val="20"/>
          <w:szCs w:val="20"/>
        </w:rPr>
        <w:t xml:space="preserve">Las actividades de puentes, túneles y viaductos, siempre </w:t>
      </w:r>
      <w:r w:rsidR="75DA5BC9" w:rsidRPr="002F79D1">
        <w:rPr>
          <w:rFonts w:ascii="Arial" w:eastAsia="Arial" w:hAnsi="Arial" w:cs="Arial"/>
          <w:sz w:val="20"/>
          <w:szCs w:val="20"/>
        </w:rPr>
        <w:t>que,</w:t>
      </w:r>
      <w:r w:rsidR="7A0B5421" w:rsidRPr="002F79D1">
        <w:rPr>
          <w:rFonts w:ascii="Arial" w:eastAsia="Arial" w:hAnsi="Arial" w:cs="Arial"/>
          <w:sz w:val="20"/>
          <w:szCs w:val="20"/>
        </w:rPr>
        <w:t xml:space="preserve"> </w:t>
      </w:r>
      <w:r w:rsidR="002A1B32" w:rsidRPr="002F79D1">
        <w:rPr>
          <w:rFonts w:ascii="Arial" w:eastAsia="Arial" w:hAnsi="Arial" w:cs="Arial"/>
          <w:sz w:val="20"/>
          <w:szCs w:val="20"/>
        </w:rPr>
        <w:t xml:space="preserve">en ellas, </w:t>
      </w:r>
      <w:r w:rsidR="7A0B5421" w:rsidRPr="002F79D1">
        <w:rPr>
          <w:rFonts w:ascii="Arial" w:eastAsia="Arial" w:hAnsi="Arial" w:cs="Arial"/>
          <w:sz w:val="20"/>
          <w:szCs w:val="20"/>
        </w:rPr>
        <w:t>estén asociadas obras de espacio público. </w:t>
      </w:r>
    </w:p>
    <w:p w14:paraId="00D88EFD" w14:textId="77777777" w:rsidR="00E74098" w:rsidRPr="002F79D1" w:rsidRDefault="00E74098" w:rsidP="002F79D1">
      <w:pPr>
        <w:pStyle w:val="Prrafodelista"/>
        <w:spacing w:after="240"/>
        <w:ind w:left="709"/>
        <w:jc w:val="both"/>
        <w:rPr>
          <w:rFonts w:ascii="Arial" w:eastAsia="Arial" w:hAnsi="Arial" w:cs="Arial"/>
          <w:sz w:val="20"/>
          <w:szCs w:val="20"/>
          <w:lang w:val="es-ES"/>
        </w:rPr>
      </w:pPr>
    </w:p>
    <w:p w14:paraId="54D03E07" w14:textId="3F60D502" w:rsidR="00E667C4" w:rsidRPr="00BB1C8A" w:rsidRDefault="00E667C4" w:rsidP="002F79D1">
      <w:pPr>
        <w:pStyle w:val="Prrafodelista"/>
        <w:spacing w:after="240"/>
        <w:ind w:left="709"/>
        <w:jc w:val="both"/>
        <w:rPr>
          <w:rFonts w:ascii="Arial" w:eastAsia="Arial" w:hAnsi="Arial" w:cs="Arial"/>
          <w:sz w:val="20"/>
          <w:szCs w:val="20"/>
          <w:lang w:val="es-ES"/>
        </w:rPr>
      </w:pPr>
      <w:r w:rsidRPr="002F79D1">
        <w:rPr>
          <w:rFonts w:ascii="Arial" w:eastAsia="Arial" w:hAnsi="Arial" w:cs="Arial"/>
          <w:sz w:val="20"/>
          <w:szCs w:val="20"/>
          <w:lang w:val="es-ES"/>
        </w:rPr>
        <w:t xml:space="preserve">Para los fines de los Documentos Tipo se entiende que estos elementos del Espacio Público deberán estar asociados o vinculados a una infraestructura </w:t>
      </w:r>
      <w:r w:rsidR="00050099" w:rsidRPr="002F79D1">
        <w:rPr>
          <w:rFonts w:ascii="Arial" w:eastAsia="Arial" w:hAnsi="Arial" w:cs="Arial"/>
          <w:sz w:val="20"/>
          <w:szCs w:val="20"/>
          <w:lang w:val="es-ES"/>
        </w:rPr>
        <w:t>social</w:t>
      </w:r>
      <w:r w:rsidRPr="002F79D1">
        <w:rPr>
          <w:rFonts w:ascii="Arial" w:eastAsia="Arial" w:hAnsi="Arial" w:cs="Arial"/>
          <w:sz w:val="20"/>
          <w:szCs w:val="20"/>
          <w:lang w:val="es-ES"/>
        </w:rPr>
        <w:t>.</w:t>
      </w:r>
      <w:r w:rsidRPr="00BB1C8A">
        <w:rPr>
          <w:rFonts w:ascii="Arial" w:eastAsia="Arial" w:hAnsi="Arial" w:cs="Arial"/>
          <w:sz w:val="20"/>
          <w:szCs w:val="20"/>
          <w:lang w:val="es-ES"/>
        </w:rPr>
        <w:t xml:space="preserve"> </w:t>
      </w:r>
    </w:p>
    <w:p w14:paraId="6B3A0B3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EE04897" w14:textId="0AEAC2A6" w:rsidR="00603B92" w:rsidRPr="00BB1C8A" w:rsidRDefault="72A5423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Estabilización de Talu</w:t>
      </w:r>
      <w:r w:rsidR="36587BDD" w:rsidRPr="00BB1C8A">
        <w:rPr>
          <w:rFonts w:ascii="Arial" w:eastAsia="Arial" w:hAnsi="Arial" w:cs="Arial"/>
          <w:b/>
          <w:bCs/>
          <w:sz w:val="20"/>
          <w:szCs w:val="20"/>
          <w:lang w:val="es-ES"/>
        </w:rPr>
        <w:t>des</w:t>
      </w:r>
      <w:r w:rsidR="6FCEE726" w:rsidRPr="00BB1C8A">
        <w:rPr>
          <w:rFonts w:ascii="Arial" w:eastAsia="Arial" w:hAnsi="Arial" w:cs="Arial"/>
          <w:b/>
          <w:bCs/>
          <w:sz w:val="20"/>
          <w:szCs w:val="20"/>
          <w:lang w:val="es-ES"/>
        </w:rPr>
        <w:t xml:space="preserve">: </w:t>
      </w:r>
      <w:r w:rsidR="516054A5" w:rsidRPr="00673137">
        <w:rPr>
          <w:rFonts w:ascii="Arial" w:eastAsia="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673137">
        <w:rPr>
          <w:rFonts w:ascii="Arial" w:eastAsia="Arial" w:hAnsi="Arial" w:cs="Arial"/>
          <w:sz w:val="20"/>
          <w:szCs w:val="20"/>
          <w:lang w:val="es-ES"/>
        </w:rPr>
        <w:t xml:space="preserve"> del terreno</w:t>
      </w:r>
      <w:r w:rsidR="516054A5" w:rsidRPr="00673137">
        <w:rPr>
          <w:rFonts w:ascii="Arial" w:eastAsia="Arial" w:hAnsi="Arial" w:cs="Arial"/>
          <w:sz w:val="20"/>
          <w:szCs w:val="20"/>
          <w:lang w:val="es-ES"/>
        </w:rPr>
        <w:t xml:space="preserve"> </w:t>
      </w:r>
      <w:r w:rsidR="004D6A85" w:rsidRPr="00673137">
        <w:rPr>
          <w:rFonts w:ascii="Arial" w:eastAsia="Arial" w:hAnsi="Arial" w:cs="Arial"/>
          <w:sz w:val="20"/>
          <w:szCs w:val="20"/>
          <w:lang w:val="es-ES"/>
        </w:rPr>
        <w:t>natural o modificado artificialmente mediante excavación o relleno (</w:t>
      </w:r>
      <w:r w:rsidR="516054A5" w:rsidRPr="00673137">
        <w:rPr>
          <w:rFonts w:ascii="Arial" w:eastAsia="Arial" w:hAnsi="Arial" w:cs="Arial"/>
          <w:sz w:val="20"/>
          <w:szCs w:val="20"/>
          <w:lang w:val="es-ES"/>
        </w:rPr>
        <w:t>corte</w:t>
      </w:r>
      <w:r w:rsidR="004D6A85" w:rsidRPr="00673137">
        <w:rPr>
          <w:rFonts w:ascii="Arial" w:eastAsia="Arial" w:hAnsi="Arial" w:cs="Arial"/>
          <w:sz w:val="20"/>
          <w:szCs w:val="20"/>
          <w:lang w:val="es-ES"/>
        </w:rPr>
        <w:t>, terraplén o</w:t>
      </w:r>
      <w:r w:rsidR="516054A5" w:rsidRPr="00673137">
        <w:rPr>
          <w:rFonts w:ascii="Arial" w:eastAsia="Arial" w:hAnsi="Arial" w:cs="Arial"/>
          <w:sz w:val="20"/>
          <w:szCs w:val="20"/>
          <w:lang w:val="es-ES"/>
        </w:rPr>
        <w:t xml:space="preserve"> laderas naturales</w:t>
      </w:r>
      <w:r w:rsidR="004D6A85" w:rsidRPr="00673137">
        <w:rPr>
          <w:rFonts w:ascii="Arial" w:eastAsia="Arial" w:hAnsi="Arial" w:cs="Arial"/>
          <w:sz w:val="20"/>
          <w:szCs w:val="20"/>
          <w:lang w:val="es-ES"/>
        </w:rPr>
        <w:t>), para prevenir el colapso o deslizamiento de una pendiente o talud</w:t>
      </w:r>
      <w:r w:rsidR="516054A5" w:rsidRPr="00673137">
        <w:rPr>
          <w:rFonts w:ascii="Arial" w:eastAsia="Arial" w:hAnsi="Arial" w:cs="Arial"/>
          <w:sz w:val="20"/>
          <w:szCs w:val="20"/>
          <w:lang w:val="es-ES"/>
        </w:rPr>
        <w:t>.</w:t>
      </w:r>
      <w:r w:rsidR="004D6A85" w:rsidRPr="00BB1C8A">
        <w:rPr>
          <w:rFonts w:ascii="Arial" w:eastAsia="Arial" w:hAnsi="Arial" w:cs="Arial"/>
          <w:b/>
          <w:bCs/>
          <w:sz w:val="20"/>
          <w:szCs w:val="20"/>
          <w:lang w:val="es-ES"/>
        </w:rPr>
        <w:t xml:space="preserve"> </w:t>
      </w:r>
    </w:p>
    <w:p w14:paraId="6D73F69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2A2B0F0" w14:textId="2CCDC7BA" w:rsidR="004A1F79" w:rsidRPr="00673137" w:rsidRDefault="033AB71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Estructura:</w:t>
      </w:r>
      <w:r w:rsidRPr="00673137">
        <w:rPr>
          <w:rFonts w:ascii="Arial" w:eastAsia="Arial" w:hAnsi="Arial" w:cs="Arial"/>
          <w:b/>
          <w:bCs/>
          <w:sz w:val="20"/>
          <w:szCs w:val="20"/>
          <w:lang w:val="es-ES"/>
        </w:rPr>
        <w:t xml:space="preserve"> </w:t>
      </w:r>
      <w:r w:rsidR="67590FC6" w:rsidRPr="00673137">
        <w:rPr>
          <w:rFonts w:ascii="Arial" w:eastAsia="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673137">
        <w:rPr>
          <w:rFonts w:eastAsia="Arial"/>
        </w:rPr>
        <w:footnoteReference w:id="4"/>
      </w:r>
    </w:p>
    <w:p w14:paraId="01E86C9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7770B4B" w14:textId="14C9199E" w:rsidR="007342DC" w:rsidRPr="00673137" w:rsidRDefault="42004E2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Estructura Hidráulica</w:t>
      </w:r>
      <w:r w:rsidR="658AC99C" w:rsidRPr="00673137">
        <w:rPr>
          <w:rFonts w:ascii="Arial" w:eastAsia="Arial" w:hAnsi="Arial" w:cs="Arial"/>
          <w:sz w:val="20"/>
          <w:szCs w:val="20"/>
          <w:lang w:val="es-ES"/>
        </w:rPr>
        <w:t xml:space="preserve">: Es una construcción diseñada para gestionar, </w:t>
      </w:r>
      <w:r w:rsidR="001C2569" w:rsidRPr="00673137">
        <w:rPr>
          <w:rFonts w:ascii="Arial" w:eastAsia="Arial" w:hAnsi="Arial" w:cs="Arial"/>
          <w:sz w:val="20"/>
          <w:szCs w:val="20"/>
          <w:lang w:val="es-ES"/>
        </w:rPr>
        <w:t xml:space="preserve">regular, </w:t>
      </w:r>
      <w:r w:rsidR="658AC99C" w:rsidRPr="00673137">
        <w:rPr>
          <w:rFonts w:ascii="Arial" w:eastAsia="Arial" w:hAnsi="Arial" w:cs="Arial"/>
          <w:sz w:val="20"/>
          <w:szCs w:val="20"/>
          <w:lang w:val="es-ES"/>
        </w:rPr>
        <w:t>controlar o dirigir el flujo de agua en diversos entornos</w:t>
      </w:r>
      <w:r w:rsidR="001C2569" w:rsidRPr="00673137">
        <w:rPr>
          <w:rFonts w:ascii="Arial" w:eastAsia="Arial" w:hAnsi="Arial" w:cs="Arial"/>
          <w:sz w:val="20"/>
          <w:szCs w:val="20"/>
          <w:lang w:val="es-ES"/>
        </w:rPr>
        <w:t xml:space="preserve">, </w:t>
      </w:r>
      <w:r w:rsidR="658AC99C" w:rsidRPr="00673137">
        <w:rPr>
          <w:rFonts w:ascii="Arial" w:eastAsia="Arial" w:hAnsi="Arial" w:cs="Arial"/>
          <w:sz w:val="20"/>
          <w:szCs w:val="20"/>
          <w:lang w:val="es-ES"/>
        </w:rPr>
        <w:t>pueden ser simples o muy complejas, y su diseño depende de su propósito específico</w:t>
      </w:r>
      <w:r w:rsidR="658AC99C" w:rsidRPr="00673137">
        <w:rPr>
          <w:rFonts w:ascii="Arial" w:eastAsia="Arial" w:hAnsi="Arial" w:cs="Arial"/>
          <w:b/>
          <w:bCs/>
          <w:sz w:val="20"/>
          <w:szCs w:val="20"/>
          <w:lang w:val="es-ES"/>
        </w:rPr>
        <w:t xml:space="preserve">. </w:t>
      </w:r>
    </w:p>
    <w:p w14:paraId="5C642F4F" w14:textId="77777777" w:rsidR="00673137" w:rsidRDefault="00673137" w:rsidP="002F79D1">
      <w:pPr>
        <w:pStyle w:val="Prrafodelista"/>
        <w:ind w:left="709" w:hanging="709"/>
        <w:jc w:val="both"/>
        <w:rPr>
          <w:rFonts w:ascii="Arial" w:eastAsia="Arial" w:hAnsi="Arial" w:cs="Arial"/>
          <w:sz w:val="20"/>
          <w:szCs w:val="20"/>
          <w:lang w:val="es-ES" w:eastAsia="es-ES"/>
        </w:rPr>
      </w:pPr>
    </w:p>
    <w:p w14:paraId="7B6EC198" w14:textId="4C9A7415" w:rsidR="00B603A3" w:rsidRPr="00BB1C8A" w:rsidRDefault="001C2569" w:rsidP="002F79D1">
      <w:pPr>
        <w:pStyle w:val="Prrafodelista"/>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S</w:t>
      </w:r>
      <w:r w:rsidR="007342DC" w:rsidRPr="00BB1C8A">
        <w:rPr>
          <w:rFonts w:ascii="Arial" w:eastAsia="Arial" w:hAnsi="Arial" w:cs="Arial"/>
          <w:sz w:val="20"/>
          <w:szCs w:val="20"/>
          <w:lang w:val="es-ES" w:eastAsia="es-ES"/>
        </w:rPr>
        <w:t>e construyen en el cauce de ríos, caños,</w:t>
      </w:r>
      <w:r w:rsidR="005513FD" w:rsidRPr="00BB1C8A">
        <w:rPr>
          <w:rFonts w:ascii="Arial" w:eastAsia="Arial" w:hAnsi="Arial" w:cs="Arial"/>
          <w:sz w:val="20"/>
          <w:szCs w:val="20"/>
          <w:lang w:val="es-ES" w:eastAsia="es-ES"/>
        </w:rPr>
        <w:t xml:space="preserve"> arroyos,</w:t>
      </w:r>
      <w:r w:rsidR="007342DC" w:rsidRPr="00BB1C8A">
        <w:rPr>
          <w:rFonts w:ascii="Arial" w:eastAsia="Arial" w:hAnsi="Arial" w:cs="Arial"/>
          <w:sz w:val="20"/>
          <w:szCs w:val="20"/>
          <w:lang w:val="es-ES" w:eastAsia="es-ES"/>
        </w:rPr>
        <w:t xml:space="preserve"> esteros</w:t>
      </w:r>
      <w:r w:rsidR="00CA7F1B" w:rsidRPr="00BB1C8A">
        <w:rPr>
          <w:rFonts w:ascii="Arial" w:eastAsia="Arial" w:hAnsi="Arial" w:cs="Arial"/>
          <w:sz w:val="20"/>
          <w:szCs w:val="20"/>
          <w:lang w:val="es-ES" w:eastAsia="es-ES"/>
        </w:rPr>
        <w:t>, canale</w:t>
      </w:r>
      <w:r w:rsidR="00DE6D74" w:rsidRPr="00BB1C8A">
        <w:rPr>
          <w:rFonts w:ascii="Arial" w:eastAsia="Arial" w:hAnsi="Arial" w:cs="Arial"/>
          <w:sz w:val="20"/>
          <w:szCs w:val="20"/>
          <w:lang w:val="es-ES" w:eastAsia="es-ES"/>
        </w:rPr>
        <w:t>s</w:t>
      </w:r>
      <w:r w:rsidR="00E0720F" w:rsidRPr="00BB1C8A">
        <w:rPr>
          <w:rFonts w:ascii="Arial" w:eastAsia="Arial" w:hAnsi="Arial" w:cs="Arial"/>
          <w:sz w:val="20"/>
          <w:szCs w:val="20"/>
          <w:lang w:val="es-ES" w:eastAsia="es-ES"/>
        </w:rPr>
        <w:t xml:space="preserve"> o </w:t>
      </w:r>
      <w:r w:rsidR="007342DC" w:rsidRPr="00BB1C8A">
        <w:rPr>
          <w:rFonts w:ascii="Arial" w:eastAsia="Arial" w:hAnsi="Arial" w:cs="Arial"/>
          <w:sz w:val="20"/>
          <w:szCs w:val="20"/>
          <w:lang w:val="es-ES" w:eastAsia="es-ES"/>
        </w:rPr>
        <w:t>cuerpos de agua de origen fluvial o lecho del mar</w:t>
      </w:r>
      <w:r w:rsidR="00564F6B" w:rsidRPr="00BB1C8A">
        <w:rPr>
          <w:rFonts w:ascii="Arial" w:eastAsia="Arial" w:hAnsi="Arial" w:cs="Arial"/>
          <w:sz w:val="20"/>
          <w:szCs w:val="20"/>
          <w:lang w:val="es-ES" w:eastAsia="es-ES"/>
        </w:rPr>
        <w:t xml:space="preserve"> o pluvial,</w:t>
      </w:r>
      <w:r w:rsidR="007342DC" w:rsidRPr="00BB1C8A">
        <w:rPr>
          <w:rFonts w:ascii="Arial" w:eastAsia="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BB1C8A">
        <w:rPr>
          <w:rFonts w:ascii="Arial" w:eastAsia="Arial" w:hAnsi="Arial" w:cs="Arial"/>
          <w:sz w:val="20"/>
          <w:szCs w:val="20"/>
          <w:lang w:val="es-ES" w:eastAsia="es-ES"/>
        </w:rPr>
        <w:t xml:space="preserve"> y pueden tener una variedad de propósitos, que incluyen la protección contra inundaciones, la navegación, el suministro de agua para riego o consumo humano, la generación de </w:t>
      </w:r>
      <w:r w:rsidR="00DE6D74" w:rsidRPr="00BB1C8A">
        <w:rPr>
          <w:rFonts w:ascii="Arial" w:eastAsia="Arial" w:hAnsi="Arial" w:cs="Arial"/>
          <w:sz w:val="20"/>
          <w:szCs w:val="20"/>
          <w:lang w:val="es-ES" w:eastAsia="es-ES"/>
        </w:rPr>
        <w:lastRenderedPageBreak/>
        <w:t xml:space="preserve">energía hidroeléctrica, la regulación de caudales, la mejora de la calidad del agua, entre otros. </w:t>
      </w:r>
      <w:r w:rsidR="00B603A3" w:rsidRPr="00BB1C8A">
        <w:rPr>
          <w:rFonts w:ascii="Arial" w:eastAsia="Arial" w:hAnsi="Arial" w:cs="Arial"/>
          <w:sz w:val="20"/>
          <w:szCs w:val="20"/>
          <w:lang w:val="es-ES" w:eastAsia="es-ES"/>
        </w:rPr>
        <w:t xml:space="preserve">  </w:t>
      </w:r>
    </w:p>
    <w:p w14:paraId="74E7CBAB" w14:textId="77777777" w:rsidR="00B603A3" w:rsidRPr="00BB1C8A" w:rsidRDefault="00B603A3" w:rsidP="002F79D1">
      <w:pPr>
        <w:ind w:left="709" w:hanging="709"/>
        <w:jc w:val="both"/>
        <w:rPr>
          <w:rFonts w:ascii="Arial" w:eastAsia="Arial" w:hAnsi="Arial" w:cs="Arial"/>
          <w:sz w:val="20"/>
          <w:szCs w:val="20"/>
          <w:lang w:val="es-ES" w:eastAsia="es-ES"/>
        </w:rPr>
      </w:pPr>
    </w:p>
    <w:p w14:paraId="05D4D786" w14:textId="6305E9D0" w:rsidR="003862F5" w:rsidRPr="00673137" w:rsidRDefault="00B603A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Espacio libre: </w:t>
      </w:r>
      <w:r w:rsidRPr="00673137">
        <w:rPr>
          <w:rFonts w:ascii="Arial" w:eastAsia="Arial" w:hAnsi="Arial" w:cs="Arial"/>
          <w:sz w:val="20"/>
          <w:szCs w:val="20"/>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22964D8B" w14:textId="703C98E0" w:rsidR="005F121B" w:rsidRPr="00673137" w:rsidRDefault="0423448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Estructura de Pavimento: </w:t>
      </w:r>
      <w:r w:rsidRPr="00673137">
        <w:rPr>
          <w:rFonts w:ascii="Arial" w:eastAsia="Arial" w:hAnsi="Arial" w:cs="Arial"/>
          <w:sz w:val="20"/>
          <w:szCs w:val="20"/>
          <w:lang w:val="es-ES"/>
        </w:rPr>
        <w:t>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w:t>
      </w:r>
      <w:r w:rsidRPr="00673137">
        <w:rPr>
          <w:rFonts w:ascii="Arial" w:eastAsia="Arial" w:hAnsi="Arial" w:cs="Arial"/>
          <w:b/>
          <w:bCs/>
          <w:sz w:val="20"/>
          <w:szCs w:val="20"/>
          <w:lang w:val="es-ES"/>
        </w:rPr>
        <w:t xml:space="preserve"> </w:t>
      </w:r>
    </w:p>
    <w:p w14:paraId="3013D11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692D2CE" w14:textId="0A77C6D7" w:rsidR="006C6042" w:rsidRPr="00673137" w:rsidRDefault="386C556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Equidad</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Se define como el acceso y disfrute democrático, igualitario y con calidad de las infraestructuras de servicios, equipamientos sociales y funcionales y espacios públicos que dan soporte al desarrollo equilibrado del territorio.</w:t>
      </w:r>
    </w:p>
    <w:p w14:paraId="4F23A63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6C523B" w14:textId="034A296B" w:rsidR="006C6042" w:rsidRPr="00673137" w:rsidRDefault="386C556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Equipamientos</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Espacio o edificación destinada a los servicios sociales, básicos o complementarios, con el objeto de prestar apoyo funcional a la administración pública y a los servicios urbanos básicos de la ciudad.</w:t>
      </w:r>
    </w:p>
    <w:p w14:paraId="6534EAA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CE172C7" w14:textId="25AC7C9A" w:rsidR="006C6042" w:rsidRDefault="386C556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Estructura Ecológica Principal (EEP):</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D74295" w:rsidRDefault="00D74295" w:rsidP="002F79D1">
      <w:pPr>
        <w:pStyle w:val="Prrafodelista"/>
        <w:ind w:left="709" w:hanging="709"/>
        <w:rPr>
          <w:rFonts w:ascii="Arial" w:eastAsia="Arial" w:hAnsi="Arial" w:cs="Arial"/>
          <w:sz w:val="20"/>
          <w:szCs w:val="20"/>
          <w:lang w:val="es-ES"/>
        </w:rPr>
      </w:pPr>
    </w:p>
    <w:p w14:paraId="680F3D3E" w14:textId="5196DE68" w:rsidR="006C6042" w:rsidRDefault="212A0CD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Explanación. </w:t>
      </w:r>
      <w:r w:rsidRPr="00D74295">
        <w:rPr>
          <w:rFonts w:ascii="Arial" w:eastAsia="Arial" w:hAnsi="Arial" w:cs="Arial"/>
          <w:sz w:val="20"/>
          <w:szCs w:val="20"/>
          <w:lang w:val="es-ES"/>
        </w:rPr>
        <w:t>Conjunto de las excavaciones y rellenos que requiere la construcción de una vía hasta alcanzar el nivel de la subrasante.</w:t>
      </w:r>
      <w:r w:rsidRPr="00673137">
        <w:rPr>
          <w:rFonts w:ascii="Arial" w:eastAsia="Arial" w:hAnsi="Arial" w:cs="Arial"/>
          <w:b/>
          <w:bCs/>
          <w:sz w:val="20"/>
          <w:szCs w:val="20"/>
          <w:lang w:val="es-ES"/>
        </w:rPr>
        <w:t xml:space="preserve"> </w:t>
      </w:r>
    </w:p>
    <w:p w14:paraId="4BD32AA5" w14:textId="77777777" w:rsidR="00D74295" w:rsidRPr="00D74295" w:rsidRDefault="00D74295" w:rsidP="002F79D1">
      <w:pPr>
        <w:pStyle w:val="Prrafodelista"/>
        <w:ind w:left="709" w:hanging="709"/>
        <w:rPr>
          <w:rFonts w:ascii="Arial" w:eastAsia="Arial" w:hAnsi="Arial" w:cs="Arial"/>
          <w:b/>
          <w:bCs/>
          <w:sz w:val="20"/>
          <w:szCs w:val="20"/>
          <w:lang w:val="es-ES"/>
        </w:rPr>
      </w:pPr>
    </w:p>
    <w:p w14:paraId="4A413ADD" w14:textId="0699C150" w:rsidR="004A1F79" w:rsidRPr="00673137" w:rsidRDefault="6F9D363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Franja</w:t>
      </w:r>
      <w:r w:rsidRPr="00673137">
        <w:rPr>
          <w:rFonts w:ascii="Arial" w:eastAsia="Arial" w:hAnsi="Arial" w:cs="Arial"/>
          <w:b/>
          <w:bCs/>
          <w:sz w:val="20"/>
          <w:szCs w:val="20"/>
          <w:lang w:val="es-ES"/>
        </w:rPr>
        <w:t xml:space="preserve"> </w:t>
      </w:r>
      <w:r w:rsidR="657004DF" w:rsidRPr="00BB1C8A">
        <w:rPr>
          <w:rFonts w:ascii="Arial" w:eastAsia="Arial" w:hAnsi="Arial" w:cs="Arial"/>
          <w:b/>
          <w:bCs/>
          <w:sz w:val="20"/>
          <w:szCs w:val="20"/>
          <w:lang w:val="es-ES"/>
        </w:rPr>
        <w:t xml:space="preserve">de Circulación Peatonal: </w:t>
      </w:r>
      <w:r w:rsidR="657004DF" w:rsidRPr="00D74295">
        <w:rPr>
          <w:rFonts w:ascii="Arial" w:eastAsia="Arial" w:hAnsi="Arial" w:cs="Arial"/>
          <w:sz w:val="20"/>
          <w:szCs w:val="20"/>
          <w:lang w:val="es-ES"/>
        </w:rPr>
        <w:t xml:space="preserve">Zona o sendero de las vías de circulación peatonal, destinada </w:t>
      </w:r>
      <w:r w:rsidR="3E5A3D43" w:rsidRPr="00D74295">
        <w:rPr>
          <w:rFonts w:ascii="Arial" w:eastAsia="Arial" w:hAnsi="Arial" w:cs="Arial"/>
          <w:sz w:val="20"/>
          <w:szCs w:val="20"/>
          <w:lang w:val="es-ES"/>
        </w:rPr>
        <w:t>exclusivamente al tránsito de las personas.</w:t>
      </w:r>
      <w:r w:rsidR="3E5A3D43" w:rsidRPr="00673137">
        <w:rPr>
          <w:rFonts w:ascii="Arial" w:eastAsia="Arial" w:hAnsi="Arial" w:cs="Arial"/>
          <w:b/>
          <w:bCs/>
          <w:sz w:val="20"/>
          <w:szCs w:val="20"/>
          <w:lang w:val="es-ES"/>
        </w:rPr>
        <w:t xml:space="preserve"> </w:t>
      </w:r>
      <w:r w:rsidR="657004DF" w:rsidRPr="00673137">
        <w:rPr>
          <w:rFonts w:ascii="Arial" w:eastAsia="Arial" w:hAnsi="Arial" w:cs="Arial"/>
          <w:b/>
          <w:bCs/>
          <w:sz w:val="20"/>
          <w:szCs w:val="20"/>
          <w:lang w:val="es-ES"/>
        </w:rPr>
        <w:t xml:space="preserve"> </w:t>
      </w:r>
    </w:p>
    <w:p w14:paraId="39C5CB2A"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BCC1D94" w14:textId="0147C7BA"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Fraguado</w:t>
      </w:r>
      <w:r w:rsidRPr="00673137">
        <w:rPr>
          <w:rFonts w:ascii="Arial" w:eastAsia="Arial" w:hAnsi="Arial" w:cs="Arial"/>
          <w:b/>
          <w:bCs/>
          <w:sz w:val="20"/>
          <w:szCs w:val="20"/>
          <w:lang w:val="es-ES"/>
        </w:rPr>
        <w:t xml:space="preserve">: Efecto de Fraguar. </w:t>
      </w:r>
    </w:p>
    <w:p w14:paraId="3202BCFF"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1E612DD9" w14:textId="5316F004"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Fraguar</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respecto de los aglomerantes, morteros y concretos, llegar a endurecer consistentemente.</w:t>
      </w:r>
      <w:r w:rsidRPr="00673137">
        <w:rPr>
          <w:rFonts w:ascii="Arial" w:eastAsia="Arial" w:hAnsi="Arial" w:cs="Arial"/>
          <w:b/>
          <w:bCs/>
          <w:sz w:val="20"/>
          <w:szCs w:val="20"/>
          <w:lang w:val="es-ES"/>
        </w:rPr>
        <w:t xml:space="preserve"> </w:t>
      </w:r>
    </w:p>
    <w:p w14:paraId="1A530DF7"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6B1309D8" w14:textId="41834712"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Figurar</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Cortar y dar su forma definitiva a los hierros de refuerzo de una estructura.</w:t>
      </w:r>
      <w:r w:rsidRPr="00673137">
        <w:rPr>
          <w:rFonts w:ascii="Arial" w:eastAsia="Arial" w:hAnsi="Arial" w:cs="Arial"/>
          <w:b/>
          <w:bCs/>
          <w:sz w:val="20"/>
          <w:szCs w:val="20"/>
          <w:lang w:val="es-ES"/>
        </w:rPr>
        <w:t xml:space="preserve"> </w:t>
      </w:r>
    </w:p>
    <w:p w14:paraId="6B8D72DB" w14:textId="77777777" w:rsidR="00E74098" w:rsidRPr="00BB1C8A" w:rsidRDefault="00E74098" w:rsidP="002F79D1">
      <w:pPr>
        <w:pStyle w:val="Prrafodelista"/>
        <w:spacing w:after="240"/>
        <w:ind w:left="709" w:hanging="709"/>
        <w:jc w:val="both"/>
        <w:rPr>
          <w:rFonts w:ascii="Arial" w:eastAsia="Arial" w:hAnsi="Arial" w:cs="Arial"/>
          <w:sz w:val="20"/>
          <w:szCs w:val="20"/>
          <w:lang w:val="es-ES" w:eastAsia="es-ES"/>
        </w:rPr>
      </w:pPr>
    </w:p>
    <w:p w14:paraId="4861B79B" w14:textId="0E303C7E" w:rsidR="007B1B88" w:rsidRPr="00D74295" w:rsidRDefault="343111B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Gestión del Riesgo: </w:t>
      </w:r>
      <w:r w:rsidRPr="00D74295">
        <w:rPr>
          <w:rFonts w:ascii="Arial" w:eastAsia="Arial" w:hAnsi="Arial" w:cs="Arial"/>
          <w:sz w:val="20"/>
          <w:szCs w:val="20"/>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9F8AAB0" w14:textId="20C28F51"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Gravilla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Material granular resultante de la desintegración natural de las rocas cuyo tamaño oscila entre 2 mm y 8 </w:t>
      </w:r>
      <w:proofErr w:type="spellStart"/>
      <w:r w:rsidRPr="00D74295">
        <w:rPr>
          <w:rFonts w:ascii="Arial" w:eastAsia="Arial" w:hAnsi="Arial" w:cs="Arial"/>
          <w:sz w:val="20"/>
          <w:szCs w:val="20"/>
          <w:lang w:val="es-ES"/>
        </w:rPr>
        <w:t>mm.</w:t>
      </w:r>
      <w:proofErr w:type="spellEnd"/>
      <w:r w:rsidRPr="00673137">
        <w:rPr>
          <w:rFonts w:ascii="Arial" w:eastAsia="Arial" w:hAnsi="Arial" w:cs="Arial"/>
          <w:b/>
          <w:bCs/>
          <w:sz w:val="20"/>
          <w:szCs w:val="20"/>
          <w:lang w:val="es-ES"/>
        </w:rPr>
        <w:t xml:space="preserve"> </w:t>
      </w:r>
    </w:p>
    <w:p w14:paraId="3386D41A"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5A6FB506" w14:textId="402A5836" w:rsidR="007B1B88" w:rsidRPr="00673137" w:rsidRDefault="2AA52D0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Grupo de ocupación de lugares de reunión: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D74295">
        <w:rPr>
          <w:rFonts w:ascii="Arial" w:eastAsia="Arial" w:hAnsi="Arial" w:cs="Arial"/>
          <w:sz w:val="20"/>
          <w:szCs w:val="20"/>
          <w:lang w:val="es-ES"/>
        </w:rPr>
        <w:t>o</w:t>
      </w:r>
      <w:proofErr w:type="gramEnd"/>
      <w:r w:rsidRPr="00D74295">
        <w:rPr>
          <w:rFonts w:ascii="Arial" w:eastAsia="Arial" w:hAnsi="Arial" w:cs="Arial"/>
          <w:sz w:val="20"/>
          <w:szCs w:val="20"/>
          <w:lang w:val="es-ES"/>
        </w:rPr>
        <w:t xml:space="preserve"> de entrada.</w:t>
      </w:r>
      <w:r w:rsidRPr="00673137">
        <w:rPr>
          <w:rFonts w:ascii="Arial" w:eastAsia="Arial" w:hAnsi="Arial" w:cs="Arial"/>
          <w:b/>
          <w:bCs/>
          <w:sz w:val="20"/>
          <w:szCs w:val="20"/>
          <w:lang w:val="es-ES"/>
        </w:rPr>
        <w:t xml:space="preserve"> </w:t>
      </w:r>
    </w:p>
    <w:p w14:paraId="0A808D29"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00B4198B"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lugares de reunión culturales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18448D17" w14:textId="77777777" w:rsidR="007B1B88" w:rsidRPr="00D74295" w:rsidRDefault="007B1B88" w:rsidP="002F79D1">
      <w:pPr>
        <w:pStyle w:val="Prrafodelista"/>
        <w:spacing w:after="240"/>
        <w:ind w:left="709" w:hanging="709"/>
        <w:jc w:val="both"/>
        <w:rPr>
          <w:rFonts w:ascii="Arial" w:eastAsia="Arial" w:hAnsi="Arial" w:cs="Arial"/>
          <w:sz w:val="20"/>
          <w:szCs w:val="20"/>
          <w:lang w:val="es-ES"/>
        </w:rPr>
      </w:pPr>
    </w:p>
    <w:p w14:paraId="18E5698D"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lugares de reunión deportivos: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w:t>
      </w:r>
      <w:r w:rsidRPr="00673137">
        <w:rPr>
          <w:rFonts w:ascii="Arial" w:eastAsia="Arial" w:hAnsi="Arial" w:cs="Arial"/>
          <w:b/>
          <w:bCs/>
          <w:sz w:val="20"/>
          <w:szCs w:val="20"/>
          <w:lang w:val="es-ES"/>
        </w:rPr>
        <w:t xml:space="preserve"> </w:t>
      </w:r>
    </w:p>
    <w:p w14:paraId="340EFC0F"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3DE8A5A0"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lugares de reunión sociales y recreativos: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126C8FA"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67F8D285"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Institucional</w:t>
      </w:r>
      <w:r w:rsidRPr="00D74295">
        <w:rPr>
          <w:rFonts w:ascii="Arial" w:eastAsia="Arial" w:hAnsi="Arial" w:cs="Arial"/>
          <w:sz w:val="20"/>
          <w:szCs w:val="20"/>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p>
    <w:p w14:paraId="4FB11EE5"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58FB0437"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Institucional de reclusión</w:t>
      </w:r>
      <w:r w:rsidRPr="00D74295">
        <w:rPr>
          <w:rFonts w:ascii="Arial" w:eastAsia="Arial" w:hAnsi="Arial" w:cs="Arial"/>
          <w:sz w:val="20"/>
          <w:szCs w:val="20"/>
          <w:lang w:val="es-ES"/>
        </w:rPr>
        <w:t>: En este grupo se clasifican las edificaciones o espacios empleados en la reclusión de personas con libertad restringida por razones penales, correccionales o de limitación mental. Entre los cuales se encuentra, entre otros, prisiones, reformatorios, cárceles, manicomios, asilos, otros similares.</w:t>
      </w:r>
      <w:r w:rsidRPr="00673137">
        <w:rPr>
          <w:rFonts w:ascii="Arial" w:eastAsia="Arial" w:hAnsi="Arial" w:cs="Arial"/>
          <w:b/>
          <w:bCs/>
          <w:sz w:val="20"/>
          <w:szCs w:val="20"/>
          <w:lang w:val="es-ES"/>
        </w:rPr>
        <w:t xml:space="preserve"> </w:t>
      </w:r>
    </w:p>
    <w:p w14:paraId="30DDA7B2" w14:textId="77777777" w:rsidR="007B1B88" w:rsidRPr="00BB1C8A" w:rsidRDefault="007B1B88" w:rsidP="002F79D1">
      <w:pPr>
        <w:pStyle w:val="Prrafodelista"/>
        <w:spacing w:after="240"/>
        <w:ind w:left="709" w:hanging="709"/>
        <w:jc w:val="both"/>
        <w:rPr>
          <w:rFonts w:ascii="Arial" w:eastAsia="Arial" w:hAnsi="Arial" w:cs="Arial"/>
          <w:sz w:val="20"/>
          <w:szCs w:val="20"/>
          <w:lang w:val="es-ES"/>
        </w:rPr>
      </w:pPr>
    </w:p>
    <w:p w14:paraId="427718DA"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Institucional de salud o incapacidad:</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otros similares. Grupo de ocupación de Institucional de educación: En este grupo se clasifican las edificaciones o espacios empleados para la reunión de personas con propósitos educativos y de instrucción, entre los cuales se encuentran, universidades, colegios, escuelas, centros de educación, academias, jardines infantiles, otras instituciones docentes.</w:t>
      </w:r>
      <w:r w:rsidRPr="00673137">
        <w:rPr>
          <w:rFonts w:ascii="Arial" w:eastAsia="Arial" w:hAnsi="Arial" w:cs="Arial"/>
          <w:b/>
          <w:bCs/>
          <w:sz w:val="20"/>
          <w:szCs w:val="20"/>
          <w:lang w:val="es-ES"/>
        </w:rPr>
        <w:t xml:space="preserve"> </w:t>
      </w:r>
    </w:p>
    <w:p w14:paraId="31423C7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6DE868" w14:textId="307C7286"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Grupo de ocupación de Institucional de seguridad pública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indispensables para atender emergencias y preservar el orden público y la seguridad de las personas, entre las cuales se encuentran: estaciones de policía, bomberos, defensa civil, instituciones militares y otras similares.</w:t>
      </w:r>
      <w:r w:rsidRPr="00673137">
        <w:rPr>
          <w:rFonts w:ascii="Arial" w:eastAsia="Arial" w:hAnsi="Arial" w:cs="Arial"/>
          <w:b/>
          <w:bCs/>
          <w:sz w:val="20"/>
          <w:szCs w:val="20"/>
          <w:lang w:val="es-ES"/>
        </w:rPr>
        <w:t xml:space="preserve"> </w:t>
      </w:r>
    </w:p>
    <w:p w14:paraId="07A28B3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74E55E" w14:textId="5517A85B" w:rsidR="00DC4259" w:rsidRPr="00D74295" w:rsidRDefault="792FB6B9"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Hilada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Serie horizontal de ladrillo o sillares que se colocan a medida que se construye. </w:t>
      </w:r>
    </w:p>
    <w:p w14:paraId="25417247" w14:textId="77777777" w:rsidR="00D74295" w:rsidRPr="00D74295" w:rsidRDefault="00D74295" w:rsidP="002F79D1">
      <w:pPr>
        <w:pStyle w:val="Prrafodelista"/>
        <w:spacing w:after="240"/>
        <w:ind w:left="709" w:hanging="709"/>
        <w:jc w:val="both"/>
        <w:rPr>
          <w:rFonts w:ascii="Arial" w:eastAsia="Arial" w:hAnsi="Arial" w:cs="Arial"/>
          <w:sz w:val="20"/>
          <w:szCs w:val="20"/>
          <w:lang w:val="es-ES"/>
        </w:rPr>
      </w:pPr>
    </w:p>
    <w:p w14:paraId="39141767" w14:textId="01C2B25E" w:rsidR="00DC4259" w:rsidRPr="00673137" w:rsidRDefault="792FB6B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Humectación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Efecto de mantere sobro una superficie un determinado grado de humedad.</w:t>
      </w:r>
    </w:p>
    <w:p w14:paraId="0C021A7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4E42847" w14:textId="5AC9D520" w:rsidR="00DC4259" w:rsidRPr="00D74295" w:rsidRDefault="3EFE637D"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Índice de Construcción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Relación entre el área total construida y el área del lote.</w:t>
      </w:r>
    </w:p>
    <w:p w14:paraId="6B8BE0D1" w14:textId="77777777" w:rsidR="002F79D1" w:rsidRPr="002F79D1" w:rsidRDefault="002F79D1" w:rsidP="002F79D1">
      <w:pPr>
        <w:pStyle w:val="Prrafodelista"/>
        <w:spacing w:after="240"/>
        <w:ind w:left="709"/>
        <w:jc w:val="both"/>
        <w:rPr>
          <w:rFonts w:ascii="Arial" w:eastAsia="Arial" w:hAnsi="Arial" w:cs="Arial"/>
          <w:sz w:val="20"/>
          <w:szCs w:val="20"/>
          <w:lang w:val="es-ES"/>
        </w:rPr>
      </w:pPr>
    </w:p>
    <w:p w14:paraId="436CF4B0" w14:textId="64D8C85F" w:rsidR="00DC4259" w:rsidRPr="00D74295" w:rsidRDefault="00DC4259"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Índice de Ocupación: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Relación entre el área construida en el primer piso y el área total del lote.</w:t>
      </w:r>
    </w:p>
    <w:p w14:paraId="6FAD4263"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0D69F701" w14:textId="7C309ABD" w:rsidR="00DC4259" w:rsidRPr="00D74295" w:rsidRDefault="23ECC66D"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Infraestructura Social. </w:t>
      </w:r>
      <w:r w:rsidRPr="00D74295">
        <w:rPr>
          <w:rFonts w:ascii="Arial" w:eastAsia="Arial" w:hAnsi="Arial" w:cs="Arial"/>
          <w:sz w:val="20"/>
          <w:szCs w:val="20"/>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A4249B7" w14:textId="6328D54D" w:rsidR="00DC4259" w:rsidRPr="00673137"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Intervención;</w:t>
      </w:r>
      <w:r w:rsidRPr="00D74295">
        <w:rPr>
          <w:rFonts w:ascii="Arial" w:eastAsia="Arial" w:hAnsi="Arial" w:cs="Arial"/>
          <w:sz w:val="20"/>
          <w:szCs w:val="20"/>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41CA932" w14:textId="7D5D8D7B" w:rsidR="00DC4259" w:rsidRPr="00D74295" w:rsidRDefault="5ED5841D"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Intervención de bienes de interés cultural.</w:t>
      </w:r>
      <w:r w:rsidRPr="00D74295">
        <w:rPr>
          <w:rFonts w:ascii="Arial" w:eastAsia="Arial" w:hAnsi="Arial" w:cs="Arial"/>
          <w:sz w:val="20"/>
          <w:szCs w:val="20"/>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D74295" w:rsidRDefault="00D74295" w:rsidP="002F79D1">
      <w:pPr>
        <w:pStyle w:val="Prrafodelista"/>
        <w:ind w:left="709" w:hanging="709"/>
        <w:rPr>
          <w:rFonts w:ascii="Arial" w:eastAsia="Arial" w:hAnsi="Arial" w:cs="Arial"/>
          <w:b/>
          <w:bCs/>
          <w:sz w:val="20"/>
          <w:szCs w:val="20"/>
          <w:lang w:val="es-ES"/>
        </w:rPr>
      </w:pPr>
    </w:p>
    <w:p w14:paraId="4E051E07" w14:textId="7333C515" w:rsidR="00DC4259" w:rsidRPr="00673137" w:rsidRDefault="35DDF3C5"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Infraestructura o Red Vial Local: </w:t>
      </w:r>
      <w:r w:rsidRPr="00D74295">
        <w:rPr>
          <w:rFonts w:ascii="Arial" w:eastAsia="Arial" w:hAnsi="Arial" w:cs="Arial"/>
          <w:sz w:val="20"/>
          <w:szCs w:val="20"/>
          <w:lang w:val="es-ES"/>
        </w:rPr>
        <w:t>Conjunto de vías que permiten la comunicación entre las urbanizaciones y la red vial secundaria, garantizando la accesibilidad interna a cada una de las unidades prediales de la urbanización.</w:t>
      </w:r>
    </w:p>
    <w:p w14:paraId="1B38CF7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B731918" w14:textId="0A0C76DE" w:rsidR="00DC4259" w:rsidRPr="00673137"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Inmueble</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Edificación con su respectivo predio o lote. También puede ser un predio o lote sin edificación.</w:t>
      </w:r>
      <w:r w:rsidRPr="00673137">
        <w:rPr>
          <w:rFonts w:ascii="Arial" w:eastAsia="Arial" w:hAnsi="Arial" w:cs="Arial"/>
          <w:b/>
          <w:bCs/>
          <w:sz w:val="20"/>
          <w:szCs w:val="20"/>
          <w:lang w:val="es-ES"/>
        </w:rPr>
        <w:t xml:space="preserve">    </w:t>
      </w:r>
    </w:p>
    <w:p w14:paraId="36EF7BB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47AEA2C" w14:textId="6D7B86CE"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Intervención de bienes de interés cultural</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72B2424" w14:textId="1C6A882E" w:rsidR="003E298F" w:rsidRPr="00673137" w:rsidRDefault="2B3EBE8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Instalaciones hidráulicas y sanitarias</w:t>
      </w:r>
      <w:r w:rsidRPr="00673137">
        <w:rPr>
          <w:rFonts w:ascii="Arial" w:eastAsia="Arial" w:hAnsi="Arial" w:cs="Arial"/>
          <w:b/>
          <w:bCs/>
          <w:sz w:val="20"/>
          <w:szCs w:val="20"/>
          <w:lang w:val="es-ES"/>
        </w:rPr>
        <w:t>: </w:t>
      </w:r>
      <w:r w:rsidRPr="00D74295">
        <w:rPr>
          <w:rFonts w:ascii="Arial" w:eastAsia="Arial" w:hAnsi="Arial" w:cs="Arial"/>
          <w:sz w:val="20"/>
          <w:szCs w:val="20"/>
          <w:lang w:val="es-ES"/>
        </w:rPr>
        <w:t xml:space="preserve">Son el conjunto de las instalaciones internas de acueducto, alcantarillado y aguas lluvias de los inmuebles para vivienda.    </w:t>
      </w:r>
    </w:p>
    <w:p w14:paraId="76C3239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2B40127" w14:textId="4C6C6DF5" w:rsidR="003E298F" w:rsidRPr="00673137" w:rsidRDefault="213F5DED"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Instalación interna de acueducto del inmueble: </w:t>
      </w:r>
      <w:r w:rsidRPr="00D74295">
        <w:rPr>
          <w:rFonts w:ascii="Arial" w:eastAsia="Arial" w:hAnsi="Arial" w:cs="Arial"/>
          <w:sz w:val="20"/>
          <w:szCs w:val="20"/>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673137">
        <w:rPr>
          <w:rFonts w:ascii="Arial" w:eastAsia="Arial" w:hAnsi="Arial" w:cs="Arial"/>
          <w:b/>
          <w:bCs/>
          <w:sz w:val="20"/>
          <w:szCs w:val="20"/>
          <w:lang w:val="es-ES"/>
        </w:rPr>
        <w:t xml:space="preserve"> </w:t>
      </w:r>
    </w:p>
    <w:p w14:paraId="11B2646E" w14:textId="2B27A158" w:rsidR="4B9BC9E3" w:rsidRPr="00673137" w:rsidRDefault="4B9BC9E3" w:rsidP="002F79D1">
      <w:pPr>
        <w:pStyle w:val="Prrafodelista"/>
        <w:spacing w:after="240"/>
        <w:ind w:left="709" w:hanging="709"/>
        <w:jc w:val="both"/>
        <w:rPr>
          <w:rFonts w:ascii="Arial" w:eastAsia="Arial" w:hAnsi="Arial" w:cs="Arial"/>
          <w:b/>
          <w:bCs/>
          <w:sz w:val="20"/>
          <w:szCs w:val="20"/>
          <w:lang w:val="es-ES"/>
        </w:rPr>
      </w:pPr>
    </w:p>
    <w:p w14:paraId="67298563" w14:textId="07F60175" w:rsidR="003E298F" w:rsidRPr="00673137" w:rsidRDefault="213F5DED"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Instalación interna de alcantarillado del inmueble: </w:t>
      </w:r>
      <w:r w:rsidRPr="00D74295">
        <w:rPr>
          <w:rFonts w:ascii="Arial" w:eastAsia="Arial" w:hAnsi="Arial" w:cs="Arial"/>
          <w:sz w:val="20"/>
          <w:szCs w:val="20"/>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673137" w:rsidRDefault="4B9BC9E3" w:rsidP="002F79D1">
      <w:pPr>
        <w:pStyle w:val="Prrafodelista"/>
        <w:spacing w:after="240"/>
        <w:ind w:left="709" w:hanging="709"/>
        <w:jc w:val="both"/>
        <w:rPr>
          <w:rFonts w:ascii="Arial" w:eastAsia="Arial" w:hAnsi="Arial" w:cs="Arial"/>
          <w:b/>
          <w:bCs/>
          <w:sz w:val="20"/>
          <w:szCs w:val="20"/>
          <w:lang w:val="es-ES"/>
        </w:rPr>
      </w:pPr>
    </w:p>
    <w:p w14:paraId="7377D4A7" w14:textId="5A80FBEC" w:rsidR="003E298F" w:rsidRPr="00673137" w:rsidRDefault="2C9781C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Lechada Asfáltica</w:t>
      </w:r>
      <w:r w:rsidR="3CCDCF78" w:rsidRPr="00BB1C8A">
        <w:rPr>
          <w:rFonts w:ascii="Arial" w:eastAsia="Arial" w:hAnsi="Arial" w:cs="Arial"/>
          <w:b/>
          <w:bCs/>
          <w:sz w:val="20"/>
          <w:szCs w:val="20"/>
          <w:lang w:val="es-ES"/>
        </w:rPr>
        <w:t xml:space="preserve">: </w:t>
      </w:r>
      <w:r w:rsidR="3CCDCF78" w:rsidRPr="00D74295">
        <w:rPr>
          <w:rFonts w:ascii="Arial" w:eastAsia="Arial" w:hAnsi="Arial" w:cs="Arial"/>
          <w:sz w:val="20"/>
          <w:szCs w:val="20"/>
          <w:lang w:val="es-ES"/>
        </w:rPr>
        <w:t xml:space="preserve">Es un tratamiento superficial que consiste en una mezcla de emulsión asfáltica, agregados finos, agua y aditivos. </w:t>
      </w:r>
      <w:r w:rsidR="2E4F9155" w:rsidRPr="00D74295">
        <w:rPr>
          <w:rFonts w:ascii="Arial" w:eastAsia="Arial" w:hAnsi="Arial" w:cs="Arial"/>
          <w:sz w:val="20"/>
          <w:szCs w:val="20"/>
          <w:lang w:val="es-ES"/>
        </w:rPr>
        <w:t>Su función principal es sellar pequeñas grietas, mejorar la textura de la superficie del pavimento y proporcionar una capa protectora contra el desgaste y la acción del agua.</w:t>
      </w:r>
    </w:p>
    <w:p w14:paraId="53D1EC0B" w14:textId="61A63D1A" w:rsidR="4FAC37E7" w:rsidRPr="00BB1C8A" w:rsidRDefault="4FAC37E7" w:rsidP="002F79D1">
      <w:pPr>
        <w:pStyle w:val="Prrafodelista"/>
        <w:ind w:left="709" w:hanging="709"/>
        <w:jc w:val="both"/>
        <w:rPr>
          <w:rFonts w:ascii="Arial" w:eastAsia="Arial" w:hAnsi="Arial" w:cs="Arial"/>
          <w:sz w:val="20"/>
          <w:szCs w:val="20"/>
          <w:lang w:val="es-ES" w:eastAsia="es-ES"/>
        </w:rPr>
      </w:pPr>
    </w:p>
    <w:p w14:paraId="5816951A" w14:textId="606DAD90" w:rsidR="00050099" w:rsidRPr="00673137" w:rsidRDefault="521881D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Levantamiento topográfico</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673137">
        <w:rPr>
          <w:rFonts w:ascii="Arial" w:eastAsia="Arial" w:hAnsi="Arial" w:cs="Arial"/>
          <w:b/>
          <w:bCs/>
          <w:sz w:val="20"/>
          <w:szCs w:val="20"/>
          <w:lang w:val="es-ES"/>
        </w:rPr>
        <w:t>.</w:t>
      </w:r>
    </w:p>
    <w:p w14:paraId="4404C338" w14:textId="6EE1B0E0" w:rsidR="00050099" w:rsidRPr="00BB1C8A" w:rsidRDefault="00050099" w:rsidP="002F79D1">
      <w:pPr>
        <w:pStyle w:val="Prrafodelista"/>
        <w:ind w:left="709" w:hanging="709"/>
        <w:jc w:val="both"/>
        <w:rPr>
          <w:rFonts w:ascii="Arial" w:eastAsia="Arial" w:hAnsi="Arial" w:cs="Arial"/>
          <w:sz w:val="20"/>
          <w:szCs w:val="20"/>
          <w:lang w:val="es-ES" w:eastAsia="es-ES"/>
        </w:rPr>
      </w:pPr>
    </w:p>
    <w:p w14:paraId="20FA38EB" w14:textId="7EC5C160" w:rsidR="00DC4259" w:rsidRPr="00D74295"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Licencia de Construcción y sus modalidades</w:t>
      </w:r>
      <w:r w:rsidRPr="00D74295">
        <w:rPr>
          <w:rFonts w:ascii="Arial" w:eastAsia="Arial" w:hAnsi="Arial" w:cs="Arial"/>
          <w:sz w:val="20"/>
          <w:szCs w:val="20"/>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D74295">
        <w:rPr>
          <w:rFonts w:ascii="Arial" w:eastAsia="Arial" w:hAnsi="Arial" w:cs="Arial"/>
          <w:b/>
          <w:bCs/>
          <w:sz w:val="20"/>
          <w:szCs w:val="20"/>
          <w:lang w:val="es-ES"/>
        </w:rPr>
        <w:t xml:space="preserve">  </w:t>
      </w:r>
    </w:p>
    <w:p w14:paraId="421C0946" w14:textId="0CA6F111"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Obra nueva:</w:t>
      </w:r>
      <w:r w:rsidRPr="00BB1C8A">
        <w:rPr>
          <w:rFonts w:ascii="Arial" w:eastAsia="Arial" w:hAnsi="Arial" w:cs="Arial"/>
          <w:sz w:val="20"/>
          <w:szCs w:val="20"/>
          <w:lang w:val="es-ES" w:eastAsia="es-ES"/>
        </w:rPr>
        <w:t xml:space="preserve"> Autorización para adelantar obras de edificación en terrenos no construidos o cuya área esté libre por autorización de demolición total.   </w:t>
      </w:r>
    </w:p>
    <w:p w14:paraId="0CAAE7D8" w14:textId="77777777" w:rsidR="00DC4259" w:rsidRPr="00BB1C8A" w:rsidRDefault="00DC4259" w:rsidP="002F79D1">
      <w:pPr>
        <w:ind w:left="709"/>
        <w:jc w:val="both"/>
        <w:rPr>
          <w:rFonts w:ascii="Arial" w:eastAsia="Arial" w:hAnsi="Arial" w:cs="Arial"/>
          <w:sz w:val="20"/>
          <w:szCs w:val="20"/>
          <w:lang w:val="es-ES" w:eastAsia="es-ES"/>
        </w:rPr>
      </w:pPr>
    </w:p>
    <w:p w14:paraId="489C8724" w14:textId="3A45391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Ampliación</w:t>
      </w:r>
      <w:r w:rsidRPr="00BB1C8A">
        <w:rPr>
          <w:rFonts w:ascii="Arial" w:eastAsia="Arial" w:hAnsi="Arial" w:cs="Arial"/>
          <w:sz w:val="20"/>
          <w:szCs w:val="20"/>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A51E830" w14:textId="77777777" w:rsidR="00DC4259" w:rsidRPr="00BB1C8A" w:rsidRDefault="00DC4259" w:rsidP="002F79D1">
      <w:pPr>
        <w:ind w:left="709"/>
        <w:jc w:val="both"/>
        <w:rPr>
          <w:rFonts w:ascii="Arial" w:eastAsia="Arial" w:hAnsi="Arial" w:cs="Arial"/>
          <w:sz w:val="20"/>
          <w:szCs w:val="20"/>
          <w:lang w:val="es-ES" w:eastAsia="es-ES"/>
        </w:rPr>
      </w:pPr>
    </w:p>
    <w:p w14:paraId="37F93935" w14:textId="213E33B2"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Adecuación:</w:t>
      </w:r>
      <w:r w:rsidRPr="00BB1C8A">
        <w:rPr>
          <w:rFonts w:ascii="Arial" w:eastAsia="Arial" w:hAnsi="Arial" w:cs="Arial"/>
          <w:sz w:val="20"/>
          <w:szCs w:val="20"/>
          <w:lang w:val="es-ES" w:eastAsia="es-ES"/>
        </w:rPr>
        <w:t xml:space="preserve"> Autorización para cambiar el uso de una edificación o parte de ella, garantizando la permanencia total o parcial del inmueble original.  </w:t>
      </w:r>
    </w:p>
    <w:p w14:paraId="6F148AE1" w14:textId="77777777" w:rsidR="00DC4259" w:rsidRPr="00BB1C8A" w:rsidRDefault="00DC4259" w:rsidP="002F79D1">
      <w:pPr>
        <w:ind w:left="709"/>
        <w:jc w:val="both"/>
        <w:rPr>
          <w:rFonts w:ascii="Arial" w:eastAsia="Arial" w:hAnsi="Arial" w:cs="Arial"/>
          <w:sz w:val="20"/>
          <w:szCs w:val="20"/>
          <w:lang w:val="es-ES" w:eastAsia="es-ES"/>
        </w:rPr>
      </w:pPr>
    </w:p>
    <w:p w14:paraId="0220D7C6" w14:textId="63455FF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Modificación:</w:t>
      </w:r>
      <w:r w:rsidRPr="00BB1C8A">
        <w:rPr>
          <w:rFonts w:ascii="Arial" w:eastAsia="Arial" w:hAnsi="Arial" w:cs="Arial"/>
          <w:sz w:val="20"/>
          <w:szCs w:val="20"/>
          <w:lang w:val="es-ES" w:eastAsia="es-ES"/>
        </w:rPr>
        <w:t xml:space="preserve"> Autorización para variar el diseño arquitectónico o estructural de una edificación existente, sin incrementar su área construida.  </w:t>
      </w:r>
    </w:p>
    <w:p w14:paraId="2502C9C4" w14:textId="77777777" w:rsidR="00DC4259" w:rsidRPr="00BB1C8A" w:rsidRDefault="00DC4259" w:rsidP="002F79D1">
      <w:pPr>
        <w:ind w:left="709"/>
        <w:jc w:val="both"/>
        <w:rPr>
          <w:rFonts w:ascii="Arial" w:eastAsia="Arial" w:hAnsi="Arial" w:cs="Arial"/>
          <w:sz w:val="20"/>
          <w:szCs w:val="20"/>
          <w:lang w:val="es-ES" w:eastAsia="es-ES"/>
        </w:rPr>
      </w:pPr>
    </w:p>
    <w:p w14:paraId="41026820" w14:textId="147D4668"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lastRenderedPageBreak/>
        <w:t>Demolición:</w:t>
      </w:r>
      <w:r w:rsidRPr="00BB1C8A">
        <w:rPr>
          <w:rFonts w:ascii="Arial" w:eastAsia="Arial" w:hAnsi="Arial" w:cs="Arial"/>
          <w:sz w:val="20"/>
          <w:szCs w:val="20"/>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14:paraId="507054B0" w14:textId="77777777" w:rsidR="00DC4259" w:rsidRPr="00BB1C8A" w:rsidRDefault="00DC4259" w:rsidP="002F79D1">
      <w:pPr>
        <w:ind w:left="709"/>
        <w:jc w:val="both"/>
        <w:rPr>
          <w:rFonts w:ascii="Arial" w:eastAsia="Arial" w:hAnsi="Arial" w:cs="Arial"/>
          <w:sz w:val="20"/>
          <w:szCs w:val="20"/>
          <w:lang w:val="es-ES" w:eastAsia="es-ES"/>
        </w:rPr>
      </w:pPr>
    </w:p>
    <w:p w14:paraId="14615904" w14:textId="770330B4"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BB1C8A" w:rsidRDefault="00DC4259" w:rsidP="002F79D1">
      <w:pPr>
        <w:ind w:left="709"/>
        <w:jc w:val="both"/>
        <w:rPr>
          <w:rFonts w:ascii="Arial" w:eastAsia="Arial" w:hAnsi="Arial" w:cs="Arial"/>
          <w:sz w:val="20"/>
          <w:szCs w:val="20"/>
          <w:lang w:val="es-ES" w:eastAsia="es-ES"/>
        </w:rPr>
      </w:pPr>
    </w:p>
    <w:p w14:paraId="75A09A35" w14:textId="006DC1FA"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0C4BFF59" w14:textId="77777777" w:rsidR="00DC4259" w:rsidRPr="00BB1C8A" w:rsidRDefault="00DC4259" w:rsidP="002F79D1">
      <w:pPr>
        <w:ind w:left="709"/>
        <w:jc w:val="both"/>
        <w:rPr>
          <w:rFonts w:ascii="Arial" w:eastAsia="Arial" w:hAnsi="Arial" w:cs="Arial"/>
          <w:sz w:val="20"/>
          <w:szCs w:val="20"/>
          <w:lang w:val="es-ES" w:eastAsia="es-ES"/>
        </w:rPr>
      </w:pPr>
    </w:p>
    <w:p w14:paraId="2D48E674" w14:textId="5A8FA7F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Restauración</w:t>
      </w:r>
      <w:r w:rsidRPr="00BB1C8A">
        <w:rPr>
          <w:rFonts w:ascii="Arial" w:eastAsia="Arial" w:hAnsi="Arial" w:cs="Arial"/>
          <w:sz w:val="20"/>
          <w:szCs w:val="20"/>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BB1C8A" w:rsidRDefault="00DC4259" w:rsidP="002F79D1">
      <w:pPr>
        <w:ind w:left="709"/>
        <w:jc w:val="both"/>
        <w:rPr>
          <w:rFonts w:ascii="Arial" w:eastAsia="Arial" w:hAnsi="Arial" w:cs="Arial"/>
          <w:sz w:val="20"/>
          <w:szCs w:val="20"/>
          <w:lang w:val="es-ES" w:eastAsia="es-ES"/>
        </w:rPr>
      </w:pPr>
    </w:p>
    <w:p w14:paraId="7F1FADAA" w14:textId="77777777" w:rsidR="00FA0446"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Reforzamiento Estructural:</w:t>
      </w:r>
      <w:r w:rsidRPr="00BB1C8A">
        <w:rPr>
          <w:rFonts w:ascii="Arial" w:eastAsia="Arial" w:hAnsi="Arial" w:cs="Arial"/>
          <w:sz w:val="20"/>
          <w:szCs w:val="20"/>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BB1C8A" w:rsidRDefault="00FA0446" w:rsidP="002F79D1">
      <w:pPr>
        <w:ind w:left="709"/>
        <w:jc w:val="both"/>
        <w:rPr>
          <w:rFonts w:ascii="Arial" w:eastAsia="Arial" w:hAnsi="Arial" w:cs="Arial"/>
          <w:sz w:val="20"/>
          <w:szCs w:val="20"/>
          <w:lang w:val="es-ES" w:eastAsia="es-ES"/>
        </w:rPr>
      </w:pPr>
    </w:p>
    <w:p w14:paraId="3D90A541" w14:textId="77777777" w:rsidR="00FA0446"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Reconstrucción:</w:t>
      </w:r>
      <w:r w:rsidRPr="00BB1C8A">
        <w:rPr>
          <w:rFonts w:ascii="Arial" w:eastAsia="Arial" w:hAnsi="Arial" w:cs="Arial"/>
          <w:sz w:val="20"/>
          <w:szCs w:val="20"/>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05315D92" w14:textId="77777777" w:rsidR="00FA0446" w:rsidRPr="00BB1C8A" w:rsidRDefault="00FA0446" w:rsidP="002F79D1">
      <w:pPr>
        <w:ind w:left="709"/>
        <w:jc w:val="both"/>
        <w:rPr>
          <w:rFonts w:ascii="Arial" w:eastAsia="Arial" w:hAnsi="Arial" w:cs="Arial"/>
          <w:sz w:val="20"/>
          <w:szCs w:val="20"/>
          <w:lang w:val="es-ES" w:eastAsia="es-ES"/>
        </w:rPr>
      </w:pPr>
    </w:p>
    <w:p w14:paraId="052CD650" w14:textId="712074E5" w:rsidR="00DC4259" w:rsidRPr="00BB1C8A" w:rsidRDefault="00FA0446"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C</w:t>
      </w:r>
      <w:r w:rsidR="00DC4259" w:rsidRPr="00BB1C8A">
        <w:rPr>
          <w:rFonts w:ascii="Arial" w:eastAsia="Arial" w:hAnsi="Arial" w:cs="Arial"/>
          <w:b/>
          <w:bCs/>
          <w:sz w:val="20"/>
          <w:szCs w:val="20"/>
          <w:lang w:val="es-ES" w:eastAsia="es-ES"/>
        </w:rPr>
        <w:t xml:space="preserve">erramiento: </w:t>
      </w:r>
      <w:r w:rsidR="00DC4259" w:rsidRPr="00BB1C8A">
        <w:rPr>
          <w:rFonts w:ascii="Arial" w:eastAsia="Arial" w:hAnsi="Arial" w:cs="Arial"/>
          <w:sz w:val="20"/>
          <w:szCs w:val="20"/>
          <w:lang w:val="es-ES" w:eastAsia="es-ES"/>
        </w:rPr>
        <w:t>Autorización para encerrar de manera permanente un predio de propiedad privada.</w:t>
      </w:r>
    </w:p>
    <w:p w14:paraId="0666175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262BE8A" w14:textId="11D729AA" w:rsidR="05A1F0D8" w:rsidRPr="00D74295" w:rsidRDefault="05A1F0D8"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Lo Público: </w:t>
      </w:r>
      <w:r w:rsidRPr="00D74295">
        <w:rPr>
          <w:rFonts w:ascii="Arial" w:eastAsia="Arial" w:hAnsi="Arial" w:cs="Arial"/>
          <w:sz w:val="20"/>
          <w:szCs w:val="20"/>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E642A06" w14:textId="1599D0AD" w:rsidR="1F83A0DA" w:rsidRPr="00D74295" w:rsidRDefault="1F83A0DA"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Losa </w:t>
      </w:r>
      <w:r w:rsidR="534D736E" w:rsidRPr="00D74295">
        <w:rPr>
          <w:rFonts w:ascii="Arial" w:eastAsia="Arial" w:hAnsi="Arial" w:cs="Arial"/>
          <w:b/>
          <w:bCs/>
          <w:sz w:val="20"/>
          <w:szCs w:val="20"/>
          <w:lang w:val="es-ES"/>
        </w:rPr>
        <w:t xml:space="preserve">de Cimentación: </w:t>
      </w:r>
      <w:r w:rsidR="534D736E" w:rsidRPr="00D74295">
        <w:rPr>
          <w:rFonts w:ascii="Arial" w:eastAsia="Arial" w:hAnsi="Arial" w:cs="Arial"/>
          <w:sz w:val="20"/>
          <w:szCs w:val="20"/>
          <w:lang w:val="es-ES"/>
        </w:rPr>
        <w:t>Es una placa armada en dos direcciones, maciza o con nervaduras ubicada por debajo de la estructura superior.</w:t>
      </w:r>
    </w:p>
    <w:p w14:paraId="33388AC6"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110585A" w14:textId="6C23C48F" w:rsidR="6F5D3E84" w:rsidRPr="00D74295" w:rsidRDefault="6F5D3E8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lastRenderedPageBreak/>
        <w:t xml:space="preserve">Lote urbanizado. </w:t>
      </w:r>
      <w:r w:rsidRPr="00D74295">
        <w:rPr>
          <w:rFonts w:ascii="Arial" w:eastAsia="Arial" w:hAnsi="Arial" w:cs="Arial"/>
          <w:sz w:val="20"/>
          <w:szCs w:val="20"/>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8C7C806" w14:textId="1B30AC44"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NSR: </w:t>
      </w:r>
      <w:r w:rsidRPr="00D74295">
        <w:rPr>
          <w:rFonts w:ascii="Arial" w:eastAsia="Arial" w:hAnsi="Arial" w:cs="Arial"/>
          <w:sz w:val="20"/>
          <w:szCs w:val="20"/>
          <w:lang w:val="es-ES"/>
        </w:rPr>
        <w:t>Reglamento Colombiano de Construcción Sismo Resistente, actualmente en su versión NSR-10.</w:t>
      </w:r>
    </w:p>
    <w:p w14:paraId="2A74369E"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34C2E78" w14:textId="6431EB22" w:rsidR="00526E3C" w:rsidRPr="00D74295" w:rsidRDefault="76A7088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Maestras: </w:t>
      </w:r>
      <w:r w:rsidRPr="00D74295">
        <w:rPr>
          <w:rFonts w:ascii="Arial" w:eastAsia="Arial" w:hAnsi="Arial" w:cs="Arial"/>
          <w:sz w:val="20"/>
          <w:szCs w:val="20"/>
          <w:lang w:val="es-ES"/>
        </w:rPr>
        <w:t>Listón de madera que se coloca a plomo para que sirva de guía al construir una pared, o bien, horizontalmente</w:t>
      </w:r>
      <w:r w:rsidR="002F79D1">
        <w:rPr>
          <w:rFonts w:ascii="Arial" w:eastAsia="Arial" w:hAnsi="Arial" w:cs="Arial"/>
          <w:sz w:val="20"/>
          <w:szCs w:val="20"/>
          <w:lang w:val="es-ES"/>
        </w:rPr>
        <w:t>.</w:t>
      </w:r>
    </w:p>
    <w:p w14:paraId="4979A0C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B1D80BE" w14:textId="476003AB" w:rsidR="00526E3C" w:rsidRPr="00D74295" w:rsidRDefault="76A7088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Macizo(a): </w:t>
      </w:r>
      <w:r w:rsidRPr="00D74295">
        <w:rPr>
          <w:rFonts w:ascii="Arial" w:eastAsia="Arial" w:hAnsi="Arial" w:cs="Arial"/>
          <w:sz w:val="20"/>
          <w:szCs w:val="20"/>
          <w:lang w:val="es-ES"/>
        </w:rPr>
        <w:t>Parte de una pared entre dos vanos, placa de concreto sin elementos de aligeramiento.</w:t>
      </w:r>
      <w:r w:rsidRPr="00D74295">
        <w:rPr>
          <w:rFonts w:ascii="Arial" w:eastAsia="Arial" w:hAnsi="Arial" w:cs="Arial"/>
          <w:b/>
          <w:bCs/>
          <w:sz w:val="20"/>
          <w:szCs w:val="20"/>
          <w:lang w:val="es-ES"/>
        </w:rPr>
        <w:t xml:space="preserve"> </w:t>
      </w:r>
    </w:p>
    <w:p w14:paraId="3FFB4050" w14:textId="6395AD79" w:rsidR="00526E3C" w:rsidRPr="00D74295" w:rsidRDefault="00526E3C" w:rsidP="002F79D1">
      <w:pPr>
        <w:pStyle w:val="Prrafodelista"/>
        <w:spacing w:after="240"/>
        <w:ind w:left="709" w:hanging="709"/>
        <w:jc w:val="both"/>
        <w:rPr>
          <w:rFonts w:ascii="Arial" w:eastAsia="Arial" w:hAnsi="Arial" w:cs="Arial"/>
          <w:b/>
          <w:bCs/>
          <w:sz w:val="20"/>
          <w:szCs w:val="20"/>
          <w:lang w:val="es-ES"/>
        </w:rPr>
      </w:pPr>
    </w:p>
    <w:p w14:paraId="021BDAC0" w14:textId="7383FFCC" w:rsidR="00526E3C" w:rsidRPr="00D74295" w:rsidRDefault="413FAD1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Pr="00D74295">
        <w:rPr>
          <w:rFonts w:ascii="Arial" w:eastAsia="Arial" w:hAnsi="Arial" w:cs="Arial"/>
          <w:sz w:val="20"/>
          <w:szCs w:val="20"/>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D74295">
        <w:rPr>
          <w:rFonts w:ascii="Arial" w:eastAsia="Arial" w:hAnsi="Arial" w:cs="Arial"/>
          <w:b/>
          <w:bCs/>
          <w:sz w:val="20"/>
          <w:szCs w:val="20"/>
          <w:lang w:val="es-ES"/>
        </w:rPr>
        <w:t xml:space="preserve"> </w:t>
      </w:r>
    </w:p>
    <w:p w14:paraId="1FE042F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BBCCFF" w14:textId="5A1983C0" w:rsidR="00140063" w:rsidRPr="00D74295" w:rsidRDefault="34B6D013"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correctivo: </w:t>
      </w:r>
      <w:r w:rsidRPr="00D74295">
        <w:rPr>
          <w:rFonts w:ascii="Arial" w:eastAsia="Arial" w:hAnsi="Arial" w:cs="Arial"/>
          <w:sz w:val="20"/>
          <w:szCs w:val="20"/>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7D6C8D8" w14:textId="79755B2F"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de </w:t>
      </w:r>
      <w:r w:rsidR="4553B293" w:rsidRPr="00D74295">
        <w:rPr>
          <w:rFonts w:ascii="Arial" w:eastAsia="Arial" w:hAnsi="Arial" w:cs="Arial"/>
          <w:b/>
          <w:bCs/>
          <w:sz w:val="20"/>
          <w:szCs w:val="20"/>
          <w:lang w:val="es-ES"/>
        </w:rPr>
        <w:t>E</w:t>
      </w:r>
      <w:r w:rsidRPr="00D74295">
        <w:rPr>
          <w:rFonts w:ascii="Arial" w:eastAsia="Arial" w:hAnsi="Arial" w:cs="Arial"/>
          <w:b/>
          <w:bCs/>
          <w:sz w:val="20"/>
          <w:szCs w:val="20"/>
          <w:lang w:val="es-ES"/>
        </w:rPr>
        <w:t xml:space="preserve">mergencia: </w:t>
      </w:r>
      <w:r w:rsidR="5BDD98E9" w:rsidRPr="00D74295">
        <w:rPr>
          <w:rFonts w:ascii="Arial" w:eastAsia="Arial" w:hAnsi="Arial" w:cs="Arial"/>
          <w:sz w:val="20"/>
          <w:szCs w:val="20"/>
          <w:lang w:val="es-ES"/>
        </w:rPr>
        <w:t>I</w:t>
      </w:r>
      <w:r w:rsidRPr="00D74295">
        <w:rPr>
          <w:rFonts w:ascii="Arial" w:eastAsia="Arial" w:hAnsi="Arial" w:cs="Arial"/>
          <w:sz w:val="20"/>
          <w:szCs w:val="20"/>
          <w:lang w:val="es-ES"/>
        </w:rPr>
        <w:t xml:space="preserve">ntervenciones en la infraestructura derivada de </w:t>
      </w:r>
      <w:r w:rsidR="0850A959" w:rsidRPr="00D74295">
        <w:rPr>
          <w:rFonts w:ascii="Arial" w:eastAsia="Arial" w:hAnsi="Arial" w:cs="Arial"/>
          <w:sz w:val="20"/>
          <w:szCs w:val="20"/>
          <w:lang w:val="es-ES"/>
        </w:rPr>
        <w:t>sucesos</w:t>
      </w:r>
      <w:r w:rsidRPr="00D74295">
        <w:rPr>
          <w:rFonts w:ascii="Arial" w:eastAsia="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D74295">
        <w:rPr>
          <w:rFonts w:ascii="Arial" w:eastAsia="Arial" w:hAnsi="Arial" w:cs="Arial"/>
          <w:sz w:val="20"/>
          <w:szCs w:val="20"/>
          <w:lang w:val="es-ES"/>
        </w:rPr>
        <w:t xml:space="preserve"> de la</w:t>
      </w:r>
      <w:r w:rsidRPr="00D74295">
        <w:rPr>
          <w:rFonts w:ascii="Arial" w:eastAsia="Arial" w:hAnsi="Arial" w:cs="Arial"/>
          <w:sz w:val="20"/>
          <w:szCs w:val="20"/>
          <w:lang w:val="es-ES"/>
        </w:rPr>
        <w:t xml:space="preserve"> Ley 1682 de 2013).</w:t>
      </w:r>
      <w:r w:rsidRPr="00D74295">
        <w:rPr>
          <w:rFonts w:ascii="Arial" w:eastAsia="Arial" w:hAnsi="Arial" w:cs="Arial"/>
          <w:b/>
          <w:bCs/>
          <w:sz w:val="20"/>
          <w:szCs w:val="20"/>
          <w:lang w:val="es-ES"/>
        </w:rPr>
        <w:t xml:space="preserve"> </w:t>
      </w:r>
    </w:p>
    <w:p w14:paraId="6868309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CD42F21" w14:textId="52D8F628" w:rsidR="00127220"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I</w:t>
      </w:r>
      <w:r w:rsidRPr="00D74295">
        <w:rPr>
          <w:rFonts w:ascii="Arial" w:eastAsia="Arial" w:hAnsi="Arial" w:cs="Arial"/>
          <w:b/>
          <w:bCs/>
          <w:sz w:val="20"/>
          <w:szCs w:val="20"/>
          <w:lang w:val="es-ES"/>
        </w:rPr>
        <w:t>ntegral</w:t>
      </w:r>
      <w:r w:rsidRPr="00D74295">
        <w:rPr>
          <w:rFonts w:ascii="Arial" w:eastAsia="Arial" w:hAnsi="Arial" w:cs="Arial"/>
          <w:sz w:val="20"/>
          <w:szCs w:val="20"/>
          <w:lang w:val="es-ES"/>
        </w:rPr>
        <w:t>: Conjunto de acciones tendientes a restablecer, extender y mantener la capacidad estructural y las condiciones superficiales de un</w:t>
      </w:r>
      <w:r w:rsidR="00025FFF" w:rsidRPr="00D74295">
        <w:rPr>
          <w:rFonts w:ascii="Arial" w:eastAsia="Arial" w:hAnsi="Arial" w:cs="Arial"/>
          <w:sz w:val="20"/>
          <w:szCs w:val="20"/>
          <w:lang w:val="es-ES"/>
        </w:rPr>
        <w:t>a estructura</w:t>
      </w:r>
      <w:r w:rsidR="00127220" w:rsidRPr="00D74295">
        <w:rPr>
          <w:rFonts w:ascii="Arial" w:eastAsia="Arial" w:hAnsi="Arial" w:cs="Arial"/>
          <w:sz w:val="20"/>
          <w:szCs w:val="20"/>
          <w:lang w:val="es-ES"/>
        </w:rPr>
        <w:t>, con el fin de que sigan prestando de manera efectiva el servicio para el cual fueron construidos o dispuestos.</w:t>
      </w:r>
      <w:r w:rsidR="00127220" w:rsidRPr="00D74295">
        <w:rPr>
          <w:rFonts w:ascii="Arial" w:eastAsia="Arial" w:hAnsi="Arial" w:cs="Arial"/>
          <w:b/>
          <w:bCs/>
          <w:sz w:val="20"/>
          <w:szCs w:val="20"/>
          <w:lang w:val="es-ES"/>
        </w:rPr>
        <w:t xml:space="preserve"> </w:t>
      </w:r>
    </w:p>
    <w:p w14:paraId="007E86E3"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BDA30AB" w14:textId="001D5625"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P</w:t>
      </w:r>
      <w:r w:rsidRPr="00D74295">
        <w:rPr>
          <w:rFonts w:ascii="Arial" w:eastAsia="Arial" w:hAnsi="Arial" w:cs="Arial"/>
          <w:b/>
          <w:bCs/>
          <w:sz w:val="20"/>
          <w:szCs w:val="20"/>
          <w:lang w:val="es-ES"/>
        </w:rPr>
        <w:t xml:space="preserve">eriódico: </w:t>
      </w:r>
      <w:r w:rsidR="3FD92DB5" w:rsidRPr="00D74295">
        <w:rPr>
          <w:rFonts w:ascii="Arial" w:eastAsia="Arial" w:hAnsi="Arial" w:cs="Arial"/>
          <w:sz w:val="20"/>
          <w:szCs w:val="20"/>
          <w:lang w:val="es-ES"/>
        </w:rPr>
        <w:t>A</w:t>
      </w:r>
      <w:r w:rsidRPr="00D74295">
        <w:rPr>
          <w:rFonts w:ascii="Arial" w:eastAsia="Arial" w:hAnsi="Arial" w:cs="Arial"/>
          <w:sz w:val="20"/>
          <w:szCs w:val="20"/>
          <w:lang w:val="es-ES"/>
        </w:rPr>
        <w:t>ctividades de conservación a intervalos variables, destinados primordialmente a recuperar los deterioros ocasionados por el uso o por fenómenos naturales o agentes externos</w:t>
      </w:r>
      <w:r w:rsidRPr="00D74295">
        <w:rPr>
          <w:rFonts w:ascii="Arial" w:eastAsia="Arial" w:hAnsi="Arial" w:cs="Arial"/>
          <w:b/>
          <w:bCs/>
          <w:sz w:val="20"/>
          <w:szCs w:val="20"/>
          <w:lang w:val="es-ES"/>
        </w:rPr>
        <w:t>.</w:t>
      </w:r>
    </w:p>
    <w:p w14:paraId="30483238"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C89C506" w14:textId="110963D9"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R</w:t>
      </w:r>
      <w:r w:rsidRPr="00D74295">
        <w:rPr>
          <w:rFonts w:ascii="Arial" w:eastAsia="Arial" w:hAnsi="Arial" w:cs="Arial"/>
          <w:b/>
          <w:bCs/>
          <w:sz w:val="20"/>
          <w:szCs w:val="20"/>
          <w:lang w:val="es-ES"/>
        </w:rPr>
        <w:t xml:space="preserve">utinario. </w:t>
      </w:r>
      <w:r w:rsidR="3FD92DB5" w:rsidRPr="00D74295">
        <w:rPr>
          <w:rFonts w:ascii="Arial" w:eastAsia="Arial" w:hAnsi="Arial" w:cs="Arial"/>
          <w:sz w:val="20"/>
          <w:szCs w:val="20"/>
          <w:lang w:val="es-ES"/>
        </w:rPr>
        <w:t>C</w:t>
      </w:r>
      <w:r w:rsidRPr="00D74295">
        <w:rPr>
          <w:rFonts w:ascii="Arial" w:eastAsia="Arial" w:hAnsi="Arial" w:cs="Arial"/>
          <w:sz w:val="20"/>
          <w:szCs w:val="20"/>
          <w:lang w:val="es-ES"/>
        </w:rPr>
        <w:t>onservación continua (a intervalos menores de un año) con el fin de mantener las condiciones óptimas de la infraestructura.</w:t>
      </w:r>
    </w:p>
    <w:p w14:paraId="1A2600F1"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CE6F06F" w14:textId="5CBB57D9" w:rsidR="00F11C14" w:rsidRPr="00D74295" w:rsidRDefault="7493D3F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Media Zonga: </w:t>
      </w:r>
      <w:r w:rsidRPr="00D74295">
        <w:rPr>
          <w:rFonts w:ascii="Arial" w:eastAsia="Arial" w:hAnsi="Arial" w:cs="Arial"/>
          <w:sz w:val="20"/>
          <w:szCs w:val="20"/>
          <w:lang w:val="es-ES"/>
        </w:rPr>
        <w:t>Piedra cortada con puntero o maceta cuyo tamaño oscila entre los 20 y los 30 centímetros por lado, se utiliza frecuentemente en cimentaciones de vivienda VIS o VIP.</w:t>
      </w:r>
    </w:p>
    <w:p w14:paraId="52FBB050"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F0031D3" w14:textId="3EFEE09D" w:rsidR="00F11C14" w:rsidRPr="00D74295" w:rsidRDefault="2D8FB21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Mejoramiento: </w:t>
      </w:r>
      <w:r w:rsidRPr="00D74295">
        <w:rPr>
          <w:rFonts w:ascii="Arial" w:eastAsia="Arial" w:hAnsi="Arial" w:cs="Arial"/>
          <w:sz w:val="20"/>
          <w:szCs w:val="20"/>
          <w:lang w:val="es-ES"/>
        </w:rPr>
        <w:t xml:space="preserve">Cambios en una infraestructura con el propósito de </w:t>
      </w:r>
      <w:r w:rsidR="0DDB7DF5" w:rsidRPr="00D74295">
        <w:rPr>
          <w:rFonts w:ascii="Arial" w:eastAsia="Arial" w:hAnsi="Arial" w:cs="Arial"/>
          <w:sz w:val="20"/>
          <w:szCs w:val="20"/>
          <w:lang w:val="es-ES"/>
        </w:rPr>
        <w:t xml:space="preserve">actualizar </w:t>
      </w:r>
      <w:r w:rsidRPr="00D74295">
        <w:rPr>
          <w:rFonts w:ascii="Arial" w:eastAsia="Arial" w:hAnsi="Arial" w:cs="Arial"/>
          <w:sz w:val="20"/>
          <w:szCs w:val="20"/>
          <w:lang w:val="es-ES"/>
        </w:rPr>
        <w:t>sus especificaciones técnicas iniciales.</w:t>
      </w:r>
    </w:p>
    <w:p w14:paraId="22337597" w14:textId="54507D1A" w:rsidR="14312591" w:rsidRPr="00D74295" w:rsidRDefault="14312591" w:rsidP="002F79D1">
      <w:pPr>
        <w:pStyle w:val="Prrafodelista"/>
        <w:spacing w:after="240"/>
        <w:ind w:left="709" w:hanging="709"/>
        <w:jc w:val="both"/>
        <w:rPr>
          <w:rFonts w:ascii="Arial" w:eastAsia="Arial" w:hAnsi="Arial" w:cs="Arial"/>
          <w:b/>
          <w:bCs/>
          <w:sz w:val="20"/>
          <w:szCs w:val="20"/>
          <w:lang w:val="es-ES"/>
        </w:rPr>
      </w:pPr>
    </w:p>
    <w:p w14:paraId="546A1D33" w14:textId="38D548FF"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Modificación: </w:t>
      </w:r>
      <w:r w:rsidRPr="00D74295">
        <w:rPr>
          <w:rFonts w:ascii="Arial" w:eastAsia="Arial" w:hAnsi="Arial" w:cs="Arial"/>
          <w:sz w:val="20"/>
          <w:szCs w:val="20"/>
          <w:lang w:val="es-ES"/>
        </w:rPr>
        <w:t>Actividades constructivas para variar el diseño arquitectónico o estructural de una edificación existente, sin incrementar su área construida.</w:t>
      </w:r>
    </w:p>
    <w:p w14:paraId="6F3AF2E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BDAD252" w14:textId="1CA7DFA1" w:rsidR="004D1F2F" w:rsidRPr="00D74295" w:rsidRDefault="51CC4C0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lastRenderedPageBreak/>
        <w:t xml:space="preserve">Mobiliario dotacional: </w:t>
      </w:r>
      <w:r w:rsidRPr="00D74295">
        <w:rPr>
          <w:rFonts w:ascii="Arial" w:eastAsia="Arial" w:hAnsi="Arial" w:cs="Arial"/>
          <w:sz w:val="20"/>
          <w:szCs w:val="20"/>
          <w:lang w:val="es-ES"/>
        </w:rPr>
        <w:t xml:space="preserve">Consiste en el conjunto de bienes muebles necesarios para la adecuada operación de la infraestructura educativa como mesas de lectura, estanterías, vitrinas, escritorios, sillas, tableros, atriles, bastidores para lienzos, </w:t>
      </w:r>
      <w:proofErr w:type="spellStart"/>
      <w:r w:rsidRPr="00D74295">
        <w:rPr>
          <w:rFonts w:ascii="Arial" w:eastAsia="Arial" w:hAnsi="Arial" w:cs="Arial"/>
          <w:sz w:val="20"/>
          <w:szCs w:val="20"/>
          <w:lang w:val="es-ES"/>
        </w:rPr>
        <w:t>etc</w:t>
      </w:r>
      <w:proofErr w:type="spellEnd"/>
    </w:p>
    <w:p w14:paraId="7D9CF91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3C7A6B" w14:textId="4385C32A" w:rsidR="0099236B" w:rsidRPr="00D74295" w:rsidRDefault="23A87F89"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Mortero: </w:t>
      </w:r>
      <w:r w:rsidRPr="00D74295">
        <w:rPr>
          <w:rFonts w:ascii="Arial" w:eastAsia="Arial" w:hAnsi="Arial" w:cs="Arial"/>
          <w:sz w:val="20"/>
          <w:szCs w:val="20"/>
          <w:lang w:val="es-ES"/>
        </w:rPr>
        <w:t>Mezcla de cal o cemento con arena amasada con agua.</w:t>
      </w:r>
    </w:p>
    <w:p w14:paraId="34DB660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428C46E" w14:textId="0A0D21EE" w:rsidR="0099236B" w:rsidRPr="00D74295" w:rsidRDefault="107982BE" w:rsidP="002F79D1">
      <w:pPr>
        <w:pStyle w:val="Prrafodelista"/>
        <w:numPr>
          <w:ilvl w:val="1"/>
          <w:numId w:val="72"/>
        </w:numPr>
        <w:spacing w:after="240"/>
        <w:ind w:left="709" w:hanging="709"/>
        <w:jc w:val="both"/>
        <w:rPr>
          <w:rFonts w:ascii="Arial" w:eastAsia="Arial" w:hAnsi="Arial" w:cs="Arial"/>
          <w:sz w:val="20"/>
          <w:szCs w:val="20"/>
          <w:lang w:val="es-ES"/>
        </w:rPr>
      </w:pPr>
      <w:r w:rsidRPr="00D74295">
        <w:rPr>
          <w:rFonts w:ascii="Arial" w:eastAsia="Arial" w:hAnsi="Arial" w:cs="Arial"/>
          <w:b/>
          <w:bCs/>
          <w:sz w:val="20"/>
          <w:szCs w:val="20"/>
          <w:lang w:val="es-ES"/>
        </w:rPr>
        <w:t xml:space="preserve">Movimientos en Masa:  </w:t>
      </w:r>
      <w:r w:rsidRPr="00D74295">
        <w:rPr>
          <w:rFonts w:ascii="Arial" w:eastAsia="Arial" w:hAnsi="Arial" w:cs="Arial"/>
          <w:sz w:val="20"/>
          <w:szCs w:val="20"/>
          <w:lang w:val="es-ES"/>
        </w:rPr>
        <w:t xml:space="preserve">Es el proceso por el cual un volumen de material constituido por roca, suelo, tierras, detritos o </w:t>
      </w:r>
      <w:r w:rsidR="0F27564C" w:rsidRPr="00D74295">
        <w:rPr>
          <w:rFonts w:ascii="Arial" w:eastAsia="Arial" w:hAnsi="Arial" w:cs="Arial"/>
          <w:sz w:val="20"/>
          <w:szCs w:val="20"/>
          <w:lang w:val="es-ES"/>
        </w:rPr>
        <w:t>escombros</w:t>
      </w:r>
      <w:r w:rsidRPr="00D74295">
        <w:rPr>
          <w:rFonts w:ascii="Arial" w:eastAsia="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14:paraId="11F75B2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FDB3D2F" w14:textId="5FE5E7B8" w:rsidR="00E215AA" w:rsidRPr="00D74295" w:rsidRDefault="00371752"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Movimiento de Tierras</w:t>
      </w:r>
      <w:r w:rsidR="00E215AA" w:rsidRPr="00D74295">
        <w:rPr>
          <w:rFonts w:ascii="Arial" w:eastAsia="Arial" w:hAnsi="Arial" w:cs="Arial"/>
          <w:b/>
          <w:bCs/>
          <w:sz w:val="20"/>
          <w:szCs w:val="20"/>
          <w:lang w:val="es-ES"/>
        </w:rPr>
        <w:t xml:space="preserve"> y Explanaciones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D74295">
        <w:rPr>
          <w:rFonts w:ascii="Arial" w:eastAsia="Arial" w:hAnsi="Arial" w:cs="Arial"/>
          <w:b/>
          <w:bCs/>
          <w:sz w:val="20"/>
          <w:szCs w:val="20"/>
          <w:lang w:val="es-ES"/>
        </w:rPr>
        <w:t xml:space="preserve"> </w:t>
      </w:r>
    </w:p>
    <w:p w14:paraId="2DF1EDBB" w14:textId="0A6F4994" w:rsidR="00E215AA" w:rsidRPr="00BB1C8A" w:rsidRDefault="00E215AA"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 xml:space="preserve">Las explanaciones </w:t>
      </w:r>
      <w:r w:rsidR="391EDFE3" w:rsidRPr="00BB1C8A">
        <w:rPr>
          <w:rFonts w:ascii="Arial" w:eastAsia="Arial" w:hAnsi="Arial" w:cs="Arial"/>
          <w:sz w:val="20"/>
          <w:szCs w:val="20"/>
          <w:lang w:val="es-ES"/>
        </w:rPr>
        <w:t>igualmente</w:t>
      </w:r>
      <w:r w:rsidR="008659DF" w:rsidRPr="00BB1C8A">
        <w:rPr>
          <w:rFonts w:ascii="Arial" w:eastAsia="Arial" w:hAnsi="Arial" w:cs="Arial"/>
          <w:sz w:val="20"/>
          <w:szCs w:val="20"/>
          <w:lang w:val="es-ES"/>
        </w:rPr>
        <w:t xml:space="preserve"> </w:t>
      </w:r>
      <w:r w:rsidRPr="00BB1C8A">
        <w:rPr>
          <w:rFonts w:ascii="Arial" w:eastAsia="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D74295" w:rsidRDefault="3A903CE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Muñeco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en las instalaciones sanitarias la figura que resulta al unir diferentes elementos de distintos diámetros y formas (tuberías).</w:t>
      </w:r>
    </w:p>
    <w:p w14:paraId="51A1FC6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8B24BCB" w14:textId="6B69B718" w:rsidR="009D4952" w:rsidRPr="00BB1C8A" w:rsidRDefault="23A1D8D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Muro de Carga</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Estructura continua hasta la cimentación que soporta principalmente cargas verticales.</w:t>
      </w:r>
      <w:r w:rsidRPr="00BB1C8A">
        <w:rPr>
          <w:rFonts w:ascii="Arial" w:eastAsia="Arial" w:hAnsi="Arial" w:cs="Arial"/>
          <w:b/>
          <w:bCs/>
          <w:sz w:val="20"/>
          <w:szCs w:val="20"/>
          <w:lang w:val="es-ES"/>
        </w:rPr>
        <w:t xml:space="preserve"> </w:t>
      </w:r>
    </w:p>
    <w:p w14:paraId="4D846B5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88D9161" w14:textId="4E5C7F17" w:rsidR="005A7A24" w:rsidRPr="00D74295" w:rsidRDefault="7FBBBA2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Murriar</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Emparejar una superficie con una lechada de cemento y agua.</w:t>
      </w:r>
    </w:p>
    <w:p w14:paraId="712EACB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B34A022" w14:textId="6C18096E" w:rsidR="005A7A24" w:rsidRPr="00D74295" w:rsidRDefault="316359E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Obra Civil Hidráulica: </w:t>
      </w:r>
      <w:r w:rsidR="17A0370B" w:rsidRPr="00D74295">
        <w:rPr>
          <w:rFonts w:ascii="Arial" w:eastAsia="Arial" w:hAnsi="Arial" w:cs="Arial"/>
          <w:sz w:val="20"/>
          <w:szCs w:val="20"/>
          <w:lang w:val="es-ES"/>
        </w:rPr>
        <w:t>O</w:t>
      </w:r>
      <w:r w:rsidRPr="00D74295">
        <w:rPr>
          <w:rFonts w:ascii="Arial" w:eastAsia="Arial" w:hAnsi="Arial" w:cs="Arial"/>
          <w:sz w:val="20"/>
          <w:szCs w:val="20"/>
          <w:lang w:val="es-ES"/>
        </w:rPr>
        <w:t xml:space="preserve">bra de ingeniería civil construida </w:t>
      </w:r>
      <w:r w:rsidR="2648E42A" w:rsidRPr="00D74295">
        <w:rPr>
          <w:rFonts w:ascii="Arial" w:eastAsia="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2946A35" w14:textId="26A47D63" w:rsidR="00D123BD" w:rsidRPr="00D74295" w:rsidRDefault="4A8565D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Obras de </w:t>
      </w:r>
      <w:r w:rsidR="00631BF2" w:rsidRPr="00BB1C8A">
        <w:rPr>
          <w:rFonts w:ascii="Arial" w:eastAsia="Arial" w:hAnsi="Arial" w:cs="Arial"/>
          <w:b/>
          <w:bCs/>
          <w:sz w:val="20"/>
          <w:szCs w:val="20"/>
          <w:lang w:val="es-ES"/>
        </w:rPr>
        <w:t>sub</w:t>
      </w:r>
      <w:r w:rsidRPr="00BB1C8A">
        <w:rPr>
          <w:rFonts w:ascii="Arial" w:eastAsia="Arial" w:hAnsi="Arial" w:cs="Arial"/>
          <w:b/>
          <w:bCs/>
          <w:sz w:val="20"/>
          <w:szCs w:val="20"/>
          <w:lang w:val="es-ES"/>
        </w:rPr>
        <w:t>drenaje</w:t>
      </w:r>
      <w:r w:rsidR="008824BE" w:rsidRPr="00BB1C8A">
        <w:rPr>
          <w:rFonts w:ascii="Arial" w:eastAsia="Arial" w:hAnsi="Arial" w:cs="Arial"/>
          <w:b/>
          <w:bCs/>
          <w:sz w:val="20"/>
          <w:szCs w:val="20"/>
          <w:lang w:val="es-ES"/>
        </w:rPr>
        <w:t xml:space="preserve">: </w:t>
      </w:r>
      <w:r w:rsidR="008824BE" w:rsidRPr="00D74295">
        <w:rPr>
          <w:rFonts w:ascii="Arial" w:eastAsia="Arial" w:hAnsi="Arial" w:cs="Arial"/>
          <w:sz w:val="20"/>
          <w:szCs w:val="20"/>
          <w:lang w:val="es-ES"/>
        </w:rPr>
        <w:t>Actividades</w:t>
      </w:r>
      <w:r w:rsidRPr="00D74295">
        <w:rPr>
          <w:rFonts w:ascii="Arial" w:eastAsia="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A3A1DBD" w14:textId="18CBFDB8" w:rsidR="00750144" w:rsidRPr="00D74295" w:rsidRDefault="0017631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Obras de drenaje su</w:t>
      </w:r>
      <w:r w:rsidR="00631BF2" w:rsidRPr="00BB1C8A">
        <w:rPr>
          <w:rFonts w:ascii="Arial" w:eastAsia="Arial" w:hAnsi="Arial" w:cs="Arial"/>
          <w:b/>
          <w:bCs/>
          <w:sz w:val="20"/>
          <w:szCs w:val="20"/>
          <w:lang w:val="es-ES"/>
        </w:rPr>
        <w:t>p</w:t>
      </w:r>
      <w:r w:rsidRPr="00BB1C8A">
        <w:rPr>
          <w:rFonts w:ascii="Arial" w:eastAsia="Arial" w:hAnsi="Arial" w:cs="Arial"/>
          <w:b/>
          <w:bCs/>
          <w:sz w:val="20"/>
          <w:szCs w:val="20"/>
          <w:lang w:val="es-ES"/>
        </w:rPr>
        <w:t>erficial</w:t>
      </w:r>
      <w:r w:rsidRPr="00D74295">
        <w:rPr>
          <w:rFonts w:ascii="Arial" w:eastAsia="Arial" w:hAnsi="Arial" w:cs="Arial"/>
          <w:sz w:val="20"/>
          <w:szCs w:val="20"/>
          <w:lang w:val="es-ES"/>
        </w:rPr>
        <w:t>:</w:t>
      </w:r>
      <w:r w:rsidR="00750144" w:rsidRPr="00D74295">
        <w:rPr>
          <w:rFonts w:ascii="Arial" w:eastAsia="Arial" w:hAnsi="Arial" w:cs="Arial"/>
          <w:sz w:val="20"/>
          <w:szCs w:val="20"/>
          <w:lang w:val="es-ES"/>
        </w:rPr>
        <w:t xml:space="preserve"> </w:t>
      </w:r>
      <w:r w:rsidR="008824BE" w:rsidRPr="00D74295">
        <w:rPr>
          <w:rFonts w:ascii="Arial" w:eastAsia="Arial" w:hAnsi="Arial" w:cs="Arial"/>
          <w:sz w:val="20"/>
          <w:szCs w:val="20"/>
          <w:lang w:val="es-ES"/>
        </w:rPr>
        <w:t>Actividades</w:t>
      </w:r>
      <w:r w:rsidR="00750144" w:rsidRPr="00D74295">
        <w:rPr>
          <w:rFonts w:ascii="Arial" w:eastAsia="Arial" w:hAnsi="Arial" w:cs="Arial"/>
          <w:sz w:val="20"/>
          <w:szCs w:val="20"/>
          <w:lang w:val="es-ES"/>
        </w:rPr>
        <w:t xml:space="preserve"> proyectadas para eliminar el exceso de agua superficial sobre la franja de la carretera y restituir la red de drenaje natural</w:t>
      </w:r>
      <w:r w:rsidR="004D1F2F" w:rsidRPr="00D74295">
        <w:rPr>
          <w:rFonts w:ascii="Arial" w:eastAsia="Arial" w:hAnsi="Arial" w:cs="Arial"/>
          <w:sz w:val="20"/>
          <w:szCs w:val="20"/>
          <w:lang w:val="es-ES"/>
        </w:rPr>
        <w:t>.</w:t>
      </w:r>
      <w:r w:rsidR="00750144" w:rsidRPr="00D74295">
        <w:rPr>
          <w:rFonts w:ascii="Arial" w:eastAsia="Arial" w:hAnsi="Arial" w:cs="Arial"/>
          <w:sz w:val="20"/>
          <w:szCs w:val="20"/>
          <w:lang w:val="es-ES"/>
        </w:rPr>
        <w:t xml:space="preserve"> </w:t>
      </w:r>
    </w:p>
    <w:p w14:paraId="5F74785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4687CE8" w14:textId="4B8C465F"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Optimización: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C292817" w14:textId="123A5710" w:rsidR="004D1F2F" w:rsidRPr="00D74295" w:rsidRDefault="23A1D8D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Paisajismo</w:t>
      </w:r>
      <w:r w:rsidRPr="00D74295">
        <w:rPr>
          <w:rFonts w:ascii="Arial" w:eastAsia="Arial" w:hAnsi="Arial" w:cs="Arial"/>
          <w:sz w:val="20"/>
          <w:szCs w:val="20"/>
          <w:lang w:val="es-ES"/>
        </w:rPr>
        <w:t>: Actividad que modifica las características visibles, físicas y anímicas de un espacio, tanto rural como urbano, para expresar valores estéticos y culturales</w:t>
      </w:r>
      <w:r w:rsidR="0FABC9E6" w:rsidRPr="00D74295">
        <w:rPr>
          <w:rFonts w:ascii="Arial" w:eastAsia="Arial" w:hAnsi="Arial" w:cs="Arial"/>
          <w:sz w:val="20"/>
          <w:szCs w:val="20"/>
          <w:lang w:val="es-ES"/>
        </w:rPr>
        <w:t xml:space="preserve">, </w:t>
      </w:r>
      <w:proofErr w:type="spellStart"/>
      <w:r w:rsidR="0FABC9E6" w:rsidRPr="00D74295">
        <w:rPr>
          <w:rFonts w:ascii="Arial" w:eastAsia="Arial" w:hAnsi="Arial" w:cs="Arial"/>
          <w:sz w:val="20"/>
          <w:szCs w:val="20"/>
          <w:lang w:val="es-ES"/>
        </w:rPr>
        <w:t>asi</w:t>
      </w:r>
      <w:proofErr w:type="spellEnd"/>
      <w:r w:rsidR="0FABC9E6" w:rsidRPr="00D74295">
        <w:rPr>
          <w:rFonts w:ascii="Arial" w:eastAsia="Arial" w:hAnsi="Arial" w:cs="Arial"/>
          <w:sz w:val="20"/>
          <w:szCs w:val="20"/>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F88DBF5" w14:textId="795600EA" w:rsidR="00326CA5" w:rsidRPr="00D74295" w:rsidRDefault="72ECD48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Paramento: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Plano vertical que delimita el inicio de la construcción en un predio. Cuando no existe antejardín coincide con la línea de demarcación.</w:t>
      </w:r>
      <w:r w:rsidRPr="00D74295">
        <w:rPr>
          <w:rFonts w:ascii="Arial" w:eastAsia="Arial" w:hAnsi="Arial" w:cs="Arial"/>
          <w:b/>
          <w:bCs/>
          <w:sz w:val="20"/>
          <w:szCs w:val="20"/>
          <w:lang w:val="es-ES"/>
        </w:rPr>
        <w:t xml:space="preserve"> </w:t>
      </w:r>
    </w:p>
    <w:p w14:paraId="3789DC4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89584E9" w14:textId="5CAEC35E"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Parqueaderos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Bienes públicos o privados, destinados y autorizados de acuerdo con lo dispuesto en las normas para el estacionamiento y depósito temporal de vehículos automotores, motos o bicicletas.</w:t>
      </w:r>
      <w:r w:rsidRPr="00D74295">
        <w:rPr>
          <w:rFonts w:ascii="Arial" w:eastAsia="Arial" w:hAnsi="Arial" w:cs="Arial"/>
          <w:b/>
          <w:bCs/>
          <w:sz w:val="20"/>
          <w:szCs w:val="20"/>
          <w:lang w:val="es-ES"/>
        </w:rPr>
        <w:t xml:space="preserve">  </w:t>
      </w:r>
    </w:p>
    <w:p w14:paraId="66CB0B7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801E82" w14:textId="3ED404DB" w:rsidR="0033403C" w:rsidRPr="00D74295" w:rsidRDefault="1621022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Pr="00D74295">
        <w:rPr>
          <w:rFonts w:ascii="Arial" w:eastAsia="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D74295">
        <w:rPr>
          <w:rFonts w:ascii="Arial" w:eastAsia="Arial" w:hAnsi="Arial" w:cs="Arial"/>
          <w:sz w:val="20"/>
          <w:szCs w:val="20"/>
          <w:lang w:val="es-ES"/>
        </w:rPr>
        <w:t>las cargas repetidas del tránsito le transmiten</w:t>
      </w:r>
      <w:r w:rsidRPr="00D74295">
        <w:rPr>
          <w:rFonts w:ascii="Arial" w:eastAsia="Arial" w:hAnsi="Arial" w:cs="Arial"/>
          <w:sz w:val="20"/>
          <w:szCs w:val="20"/>
          <w:lang w:val="es-ES"/>
        </w:rPr>
        <w:t xml:space="preserve"> durante el período para el cual fue diseñada la estructura y el efecto degradante de los agentes climáticos.</w:t>
      </w:r>
      <w:r w:rsidRPr="00D74295">
        <w:rPr>
          <w:rFonts w:ascii="Arial" w:eastAsia="Arial" w:hAnsi="Arial" w:cs="Arial"/>
          <w:b/>
          <w:bCs/>
          <w:sz w:val="20"/>
          <w:szCs w:val="20"/>
          <w:lang w:val="es-ES"/>
        </w:rPr>
        <w:t xml:space="preserve"> </w:t>
      </w:r>
    </w:p>
    <w:p w14:paraId="576E7B0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61DC050" w14:textId="1683C021" w:rsidR="44A27569" w:rsidRPr="00D74295" w:rsidRDefault="44A2756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Pavimentación en adoquín.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E3DC5CD" w14:textId="447332A8" w:rsidR="00521660" w:rsidRPr="00D74295" w:rsidRDefault="6420139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6B71A4EF" w:rsidRPr="00BB1C8A">
        <w:rPr>
          <w:rFonts w:ascii="Arial" w:eastAsia="Arial" w:hAnsi="Arial" w:cs="Arial"/>
          <w:b/>
          <w:bCs/>
          <w:sz w:val="20"/>
          <w:szCs w:val="20"/>
          <w:lang w:val="es-ES"/>
        </w:rPr>
        <w:t>F</w:t>
      </w:r>
      <w:r w:rsidRPr="00BB1C8A">
        <w:rPr>
          <w:rFonts w:ascii="Arial" w:eastAsia="Arial" w:hAnsi="Arial" w:cs="Arial"/>
          <w:b/>
          <w:bCs/>
          <w:sz w:val="20"/>
          <w:szCs w:val="20"/>
          <w:lang w:val="es-ES"/>
        </w:rPr>
        <w:t xml:space="preserve">lexible. </w:t>
      </w:r>
      <w:r w:rsidRPr="00D74295">
        <w:rPr>
          <w:rFonts w:ascii="Arial" w:eastAsia="Arial" w:hAnsi="Arial" w:cs="Arial"/>
          <w:sz w:val="20"/>
          <w:szCs w:val="20"/>
          <w:lang w:val="es-ES"/>
        </w:rPr>
        <w:t>Tipo de pavimento constituido por una capa de rodadura bituminosa apoyada generalmente sobre capas de material no ligado.</w:t>
      </w:r>
      <w:r w:rsidRPr="00D74295">
        <w:rPr>
          <w:rFonts w:ascii="Arial" w:eastAsia="Arial" w:hAnsi="Arial" w:cs="Arial"/>
          <w:b/>
          <w:bCs/>
          <w:sz w:val="20"/>
          <w:szCs w:val="20"/>
          <w:lang w:val="es-ES"/>
        </w:rPr>
        <w:t xml:space="preserve"> </w:t>
      </w:r>
    </w:p>
    <w:p w14:paraId="739A501E"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6EA1260" w14:textId="35896952" w:rsidR="00521660" w:rsidRPr="00BB1C8A" w:rsidRDefault="6420139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6B71A4EF" w:rsidRPr="00BB1C8A">
        <w:rPr>
          <w:rFonts w:ascii="Arial" w:eastAsia="Arial" w:hAnsi="Arial" w:cs="Arial"/>
          <w:b/>
          <w:bCs/>
          <w:sz w:val="20"/>
          <w:szCs w:val="20"/>
          <w:lang w:val="es-ES"/>
        </w:rPr>
        <w:t>R</w:t>
      </w:r>
      <w:r w:rsidRPr="00BB1C8A">
        <w:rPr>
          <w:rFonts w:ascii="Arial" w:eastAsia="Arial" w:hAnsi="Arial" w:cs="Arial"/>
          <w:b/>
          <w:bCs/>
          <w:sz w:val="20"/>
          <w:szCs w:val="20"/>
          <w:lang w:val="es-ES"/>
        </w:rPr>
        <w:t xml:space="preserve">ígido. </w:t>
      </w:r>
      <w:r w:rsidRPr="00D74295">
        <w:rPr>
          <w:rFonts w:ascii="Arial" w:eastAsia="Arial" w:hAnsi="Arial" w:cs="Arial"/>
          <w:sz w:val="20"/>
          <w:szCs w:val="20"/>
          <w:lang w:val="es-ES"/>
        </w:rPr>
        <w:t>Es aquel que fundamentalmente está constituido por una losa de concreto hidráulico, apoyada sobre la subrasante o sobre una capa de material seleccionado, la cual se denomina subbase del pavimento rígido.</w:t>
      </w:r>
      <w:r w:rsidRPr="00D74295">
        <w:rPr>
          <w:rFonts w:ascii="Arial" w:eastAsia="Arial" w:hAnsi="Arial" w:cs="Arial"/>
          <w:b/>
          <w:bCs/>
          <w:sz w:val="20"/>
          <w:szCs w:val="20"/>
          <w:lang w:val="es-ES"/>
        </w:rPr>
        <w:t xml:space="preserve"> </w:t>
      </w:r>
    </w:p>
    <w:p w14:paraId="6A36CD7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05F6D14" w14:textId="02008D3B" w:rsidR="00775859" w:rsidRPr="00D74295" w:rsidRDefault="371CE8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Pavimentos Asfálticos y/o Pavimentos de Concreto Hidráulico</w:t>
      </w:r>
      <w:r w:rsidR="20A035F9" w:rsidRPr="00BB1C8A">
        <w:rPr>
          <w:rFonts w:ascii="Arial" w:eastAsia="Arial" w:hAnsi="Arial" w:cs="Arial"/>
          <w:b/>
          <w:bCs/>
          <w:sz w:val="20"/>
          <w:szCs w:val="20"/>
          <w:lang w:val="es-ES"/>
        </w:rPr>
        <w:t xml:space="preserve"> </w:t>
      </w:r>
      <w:r w:rsidR="4553B293" w:rsidRPr="00BB1C8A">
        <w:rPr>
          <w:rFonts w:ascii="Arial" w:eastAsia="Arial" w:hAnsi="Arial" w:cs="Arial"/>
          <w:b/>
          <w:bCs/>
          <w:sz w:val="20"/>
          <w:szCs w:val="20"/>
          <w:lang w:val="es-ES"/>
        </w:rPr>
        <w:t>R</w:t>
      </w:r>
      <w:r w:rsidR="20A035F9" w:rsidRPr="00BB1C8A">
        <w:rPr>
          <w:rFonts w:ascii="Arial" w:eastAsia="Arial" w:hAnsi="Arial" w:cs="Arial"/>
          <w:b/>
          <w:bCs/>
          <w:sz w:val="20"/>
          <w:szCs w:val="20"/>
          <w:lang w:val="es-ES"/>
        </w:rPr>
        <w:t>eforzado</w:t>
      </w:r>
      <w:r w:rsidRPr="00BB1C8A">
        <w:rPr>
          <w:rFonts w:ascii="Arial" w:eastAsia="Arial" w:hAnsi="Arial" w:cs="Arial"/>
          <w:b/>
          <w:bCs/>
          <w:sz w:val="20"/>
          <w:szCs w:val="20"/>
          <w:lang w:val="es-ES"/>
        </w:rPr>
        <w:t xml:space="preserve">: </w:t>
      </w:r>
      <w:r w:rsidR="20A035F9" w:rsidRPr="00D74295">
        <w:rPr>
          <w:rFonts w:ascii="Arial" w:eastAsia="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00D74295">
        <w:rPr>
          <w:rFonts w:ascii="Arial" w:eastAsia="Arial" w:hAnsi="Arial" w:cs="Arial"/>
          <w:sz w:val="20"/>
          <w:szCs w:val="20"/>
          <w:lang w:val="es-ES"/>
        </w:rPr>
        <w:t>í</w:t>
      </w:r>
      <w:r w:rsidR="20A035F9" w:rsidRPr="00D74295">
        <w:rPr>
          <w:rFonts w:ascii="Arial" w:eastAsia="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D74295">
        <w:rPr>
          <w:rFonts w:ascii="Arial" w:eastAsia="Arial" w:hAnsi="Arial" w:cs="Arial"/>
          <w:sz w:val="20"/>
          <w:szCs w:val="20"/>
          <w:lang w:val="es-ES"/>
        </w:rPr>
        <w:t xml:space="preserve"> o aeronaves</w:t>
      </w:r>
      <w:r w:rsidR="20A035F9" w:rsidRPr="00D74295">
        <w:rPr>
          <w:rFonts w:ascii="Arial" w:eastAsia="Arial" w:hAnsi="Arial" w:cs="Arial"/>
          <w:sz w:val="20"/>
          <w:szCs w:val="20"/>
          <w:lang w:val="es-ES"/>
        </w:rPr>
        <w:t xml:space="preserve"> y pueden estar constituidas en concreto asfáltico o en concreto hidráulico reforzado.</w:t>
      </w:r>
    </w:p>
    <w:p w14:paraId="04836CD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6CBF9C5" w14:textId="537682C4"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D74295">
        <w:rPr>
          <w:rFonts w:ascii="Arial" w:eastAsia="Arial" w:hAnsi="Arial" w:cs="Arial"/>
          <w:b/>
          <w:bCs/>
          <w:sz w:val="20"/>
          <w:szCs w:val="20"/>
          <w:lang w:val="es-ES"/>
        </w:rPr>
        <w:t>.</w:t>
      </w:r>
    </w:p>
    <w:p w14:paraId="3859AA96"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E852D3B" w14:textId="40F2A967"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 Cultural Inmaterial</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4F58559" w14:textId="62F211FC"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 cultural inmueble:</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bienes que se caracterizan por tener un cuerpo físico que puede ser dimensionado y se encuentra fijo a la tierra, que a su vez se relaciona </w:t>
      </w:r>
      <w:r w:rsidRPr="00D74295">
        <w:rPr>
          <w:rFonts w:ascii="Arial" w:eastAsia="Arial" w:hAnsi="Arial" w:cs="Arial"/>
          <w:sz w:val="20"/>
          <w:szCs w:val="20"/>
          <w:lang w:val="es-ES"/>
        </w:rPr>
        <w:lastRenderedPageBreak/>
        <w:t>con su entorno; así mismo, posee valores que conforman lazos de pertenencia, identidad y memoria para una comunidad.</w:t>
      </w:r>
    </w:p>
    <w:p w14:paraId="6A09873D" w14:textId="6395B686" w:rsidR="00B90981" w:rsidRPr="00B90981" w:rsidRDefault="28C28A19"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2B4B97C0">
        <w:rPr>
          <w:rFonts w:ascii="Arial" w:eastAsia="Arial" w:hAnsi="Arial" w:cs="Arial"/>
          <w:sz w:val="20"/>
          <w:szCs w:val="20"/>
          <w:lang w:val="es-ES"/>
        </w:rPr>
        <w:t xml:space="preserve">  </w:t>
      </w:r>
    </w:p>
    <w:p w14:paraId="7C16F38D" w14:textId="2ED37F35"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La Dirección de Patrimonio del Ministerio de Cultura clasifica el patrimonio arquitectónico de la siguiente manera para una mejor comprensión de sus características, formas y usos:</w:t>
      </w:r>
    </w:p>
    <w:p w14:paraId="2F2B54EB" w14:textId="4173BF81"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 xml:space="preserve"> </w:t>
      </w:r>
    </w:p>
    <w:p w14:paraId="4A7657B3" w14:textId="491502F9"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militar</w:t>
      </w:r>
    </w:p>
    <w:p w14:paraId="5F8C084F" w14:textId="76A09D80"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habitacional</w:t>
      </w:r>
    </w:p>
    <w:p w14:paraId="50AD6835" w14:textId="47C542C4"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religiosa</w:t>
      </w:r>
    </w:p>
    <w:p w14:paraId="6186B23E" w14:textId="22519D2E"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institucional</w:t>
      </w:r>
    </w:p>
    <w:p w14:paraId="166FFD7B" w14:textId="78B91C44" w:rsidR="4B35280D" w:rsidRDefault="4B35280D" w:rsidP="002F79D1">
      <w:pPr>
        <w:ind w:left="709"/>
        <w:jc w:val="both"/>
        <w:rPr>
          <w:rFonts w:ascii="Calibri" w:eastAsia="Calibri" w:hAnsi="Calibri" w:cs="Calibri"/>
          <w:sz w:val="22"/>
          <w:szCs w:val="22"/>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para </w:t>
      </w:r>
      <w:proofErr w:type="spellStart"/>
      <w:r w:rsidRPr="2B4B97C0">
        <w:rPr>
          <w:rFonts w:ascii="Arial" w:eastAsia="Arial" w:hAnsi="Arial" w:cs="Arial"/>
          <w:sz w:val="20"/>
          <w:szCs w:val="20"/>
          <w:lang w:val="pt-BR"/>
        </w:rPr>
        <w:t>el</w:t>
      </w:r>
      <w:proofErr w:type="spellEnd"/>
      <w:r w:rsidRPr="2B4B97C0">
        <w:rPr>
          <w:rFonts w:ascii="Arial" w:eastAsia="Arial" w:hAnsi="Arial" w:cs="Arial"/>
          <w:sz w:val="20"/>
          <w:szCs w:val="20"/>
          <w:lang w:val="pt-BR"/>
        </w:rPr>
        <w:t xml:space="preserve"> comercio</w:t>
      </w:r>
      <w:r w:rsidRPr="2B4B97C0">
        <w:rPr>
          <w:rFonts w:ascii="Calibri" w:eastAsia="Calibri" w:hAnsi="Calibri" w:cs="Calibri"/>
          <w:sz w:val="22"/>
          <w:szCs w:val="22"/>
        </w:rPr>
        <w:t xml:space="preserve"> </w:t>
      </w:r>
    </w:p>
    <w:p w14:paraId="74BC612C" w14:textId="2F7D0643"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Arquitectura para la industria</w:t>
      </w:r>
    </w:p>
    <w:p w14:paraId="0460A9EB" w14:textId="78BFED5E"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 xml:space="preserve">Arquitectura para la recreación y el deporte </w:t>
      </w:r>
    </w:p>
    <w:p w14:paraId="35D02CD8" w14:textId="7552E87F"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Arquitectura para el transporte</w:t>
      </w:r>
    </w:p>
    <w:p w14:paraId="7F6122FF" w14:textId="3BE8F703"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Obras de ingeniería</w:t>
      </w:r>
    </w:p>
    <w:p w14:paraId="3F5D1D2F" w14:textId="24CEDF41" w:rsidR="2B4B97C0" w:rsidRDefault="2B4B97C0" w:rsidP="002F79D1">
      <w:pPr>
        <w:ind w:left="709" w:hanging="709"/>
      </w:pPr>
    </w:p>
    <w:p w14:paraId="44DAFDF2" w14:textId="53F1DE8B" w:rsidR="001371BF"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Plaza: </w:t>
      </w:r>
      <w:r w:rsidRPr="00D74295">
        <w:rPr>
          <w:rFonts w:ascii="Arial" w:eastAsia="Arial" w:hAnsi="Arial" w:cs="Arial"/>
          <w:b/>
          <w:bCs/>
          <w:sz w:val="20"/>
          <w:szCs w:val="20"/>
          <w:lang w:val="es-ES"/>
        </w:rPr>
        <w:t xml:space="preserve">Espacio libre, </w:t>
      </w:r>
      <w:r w:rsidRPr="00D74295">
        <w:rPr>
          <w:rFonts w:ascii="Arial" w:eastAsia="Arial" w:hAnsi="Arial" w:cs="Arial"/>
          <w:sz w:val="20"/>
          <w:szCs w:val="20"/>
          <w:lang w:val="es-ES"/>
        </w:rPr>
        <w:t xml:space="preserve">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4218FB7E" w:rsidRPr="00D74295">
        <w:rPr>
          <w:rFonts w:ascii="Arial" w:eastAsia="Arial" w:hAnsi="Arial" w:cs="Arial"/>
          <w:sz w:val="20"/>
          <w:szCs w:val="20"/>
          <w:lang w:val="es-ES"/>
        </w:rPr>
        <w:t>Pila: Aquella parte de la estructura de un puente que proporciona soporte intermedio a la superestructura.</w:t>
      </w:r>
      <w:r w:rsidR="4218FB7E" w:rsidRPr="00D74295">
        <w:rPr>
          <w:rFonts w:ascii="Arial" w:eastAsia="Arial" w:hAnsi="Arial" w:cs="Arial"/>
          <w:b/>
          <w:bCs/>
          <w:sz w:val="20"/>
          <w:szCs w:val="20"/>
          <w:lang w:val="es-ES"/>
        </w:rPr>
        <w:t xml:space="preserve"> </w:t>
      </w:r>
    </w:p>
    <w:p w14:paraId="793DEBE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3A67F89" w14:textId="64F72B1D"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Plazoletas: </w:t>
      </w:r>
      <w:r w:rsidRPr="00D74295">
        <w:rPr>
          <w:rFonts w:ascii="Arial" w:eastAsia="Arial" w:hAnsi="Arial" w:cs="Arial"/>
          <w:sz w:val="20"/>
          <w:szCs w:val="20"/>
          <w:lang w:val="es-ES"/>
        </w:rPr>
        <w:t>Áreas de espacio público abiertas, tratadas como zonas duras y destinadas al disfrute de los ciudadanos y las actividades de convivencia, ocupan media manzana.</w:t>
      </w:r>
      <w:r w:rsidRPr="00D74295">
        <w:rPr>
          <w:rFonts w:ascii="Arial" w:eastAsia="Arial" w:hAnsi="Arial" w:cs="Arial"/>
          <w:b/>
          <w:bCs/>
          <w:sz w:val="20"/>
          <w:szCs w:val="20"/>
          <w:lang w:val="es-ES"/>
        </w:rPr>
        <w:t xml:space="preserve"> </w:t>
      </w:r>
    </w:p>
    <w:p w14:paraId="3EF03E8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6DE470D" w14:textId="578FB3C4" w:rsidR="00B90981" w:rsidRPr="00BB1C8A"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Plazuelas: </w:t>
      </w:r>
      <w:r w:rsidRPr="00D74295">
        <w:rPr>
          <w:rFonts w:ascii="Arial" w:eastAsia="Arial" w:hAnsi="Arial" w:cs="Arial"/>
          <w:sz w:val="20"/>
          <w:szCs w:val="20"/>
          <w:lang w:val="es-ES"/>
        </w:rPr>
        <w:t>Áreas de espacio público abiertas, tratadas como zonas duras y destinadas al disfrute de los ciudadanos y las actividades de convivencia que ocupan un cuarto de manzana.</w:t>
      </w:r>
    </w:p>
    <w:p w14:paraId="0173AEB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A20D67C" w14:textId="219C3A42" w:rsidR="00617AC0" w:rsidRPr="00D74295" w:rsidRDefault="371CE8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Placa Huella: </w:t>
      </w:r>
      <w:r w:rsidRPr="00D74295">
        <w:rPr>
          <w:rFonts w:ascii="Arial" w:eastAsia="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D74295">
        <w:rPr>
          <w:rFonts w:ascii="Arial" w:eastAsia="Arial" w:hAnsi="Arial" w:cs="Arial"/>
          <w:sz w:val="20"/>
          <w:szCs w:val="20"/>
          <w:lang w:val="es-ES"/>
        </w:rPr>
        <w:t>.</w:t>
      </w:r>
    </w:p>
    <w:p w14:paraId="368C314D" w14:textId="77777777" w:rsidR="00D74295" w:rsidRDefault="00D74295" w:rsidP="002F79D1">
      <w:pPr>
        <w:pStyle w:val="Prrafodelista"/>
        <w:ind w:left="709" w:hanging="709"/>
        <w:jc w:val="both"/>
        <w:rPr>
          <w:rFonts w:ascii="Arial" w:eastAsia="Arial" w:hAnsi="Arial" w:cs="Arial"/>
          <w:sz w:val="20"/>
          <w:szCs w:val="20"/>
          <w:lang w:val="es-ES" w:eastAsia="es-ES"/>
        </w:rPr>
      </w:pPr>
    </w:p>
    <w:p w14:paraId="78261A4E" w14:textId="7178C250" w:rsidR="004404DC" w:rsidRPr="00D74295" w:rsidRDefault="307706F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Puente de Madera</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Tabla horizontal de un andamio, se utiliza para los hilos de ejes o nivelaciones.</w:t>
      </w:r>
    </w:p>
    <w:p w14:paraId="0BCDEB4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CE3A356" w14:textId="0DE50BDE" w:rsidR="004404DC" w:rsidRPr="00D74295" w:rsidRDefault="5408EA2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Rajón: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Piedra cortada mecánicamente en tamaño de 10 a 15 centímetros de lado. Se utiliza frecuentemente en las construcciones de cimientos.</w:t>
      </w:r>
    </w:p>
    <w:p w14:paraId="28F37E4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147A842" w14:textId="75C88717" w:rsidR="004404DC" w:rsidRPr="00D74295" w:rsidRDefault="793B508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RAS: </w:t>
      </w:r>
      <w:r w:rsidRPr="00D74295">
        <w:rPr>
          <w:rFonts w:ascii="Arial" w:eastAsia="Arial" w:hAnsi="Arial" w:cs="Arial"/>
          <w:sz w:val="20"/>
          <w:szCs w:val="20"/>
          <w:lang w:val="es-ES"/>
        </w:rPr>
        <w:t>Reglamento Técnico para el Sector de Agua Potable y Saneamiento Básico.</w:t>
      </w:r>
    </w:p>
    <w:p w14:paraId="0828B7E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3954457" w14:textId="20416768" w:rsidR="009D3FED" w:rsidRPr="00D74295"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Reconstrucción: </w:t>
      </w:r>
      <w:r w:rsidRPr="00D74295">
        <w:rPr>
          <w:rFonts w:ascii="Arial" w:eastAsia="Arial" w:hAnsi="Arial" w:cs="Arial"/>
          <w:sz w:val="20"/>
          <w:szCs w:val="20"/>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92BEDE" w14:textId="1D24F350" w:rsidR="00ED6541" w:rsidRDefault="71B05F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Recuperación</w:t>
      </w:r>
      <w:r w:rsidRPr="00D74295">
        <w:rPr>
          <w:rFonts w:ascii="Arial" w:eastAsia="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w:t>
      </w:r>
      <w:r w:rsidRPr="00D74295">
        <w:rPr>
          <w:rFonts w:ascii="Arial" w:eastAsia="Arial" w:hAnsi="Arial" w:cs="Arial"/>
          <w:sz w:val="20"/>
          <w:szCs w:val="20"/>
          <w:lang w:val="es-ES"/>
        </w:rPr>
        <w:lastRenderedPageBreak/>
        <w:t>existentes antes de la emergencia y la intervención de procesos territoriales o sectoriales generadores de nuevos riesgos.</w:t>
      </w:r>
      <w:r w:rsidRPr="00D74295">
        <w:rPr>
          <w:rFonts w:ascii="Arial" w:eastAsia="Arial" w:hAnsi="Arial" w:cs="Arial"/>
          <w:b/>
          <w:bCs/>
          <w:sz w:val="20"/>
          <w:szCs w:val="20"/>
          <w:lang w:val="es-ES"/>
        </w:rPr>
        <w:t xml:space="preserve"> </w:t>
      </w:r>
    </w:p>
    <w:p w14:paraId="71DA1C85" w14:textId="77777777" w:rsidR="00D74295" w:rsidRPr="00D74295" w:rsidRDefault="00D74295" w:rsidP="002F79D1">
      <w:pPr>
        <w:pStyle w:val="Prrafodelista"/>
        <w:ind w:left="709" w:hanging="709"/>
        <w:rPr>
          <w:rFonts w:ascii="Arial" w:eastAsia="Arial" w:hAnsi="Arial" w:cs="Arial"/>
          <w:b/>
          <w:bCs/>
          <w:sz w:val="20"/>
          <w:szCs w:val="20"/>
          <w:lang w:val="es-ES"/>
        </w:rPr>
      </w:pPr>
    </w:p>
    <w:p w14:paraId="0BFE22D0" w14:textId="6165CA96" w:rsidR="00EF2ED0" w:rsidRPr="00D74295" w:rsidRDefault="5287C65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Red Vial: </w:t>
      </w:r>
      <w:r w:rsidR="0FBC5EF7" w:rsidRPr="00D74295">
        <w:rPr>
          <w:rFonts w:ascii="Arial" w:eastAsia="Arial" w:hAnsi="Arial" w:cs="Arial"/>
          <w:sz w:val="20"/>
          <w:szCs w:val="20"/>
          <w:lang w:val="es-ES"/>
        </w:rPr>
        <w:t>C</w:t>
      </w:r>
      <w:r w:rsidRPr="00D74295">
        <w:rPr>
          <w:rFonts w:ascii="Arial" w:eastAsia="Arial" w:hAnsi="Arial" w:cs="Arial"/>
          <w:sz w:val="20"/>
          <w:szCs w:val="20"/>
          <w:lang w:val="es-ES"/>
        </w:rPr>
        <w:t>onjunto de vías terrestres vehiculares</w:t>
      </w:r>
      <w:r w:rsidR="0007049D" w:rsidRPr="00D74295">
        <w:rPr>
          <w:rFonts w:ascii="Arial" w:eastAsia="Arial" w:hAnsi="Arial" w:cs="Arial"/>
          <w:sz w:val="20"/>
          <w:szCs w:val="20"/>
          <w:lang w:val="es-ES"/>
        </w:rPr>
        <w:t>,</w:t>
      </w:r>
      <w:r w:rsidRPr="00D74295">
        <w:rPr>
          <w:rFonts w:ascii="Arial" w:eastAsia="Arial" w:hAnsi="Arial" w:cs="Arial"/>
          <w:sz w:val="20"/>
          <w:szCs w:val="20"/>
          <w:lang w:val="es-ES"/>
        </w:rPr>
        <w:t xml:space="preserve"> urbanas y rurales.</w:t>
      </w:r>
      <w:r w:rsidRPr="00D74295">
        <w:rPr>
          <w:rFonts w:ascii="Arial" w:eastAsia="Arial" w:hAnsi="Arial" w:cs="Arial"/>
          <w:b/>
          <w:bCs/>
          <w:sz w:val="20"/>
          <w:szCs w:val="20"/>
          <w:lang w:val="es-ES"/>
        </w:rPr>
        <w:t xml:space="preserve"> </w:t>
      </w:r>
    </w:p>
    <w:p w14:paraId="006A5151"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634455A" w14:textId="5CAD5387"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Redes hidrosanitarias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CE5BD0E" w14:textId="09BE39CA"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Redes eléctricas: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66859A8D" w14:textId="18F6EA0F"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Rehabilitación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71836E5" w14:textId="79909C81" w:rsidR="004448A4" w:rsidRPr="00D74295" w:rsidRDefault="20A035F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Reforzamiento </w:t>
      </w:r>
      <w:r w:rsidRPr="00D74295">
        <w:rPr>
          <w:rFonts w:ascii="Arial" w:eastAsia="Arial" w:hAnsi="Arial" w:cs="Arial"/>
          <w:sz w:val="20"/>
          <w:szCs w:val="20"/>
          <w:lang w:val="es-ES"/>
        </w:rPr>
        <w:t>Estructural</w:t>
      </w:r>
      <w:r w:rsidR="6F05DC12" w:rsidRPr="00D74295">
        <w:rPr>
          <w:rFonts w:ascii="Arial" w:eastAsia="Arial" w:hAnsi="Arial" w:cs="Arial"/>
          <w:sz w:val="20"/>
          <w:szCs w:val="20"/>
          <w:lang w:val="es-ES"/>
        </w:rPr>
        <w:t xml:space="preserve"> o Rehabilitación Estructural</w:t>
      </w:r>
      <w:r w:rsidRPr="00D74295">
        <w:rPr>
          <w:rFonts w:ascii="Arial" w:eastAsia="Arial" w:hAnsi="Arial" w:cs="Arial"/>
          <w:sz w:val="20"/>
          <w:szCs w:val="20"/>
          <w:lang w:val="es-ES"/>
        </w:rPr>
        <w:t xml:space="preserve">: </w:t>
      </w:r>
      <w:r w:rsidR="0FBC5EF7" w:rsidRPr="00D74295">
        <w:rPr>
          <w:rFonts w:ascii="Arial" w:eastAsia="Arial" w:hAnsi="Arial" w:cs="Arial"/>
          <w:sz w:val="20"/>
          <w:szCs w:val="20"/>
          <w:lang w:val="es-ES"/>
        </w:rPr>
        <w:t>A</w:t>
      </w:r>
      <w:r w:rsidRPr="00D74295">
        <w:rPr>
          <w:rFonts w:ascii="Arial" w:eastAsia="Arial" w:hAnsi="Arial" w:cs="Arial"/>
          <w:sz w:val="20"/>
          <w:szCs w:val="20"/>
          <w:lang w:val="es-ES"/>
        </w:rPr>
        <w:t xml:space="preserve">dición de fuerza </w:t>
      </w:r>
      <w:r w:rsidR="0C6CC5CA" w:rsidRPr="00D74295">
        <w:rPr>
          <w:rFonts w:ascii="Arial" w:eastAsia="Arial" w:hAnsi="Arial" w:cs="Arial"/>
          <w:sz w:val="20"/>
          <w:szCs w:val="20"/>
          <w:lang w:val="es-ES"/>
        </w:rPr>
        <w:t xml:space="preserve">o capacidad de carga a un elemento estructural que hace parte de un todo ya sea definido como superestructura, </w:t>
      </w:r>
      <w:r w:rsidR="42E019B9" w:rsidRPr="00D74295">
        <w:rPr>
          <w:rFonts w:ascii="Arial" w:eastAsia="Arial" w:hAnsi="Arial" w:cs="Arial"/>
          <w:sz w:val="20"/>
          <w:szCs w:val="20"/>
          <w:lang w:val="es-ES"/>
        </w:rPr>
        <w:t>subestructura</w:t>
      </w:r>
      <w:r w:rsidR="0C6CC5CA" w:rsidRPr="00D74295">
        <w:rPr>
          <w:rFonts w:ascii="Arial" w:eastAsia="Arial" w:hAnsi="Arial" w:cs="Arial"/>
          <w:sz w:val="20"/>
          <w:szCs w:val="20"/>
          <w:lang w:val="es-ES"/>
        </w:rPr>
        <w:t xml:space="preserve"> o fundación.  Los ejemplos incluyen la </w:t>
      </w:r>
      <w:r w:rsidR="3795884A" w:rsidRPr="00D74295">
        <w:rPr>
          <w:rFonts w:ascii="Arial" w:eastAsia="Arial" w:hAnsi="Arial" w:cs="Arial"/>
          <w:sz w:val="20"/>
          <w:szCs w:val="20"/>
          <w:lang w:val="es-ES"/>
        </w:rPr>
        <w:t>instalación</w:t>
      </w:r>
      <w:r w:rsidR="0C6CC5CA" w:rsidRPr="00D74295">
        <w:rPr>
          <w:rFonts w:ascii="Arial" w:eastAsia="Arial" w:hAnsi="Arial" w:cs="Arial"/>
          <w:sz w:val="20"/>
          <w:szCs w:val="20"/>
          <w:lang w:val="es-ES"/>
        </w:rPr>
        <w:t xml:space="preserve"> de barras de refuerzo de metal debidamente ancladas al elemento existente  en la forma establecida en los estudios y diseños antes de verter el hormigón; o </w:t>
      </w:r>
      <w:r w:rsidR="559B20A3" w:rsidRPr="00D74295">
        <w:rPr>
          <w:rFonts w:ascii="Arial" w:eastAsia="Arial" w:hAnsi="Arial" w:cs="Arial"/>
          <w:sz w:val="20"/>
          <w:szCs w:val="20"/>
          <w:lang w:val="es-ES"/>
        </w:rPr>
        <w:t>instalar</w:t>
      </w:r>
      <w:r w:rsidR="0C6CC5CA" w:rsidRPr="00D74295">
        <w:rPr>
          <w:rFonts w:ascii="Arial" w:eastAsia="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0C6CC5CA" w:rsidRPr="00D74295">
        <w:rPr>
          <w:rFonts w:ascii="Arial" w:eastAsia="Arial" w:hAnsi="Arial" w:cs="Arial"/>
          <w:b/>
          <w:bCs/>
          <w:sz w:val="20"/>
          <w:szCs w:val="20"/>
          <w:lang w:val="es-ES"/>
        </w:rPr>
        <w:t xml:space="preserve">.  </w:t>
      </w:r>
    </w:p>
    <w:p w14:paraId="28989F0B" w14:textId="77777777" w:rsidR="006A3DD7" w:rsidRPr="00BB1C8A" w:rsidRDefault="007072E4" w:rsidP="002F79D1">
      <w:pPr>
        <w:pStyle w:val="Invias-VietaNumerada"/>
        <w:widowControl w:val="0"/>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BB1C8A" w:rsidRDefault="007072E4"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 actividad no implica actualizar la capacidad de carga de la estructura.</w:t>
      </w:r>
    </w:p>
    <w:p w14:paraId="550A3B69" w14:textId="77777777"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Estas actividades requieren del mantenimiento previo de los elementos estructurales.</w:t>
      </w:r>
    </w:p>
    <w:p w14:paraId="245D606C" w14:textId="6772A9D9"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D74295">
        <w:rPr>
          <w:rFonts w:ascii="Arial" w:eastAsia="Arial" w:hAnsi="Arial" w:cs="Arial"/>
          <w:b/>
          <w:bCs/>
          <w:sz w:val="20"/>
          <w:szCs w:val="20"/>
          <w:lang w:val="es-ES"/>
        </w:rPr>
        <w:lastRenderedPageBreak/>
        <w:t>Rehabilitación</w:t>
      </w:r>
      <w:r w:rsidRPr="00D74295">
        <w:rPr>
          <w:rFonts w:ascii="Arial" w:eastAsia="Arial" w:hAnsi="Arial" w:cs="Arial"/>
          <w:sz w:val="20"/>
          <w:szCs w:val="20"/>
          <w:lang w:val="es-ES"/>
        </w:rPr>
        <w:t>: 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12139031" w14:textId="77777777" w:rsidR="00D74295" w:rsidRPr="00D74295" w:rsidRDefault="004404DC" w:rsidP="002F79D1">
      <w:pPr>
        <w:pStyle w:val="Prrafodelista"/>
        <w:numPr>
          <w:ilvl w:val="1"/>
          <w:numId w:val="72"/>
        </w:numPr>
        <w:spacing w:after="240"/>
        <w:ind w:left="709" w:hanging="709"/>
        <w:jc w:val="both"/>
        <w:rPr>
          <w:rFonts w:ascii="Arial" w:eastAsia="Arial" w:hAnsi="Arial" w:cs="Arial"/>
          <w:sz w:val="20"/>
          <w:szCs w:val="20"/>
        </w:rPr>
      </w:pPr>
      <w:r w:rsidRPr="00D74295">
        <w:rPr>
          <w:rFonts w:ascii="Arial" w:eastAsia="Arial" w:hAnsi="Arial" w:cs="Arial"/>
          <w:b/>
          <w:bCs/>
          <w:sz w:val="20"/>
          <w:szCs w:val="20"/>
          <w:lang w:val="es-ES"/>
        </w:rPr>
        <w:t xml:space="preserve">Reparaciones Locativas: </w:t>
      </w:r>
      <w:r w:rsidRPr="00D74295">
        <w:rPr>
          <w:rFonts w:ascii="Arial" w:eastAsia="Arial" w:hAnsi="Arial" w:cs="Arial"/>
          <w:sz w:val="20"/>
          <w:szCs w:val="20"/>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D74295" w:rsidRDefault="00D74295" w:rsidP="002F79D1">
      <w:pPr>
        <w:pStyle w:val="Prrafodelista"/>
        <w:spacing w:after="240"/>
        <w:ind w:left="709" w:hanging="709"/>
        <w:jc w:val="both"/>
        <w:rPr>
          <w:rFonts w:ascii="Arial" w:eastAsia="Arial" w:hAnsi="Arial" w:cs="Arial"/>
          <w:sz w:val="20"/>
          <w:szCs w:val="20"/>
        </w:rPr>
      </w:pPr>
    </w:p>
    <w:p w14:paraId="67E0302C" w14:textId="138F7534" w:rsidR="004404DC" w:rsidRPr="00BB1C8A" w:rsidRDefault="004404DC" w:rsidP="002F79D1">
      <w:pPr>
        <w:pStyle w:val="Prrafodelista"/>
        <w:numPr>
          <w:ilvl w:val="1"/>
          <w:numId w:val="72"/>
        </w:numPr>
        <w:spacing w:after="240"/>
        <w:ind w:left="709" w:hanging="709"/>
        <w:jc w:val="both"/>
        <w:rPr>
          <w:rFonts w:ascii="Arial" w:eastAsia="Arial" w:hAnsi="Arial" w:cs="Arial"/>
          <w:sz w:val="20"/>
          <w:szCs w:val="20"/>
        </w:rPr>
      </w:pPr>
      <w:r w:rsidRPr="00BB1C8A">
        <w:rPr>
          <w:rFonts w:ascii="Arial" w:eastAsia="Arial" w:hAnsi="Arial" w:cs="Arial"/>
          <w:b/>
          <w:bCs/>
          <w:sz w:val="20"/>
          <w:szCs w:val="20"/>
          <w:lang w:val="es-ES"/>
        </w:rPr>
        <w:t xml:space="preserve">Resistencia: </w:t>
      </w:r>
      <w:r w:rsidRPr="00BB1C8A">
        <w:rPr>
          <w:rFonts w:ascii="Arial" w:eastAsia="Arial" w:hAnsi="Arial" w:cs="Arial"/>
          <w:sz w:val="20"/>
          <w:szCs w:val="20"/>
          <w:lang w:val="es-ES"/>
        </w:rPr>
        <w:t>Capacidad útil de una estructura, o de sus miembros, para resistir cargas, dentro de los límites de deformación establecidos en la NSR-10.</w:t>
      </w:r>
      <w:r w:rsidRPr="00BB1C8A">
        <w:rPr>
          <w:rFonts w:ascii="Arial" w:eastAsia="Arial" w:hAnsi="Arial" w:cs="Arial"/>
          <w:b/>
          <w:bCs/>
          <w:sz w:val="20"/>
          <w:szCs w:val="20"/>
          <w:lang w:val="es-ES"/>
        </w:rPr>
        <w:t xml:space="preserve"> </w:t>
      </w:r>
    </w:p>
    <w:p w14:paraId="05441FF3"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D6684EC" w14:textId="551A49E2" w:rsidR="00494859" w:rsidRPr="00D74295" w:rsidRDefault="56628BC7"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Rehabilitación</w:t>
      </w:r>
      <w:r w:rsidR="00494859" w:rsidRPr="00BB1C8A">
        <w:rPr>
          <w:rFonts w:ascii="Arial" w:eastAsia="Arial" w:hAnsi="Arial" w:cs="Arial"/>
          <w:b/>
          <w:bCs/>
          <w:sz w:val="20"/>
          <w:szCs w:val="20"/>
          <w:lang w:val="es-ES"/>
        </w:rPr>
        <w:t>:</w:t>
      </w:r>
      <w:r w:rsidRPr="00D74295">
        <w:rPr>
          <w:rFonts w:ascii="Arial" w:eastAsia="Arial" w:hAnsi="Arial" w:cs="Arial"/>
          <w:b/>
          <w:bCs/>
          <w:sz w:val="20"/>
          <w:szCs w:val="20"/>
          <w:lang w:val="es-ES"/>
        </w:rPr>
        <w:t xml:space="preserve"> </w:t>
      </w:r>
      <w:r w:rsidR="00494859" w:rsidRPr="00D74295">
        <w:rPr>
          <w:rFonts w:ascii="Arial" w:eastAsia="Arial" w:hAnsi="Arial" w:cs="Arial"/>
          <w:sz w:val="20"/>
          <w:szCs w:val="20"/>
          <w:lang w:val="es-ES"/>
        </w:rPr>
        <w:t xml:space="preserve">Intervención de una infraestructura, que consiste en la reparación y/o restauración de la </w:t>
      </w:r>
      <w:r w:rsidR="00A767B6">
        <w:rPr>
          <w:rFonts w:ascii="Arial" w:eastAsia="Arial" w:hAnsi="Arial" w:cs="Arial"/>
          <w:sz w:val="20"/>
          <w:szCs w:val="20"/>
          <w:lang w:val="es-ES"/>
        </w:rPr>
        <w:t>edificación</w:t>
      </w:r>
      <w:r w:rsidR="00494859" w:rsidRPr="00D74295">
        <w:rPr>
          <w:rFonts w:ascii="Arial" w:eastAsia="Arial" w:hAnsi="Arial" w:cs="Arial"/>
          <w:sz w:val="20"/>
          <w:szCs w:val="20"/>
          <w:lang w:val="es-ES"/>
        </w:rPr>
        <w:t>,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w:t>
      </w:r>
    </w:p>
    <w:p w14:paraId="07DC3205"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1FC477B0" w14:textId="27050D4E" w:rsidR="00113B10" w:rsidRPr="00A767B6" w:rsidRDefault="0C9A9AC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Remoción de Derrumbes: </w:t>
      </w:r>
      <w:r w:rsidRPr="00A767B6">
        <w:rPr>
          <w:rFonts w:ascii="Arial" w:eastAsia="Arial" w:hAnsi="Arial" w:cs="Arial"/>
          <w:sz w:val="20"/>
          <w:szCs w:val="20"/>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A767B6">
        <w:rPr>
          <w:rFonts w:ascii="Arial" w:eastAsia="Arial" w:hAnsi="Arial" w:cs="Arial"/>
          <w:b/>
          <w:bCs/>
          <w:sz w:val="20"/>
          <w:szCs w:val="20"/>
          <w:lang w:val="es-ES"/>
        </w:rPr>
        <w:t xml:space="preserve"> </w:t>
      </w:r>
    </w:p>
    <w:p w14:paraId="645CAEBF"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12F2C4AD" w14:textId="5C19C9B9" w:rsidR="007072E4" w:rsidRPr="00A767B6" w:rsidRDefault="0C6CC5C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Repotenciación </w:t>
      </w:r>
      <w:r w:rsidR="2FF503F0" w:rsidRPr="00BB1C8A">
        <w:rPr>
          <w:rFonts w:ascii="Arial" w:eastAsia="Arial" w:hAnsi="Arial" w:cs="Arial"/>
          <w:b/>
          <w:bCs/>
          <w:sz w:val="20"/>
          <w:szCs w:val="20"/>
          <w:lang w:val="es-ES"/>
        </w:rPr>
        <w:t>E</w:t>
      </w:r>
      <w:r w:rsidRPr="00BB1C8A">
        <w:rPr>
          <w:rFonts w:ascii="Arial" w:eastAsia="Arial" w:hAnsi="Arial" w:cs="Arial"/>
          <w:b/>
          <w:bCs/>
          <w:sz w:val="20"/>
          <w:szCs w:val="20"/>
          <w:lang w:val="es-ES"/>
        </w:rPr>
        <w:t>structural:</w:t>
      </w:r>
      <w:r w:rsidR="6AF51BFB" w:rsidRPr="00BB1C8A">
        <w:rPr>
          <w:rFonts w:ascii="Arial" w:eastAsia="Arial" w:hAnsi="Arial" w:cs="Arial"/>
          <w:b/>
          <w:bCs/>
          <w:sz w:val="20"/>
          <w:szCs w:val="20"/>
          <w:lang w:val="es-ES"/>
        </w:rPr>
        <w:t xml:space="preserve"> </w:t>
      </w:r>
      <w:r w:rsidR="6AF51BFB" w:rsidRPr="00A767B6">
        <w:rPr>
          <w:rFonts w:ascii="Arial" w:eastAsia="Arial" w:hAnsi="Arial" w:cs="Arial"/>
          <w:sz w:val="20"/>
          <w:szCs w:val="20"/>
          <w:lang w:val="es-ES"/>
        </w:rPr>
        <w:t>R</w:t>
      </w:r>
      <w:r w:rsidRPr="00A767B6">
        <w:rPr>
          <w:rFonts w:ascii="Arial" w:eastAsia="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Estas actividades requieren del mantenimiento previo de los elementos estructurales.</w:t>
      </w:r>
    </w:p>
    <w:p w14:paraId="44ACE6C2" w14:textId="0CFC6BD3"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Reposición.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56BCFE1" w14:textId="6F5703A0"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Restauración: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2A01879" w14:textId="5774F48F"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Restitución: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Acciones encaminadas a recuperar, devolver o restablecer una edificación o una parte de ella a su estado original o anterior</w:t>
      </w:r>
      <w:r w:rsidRPr="00A767B6">
        <w:rPr>
          <w:rFonts w:ascii="Arial" w:eastAsia="Arial" w:hAnsi="Arial" w:cs="Arial"/>
          <w:b/>
          <w:bCs/>
          <w:sz w:val="20"/>
          <w:szCs w:val="20"/>
          <w:lang w:val="es-ES"/>
        </w:rPr>
        <w:t xml:space="preserve">.   </w:t>
      </w:r>
    </w:p>
    <w:p w14:paraId="3005631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DF4E4A7" w14:textId="1D17AAEF"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Instalaciones Eléctricas.</w:t>
      </w:r>
    </w:p>
    <w:p w14:paraId="4CF16E58"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8ABB711" w14:textId="59B697FB"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RETILAP:</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Iluminación y Alumbrado Público.</w:t>
      </w:r>
      <w:r w:rsidRPr="00A767B6">
        <w:rPr>
          <w:rFonts w:ascii="Arial" w:eastAsia="Arial" w:hAnsi="Arial" w:cs="Arial"/>
          <w:b/>
          <w:bCs/>
          <w:sz w:val="20"/>
          <w:szCs w:val="20"/>
          <w:lang w:val="es-ES"/>
        </w:rPr>
        <w:t xml:space="preserve"> </w:t>
      </w:r>
    </w:p>
    <w:p w14:paraId="0D4EBC4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17C91A9" w14:textId="652310F7"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RETIQ:</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Etiquetado.</w:t>
      </w:r>
    </w:p>
    <w:p w14:paraId="2696B114"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F912162" w14:textId="2098F25E" w:rsidR="007000F7" w:rsidRPr="00A767B6" w:rsidRDefault="0B64E7F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Rocería.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Actividad de mantenimiento rutinario encaminada a mantener baja la vegetación de las zonas laterales de la vía.</w:t>
      </w:r>
      <w:r w:rsidRPr="00A767B6">
        <w:rPr>
          <w:rFonts w:ascii="Arial" w:eastAsia="Arial" w:hAnsi="Arial" w:cs="Arial"/>
          <w:b/>
          <w:bCs/>
          <w:sz w:val="20"/>
          <w:szCs w:val="20"/>
          <w:lang w:val="es-ES"/>
        </w:rPr>
        <w:t xml:space="preserve"> </w:t>
      </w:r>
    </w:p>
    <w:p w14:paraId="63CAA53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588717B" w14:textId="7E141731" w:rsidR="007B1B88" w:rsidRPr="00A767B6"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Sectores de interés cultural:</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30B1E99" w14:textId="703116E7" w:rsidR="00AF7136" w:rsidRPr="00A767B6" w:rsidRDefault="00AF713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Sendero: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Camino trazado a través de un espacio natural con variada topografía, sin repetir el trazo, con un punto de inicio y otro de llegada.</w:t>
      </w:r>
    </w:p>
    <w:p w14:paraId="5F2D1D9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4B4833" w14:textId="4A3B475A" w:rsidR="009D4952" w:rsidRPr="00A767B6" w:rsidRDefault="0D49A6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w:t>
      </w:r>
      <w:r w:rsidR="328C60F4" w:rsidRPr="00BB1C8A">
        <w:rPr>
          <w:rFonts w:ascii="Arial" w:eastAsia="Arial" w:hAnsi="Arial" w:cs="Arial"/>
          <w:b/>
          <w:bCs/>
          <w:sz w:val="20"/>
          <w:szCs w:val="20"/>
          <w:lang w:val="es-ES"/>
        </w:rPr>
        <w:t xml:space="preserve">: </w:t>
      </w:r>
      <w:r w:rsidR="328C60F4" w:rsidRPr="00A767B6">
        <w:rPr>
          <w:rFonts w:ascii="Arial" w:eastAsia="Arial" w:hAnsi="Arial" w:cs="Arial"/>
          <w:sz w:val="20"/>
          <w:szCs w:val="20"/>
          <w:lang w:val="es-ES"/>
        </w:rPr>
        <w:t>Conjunto de señales destinado a regular el tránsito. Dichas señales pueden ser</w:t>
      </w:r>
      <w:r w:rsidR="2F641CDB" w:rsidRPr="00A767B6">
        <w:rPr>
          <w:rFonts w:ascii="Arial" w:eastAsia="Arial" w:hAnsi="Arial" w:cs="Arial"/>
          <w:sz w:val="20"/>
          <w:szCs w:val="20"/>
          <w:lang w:val="es-ES"/>
        </w:rPr>
        <w:t xml:space="preserve"> verticales</w:t>
      </w:r>
      <w:r w:rsidR="0A85FCE1" w:rsidRPr="00A767B6">
        <w:rPr>
          <w:rFonts w:ascii="Arial" w:eastAsia="Arial" w:hAnsi="Arial" w:cs="Arial"/>
          <w:sz w:val="20"/>
          <w:szCs w:val="20"/>
          <w:lang w:val="es-ES"/>
        </w:rPr>
        <w:t>,</w:t>
      </w:r>
      <w:r w:rsidR="328C60F4" w:rsidRPr="00A767B6">
        <w:rPr>
          <w:rFonts w:ascii="Arial" w:eastAsia="Arial" w:hAnsi="Arial" w:cs="Arial"/>
          <w:sz w:val="20"/>
          <w:szCs w:val="20"/>
          <w:lang w:val="es-ES"/>
        </w:rPr>
        <w:t xml:space="preserve"> horizontal</w:t>
      </w:r>
      <w:r w:rsidR="6E16676D" w:rsidRPr="00A767B6">
        <w:rPr>
          <w:rFonts w:ascii="Arial" w:eastAsia="Arial" w:hAnsi="Arial" w:cs="Arial"/>
          <w:sz w:val="20"/>
          <w:szCs w:val="20"/>
          <w:lang w:val="es-ES"/>
        </w:rPr>
        <w:t>es</w:t>
      </w:r>
      <w:r w:rsidR="328C60F4" w:rsidRPr="00A767B6">
        <w:rPr>
          <w:rFonts w:ascii="Arial" w:eastAsia="Arial" w:hAnsi="Arial" w:cs="Arial"/>
          <w:sz w:val="20"/>
          <w:szCs w:val="20"/>
          <w:lang w:val="es-ES"/>
        </w:rPr>
        <w:t xml:space="preserve"> o demarcaciones.</w:t>
      </w:r>
    </w:p>
    <w:p w14:paraId="3FA91A3C" w14:textId="6AFE37FD" w:rsidR="00A767B6" w:rsidRDefault="00A767B6" w:rsidP="002F79D1">
      <w:pPr>
        <w:pStyle w:val="Prrafodelista"/>
        <w:spacing w:after="240"/>
        <w:ind w:left="709" w:hanging="709"/>
        <w:jc w:val="both"/>
        <w:rPr>
          <w:rFonts w:ascii="Arial" w:eastAsia="Arial" w:hAnsi="Arial" w:cs="Arial"/>
          <w:b/>
          <w:bCs/>
          <w:sz w:val="20"/>
          <w:szCs w:val="20"/>
          <w:lang w:val="es-ES"/>
        </w:rPr>
      </w:pPr>
    </w:p>
    <w:p w14:paraId="456504A3" w14:textId="60D3FD4B" w:rsidR="00E60D0B" w:rsidRPr="00A767B6" w:rsidRDefault="287EA2F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 Horizontal</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A767B6">
        <w:rPr>
          <w:rFonts w:ascii="Arial" w:eastAsia="Arial" w:hAnsi="Arial" w:cs="Arial"/>
          <w:b/>
          <w:bCs/>
          <w:sz w:val="20"/>
          <w:szCs w:val="20"/>
          <w:lang w:val="es-ES"/>
        </w:rPr>
        <w:t xml:space="preserve"> </w:t>
      </w:r>
    </w:p>
    <w:p w14:paraId="3F5BD68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C1D8E2A" w14:textId="35B6C2CC" w:rsidR="009D4952" w:rsidRPr="00A767B6" w:rsidRDefault="7D17CF5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 Vertical</w:t>
      </w:r>
      <w:r w:rsidR="328C60F4" w:rsidRPr="00BB1C8A">
        <w:rPr>
          <w:rFonts w:ascii="Arial" w:eastAsia="Arial" w:hAnsi="Arial" w:cs="Arial"/>
          <w:b/>
          <w:bCs/>
          <w:sz w:val="20"/>
          <w:szCs w:val="20"/>
          <w:lang w:val="es-ES"/>
        </w:rPr>
        <w:t xml:space="preserve">: </w:t>
      </w:r>
      <w:r w:rsidR="328C60F4" w:rsidRPr="00A767B6">
        <w:rPr>
          <w:rFonts w:ascii="Arial" w:eastAsia="Arial" w:hAnsi="Arial" w:cs="Arial"/>
          <w:sz w:val="20"/>
          <w:szCs w:val="20"/>
          <w:lang w:val="es-ES"/>
        </w:rPr>
        <w:t xml:space="preserve">Dispositivos físicos que indican la forma correcta como deben transitar los usuarios de las vías; se instalan para transmitir </w:t>
      </w:r>
      <w:r w:rsidR="2F641CDB" w:rsidRPr="00A767B6">
        <w:rPr>
          <w:rFonts w:ascii="Arial" w:eastAsia="Arial" w:hAnsi="Arial" w:cs="Arial"/>
          <w:sz w:val="20"/>
          <w:szCs w:val="20"/>
          <w:lang w:val="es-ES"/>
        </w:rPr>
        <w:t>órdenes</w:t>
      </w:r>
      <w:r w:rsidR="328C60F4" w:rsidRPr="00A767B6">
        <w:rPr>
          <w:rFonts w:ascii="Arial" w:eastAsia="Arial" w:hAnsi="Arial" w:cs="Arial"/>
          <w:sz w:val="20"/>
          <w:szCs w:val="20"/>
          <w:lang w:val="es-ES"/>
        </w:rPr>
        <w:t xml:space="preserve"> o instrucciones mediante palabras o símbolos.</w:t>
      </w:r>
      <w:r w:rsidR="328C60F4" w:rsidRPr="00A767B6">
        <w:rPr>
          <w:rFonts w:ascii="Arial" w:eastAsia="Arial" w:hAnsi="Arial" w:cs="Arial"/>
          <w:b/>
          <w:bCs/>
          <w:sz w:val="20"/>
          <w:szCs w:val="20"/>
          <w:lang w:val="es-ES"/>
        </w:rPr>
        <w:t> </w:t>
      </w:r>
      <w:r w:rsidRPr="00BB1C8A">
        <w:rPr>
          <w:rFonts w:ascii="Arial" w:eastAsia="Arial" w:hAnsi="Arial" w:cs="Arial"/>
          <w:b/>
          <w:bCs/>
          <w:sz w:val="20"/>
          <w:szCs w:val="20"/>
          <w:lang w:val="es-ES"/>
        </w:rPr>
        <w:t xml:space="preserve"> </w:t>
      </w:r>
    </w:p>
    <w:p w14:paraId="00644A3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E24B43B" w14:textId="41414797" w:rsidR="0039691F" w:rsidRPr="00A767B6" w:rsidRDefault="006654F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Servicios Públicos Domiciliarios</w:t>
      </w:r>
      <w:r w:rsidRPr="00A767B6">
        <w:rPr>
          <w:rFonts w:ascii="Arial" w:eastAsia="Arial" w:hAnsi="Arial" w:cs="Arial"/>
          <w:b/>
          <w:bCs/>
          <w:sz w:val="20"/>
          <w:szCs w:val="20"/>
          <w:lang w:val="es-ES"/>
        </w:rPr>
        <w:t>:</w:t>
      </w:r>
      <w:r w:rsidR="0039691F" w:rsidRPr="00A767B6">
        <w:rPr>
          <w:rFonts w:ascii="Arial" w:eastAsia="Arial" w:hAnsi="Arial" w:cs="Arial"/>
          <w:b/>
          <w:bCs/>
          <w:sz w:val="20"/>
          <w:szCs w:val="20"/>
          <w:lang w:val="es-ES"/>
        </w:rPr>
        <w:t xml:space="preserve"> </w:t>
      </w:r>
      <w:r w:rsidR="00AE4328" w:rsidRPr="00A767B6">
        <w:rPr>
          <w:rFonts w:ascii="Arial" w:eastAsia="Arial" w:hAnsi="Arial" w:cs="Arial"/>
          <w:sz w:val="20"/>
          <w:szCs w:val="20"/>
          <w:lang w:val="es-ES"/>
        </w:rPr>
        <w:t>S</w:t>
      </w:r>
      <w:r w:rsidR="0039691F" w:rsidRPr="00A767B6">
        <w:rPr>
          <w:rFonts w:ascii="Arial" w:eastAsia="Arial" w:hAnsi="Arial" w:cs="Arial"/>
          <w:sz w:val="20"/>
          <w:szCs w:val="20"/>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A767B6">
        <w:rPr>
          <w:rFonts w:ascii="Arial" w:eastAsia="Arial" w:hAnsi="Arial" w:cs="Arial"/>
          <w:sz w:val="20"/>
          <w:szCs w:val="20"/>
          <w:lang w:val="es-ES"/>
        </w:rPr>
        <w:t>.</w:t>
      </w:r>
    </w:p>
    <w:p w14:paraId="5145C51B" w14:textId="4CD264A1" w:rsidR="00BB24EA" w:rsidRPr="00BB1C8A" w:rsidRDefault="00AE4328" w:rsidP="002F79D1">
      <w:pPr>
        <w:pStyle w:val="Invias-VietaNumerada"/>
        <w:autoSpaceDE w:val="0"/>
        <w:autoSpaceDN w:val="0"/>
        <w:adjustRightInd w:val="0"/>
        <w:spacing w:before="120" w:after="240"/>
        <w:ind w:left="709"/>
        <w:rPr>
          <w:rFonts w:ascii="Arial" w:eastAsia="Arial" w:hAnsi="Arial" w:cs="Arial"/>
          <w:b/>
          <w:bCs/>
          <w:sz w:val="20"/>
          <w:szCs w:val="20"/>
          <w:lang w:val="es-CO"/>
        </w:rPr>
      </w:pPr>
      <w:r w:rsidRPr="00BB1C8A">
        <w:rPr>
          <w:rFonts w:ascii="Arial" w:eastAsia="Arial" w:hAnsi="Arial" w:cs="Arial"/>
          <w:sz w:val="20"/>
          <w:szCs w:val="20"/>
          <w:lang w:val="es-CO"/>
        </w:rPr>
        <w:t>Se incluyen l</w:t>
      </w:r>
      <w:r w:rsidR="00BB24EA" w:rsidRPr="00BB1C8A">
        <w:rPr>
          <w:rFonts w:ascii="Arial" w:eastAsia="Arial" w:hAnsi="Arial" w:cs="Arial"/>
          <w:sz w:val="20"/>
          <w:szCs w:val="20"/>
          <w:lang w:val="es-CO"/>
        </w:rPr>
        <w:t>os servicios de acueducto, alcantarillado, aseo, energía eléctrica, gas y Gas Licuado de Petróleo (GLP)</w:t>
      </w:r>
      <w:r w:rsidR="00BB6F95" w:rsidRPr="00BB1C8A">
        <w:rPr>
          <w:rFonts w:ascii="Arial" w:eastAsia="Arial" w:hAnsi="Arial" w:cs="Arial"/>
          <w:sz w:val="20"/>
          <w:szCs w:val="20"/>
          <w:lang w:val="es-CO"/>
        </w:rPr>
        <w:t>.</w:t>
      </w:r>
      <w:r w:rsidR="00BB24EA" w:rsidRPr="00BB1C8A">
        <w:rPr>
          <w:rFonts w:ascii="Arial" w:eastAsia="Arial" w:hAnsi="Arial" w:cs="Arial"/>
          <w:sz w:val="20"/>
          <w:szCs w:val="20"/>
          <w:lang w:val="es-CO"/>
        </w:rPr>
        <w:t xml:space="preserve"> (glosario de la Superintendencia de Servicios Públicos)</w:t>
      </w:r>
    </w:p>
    <w:p w14:paraId="525E4CF8" w14:textId="77777777" w:rsidR="003D7D0E" w:rsidRPr="00A767B6" w:rsidRDefault="003C223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Servicios Públicos No Domiciliarios</w:t>
      </w:r>
      <w:r w:rsidR="00F56E4D" w:rsidRPr="00BB1C8A">
        <w:rPr>
          <w:rFonts w:ascii="Arial" w:eastAsia="Arial" w:hAnsi="Arial" w:cs="Arial"/>
          <w:b/>
          <w:bCs/>
          <w:sz w:val="20"/>
          <w:szCs w:val="20"/>
          <w:lang w:val="es-ES"/>
        </w:rPr>
        <w:t xml:space="preserve">: </w:t>
      </w:r>
      <w:r w:rsidR="00F56E4D" w:rsidRPr="00A767B6">
        <w:rPr>
          <w:rFonts w:ascii="Arial" w:eastAsia="Arial" w:hAnsi="Arial" w:cs="Arial"/>
          <w:sz w:val="20"/>
          <w:szCs w:val="20"/>
          <w:lang w:val="es-ES"/>
        </w:rPr>
        <w:t>S</w:t>
      </w:r>
      <w:proofErr w:type="spellStart"/>
      <w:r w:rsidR="00F56E4D" w:rsidRPr="00A767B6">
        <w:rPr>
          <w:rFonts w:ascii="Arial" w:eastAsia="Arial" w:hAnsi="Arial" w:cs="Arial"/>
          <w:sz w:val="20"/>
          <w:szCs w:val="20"/>
          <w:lang w:val="es-ES"/>
        </w:rPr>
        <w:t>on</w:t>
      </w:r>
      <w:proofErr w:type="spellEnd"/>
      <w:r w:rsidR="00F56E4D" w:rsidRPr="00A767B6">
        <w:rPr>
          <w:rFonts w:ascii="Arial" w:eastAsia="Arial" w:hAnsi="Arial" w:cs="Arial"/>
          <w:sz w:val="20"/>
          <w:szCs w:val="20"/>
          <w:lang w:val="es-ES"/>
        </w:rPr>
        <w:t xml:space="preserve">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A767B6">
        <w:rPr>
          <w:rFonts w:ascii="Arial" w:eastAsia="Arial" w:hAnsi="Arial" w:cs="Arial"/>
          <w:sz w:val="20"/>
          <w:szCs w:val="20"/>
          <w:lang w:val="es-ES"/>
        </w:rPr>
        <w:t xml:space="preserve"> Aquellos como: Transporte público, Alumbrado público, Recolección de residuos sólidos, Salud pública, entre otros.</w:t>
      </w:r>
    </w:p>
    <w:p w14:paraId="38253C4F" w14:textId="77777777" w:rsidR="00A767B6" w:rsidRPr="00A767B6" w:rsidRDefault="00A767B6" w:rsidP="002F79D1">
      <w:pPr>
        <w:pStyle w:val="Prrafodelista"/>
        <w:spacing w:after="240"/>
        <w:ind w:left="709" w:hanging="709"/>
        <w:jc w:val="both"/>
        <w:rPr>
          <w:rFonts w:ascii="Arial" w:eastAsia="Arial" w:hAnsi="Arial" w:cs="Arial"/>
          <w:b/>
          <w:bCs/>
          <w:sz w:val="20"/>
          <w:szCs w:val="20"/>
          <w:lang w:val="es-ES"/>
        </w:rPr>
      </w:pPr>
    </w:p>
    <w:p w14:paraId="5D84EDEB" w14:textId="4DB46B55"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Combinado: </w:t>
      </w:r>
      <w:r w:rsidRPr="00A767B6">
        <w:rPr>
          <w:rFonts w:ascii="Arial" w:eastAsia="Arial" w:hAnsi="Arial" w:cs="Arial"/>
          <w:sz w:val="20"/>
          <w:szCs w:val="20"/>
          <w:lang w:val="es-ES"/>
        </w:rPr>
        <w:t>Sistema estructural en el cual las cargas verticales son resistidas por un pórtico, resistente a momentos o no, esencialmente completo, y las fuerzas horizontales son resistidas por muros estructurales o pórticos con diagonales.</w:t>
      </w:r>
      <w:r w:rsidRPr="00A767B6">
        <w:rPr>
          <w:rFonts w:ascii="Arial" w:eastAsia="Arial" w:hAnsi="Arial" w:cs="Arial"/>
          <w:b/>
          <w:bCs/>
          <w:sz w:val="20"/>
          <w:szCs w:val="20"/>
          <w:lang w:val="es-ES"/>
        </w:rPr>
        <w:t xml:space="preserve"> </w:t>
      </w:r>
    </w:p>
    <w:p w14:paraId="712989AD"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D629BF7" w14:textId="07876B3C" w:rsidR="5FE1B601" w:rsidRPr="00A767B6" w:rsidRDefault="5FE1B601"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Sistemas de almacenamiento de agua: </w:t>
      </w:r>
      <w:r w:rsidRPr="00A767B6">
        <w:rPr>
          <w:rFonts w:ascii="Arial" w:eastAsia="Arial" w:hAnsi="Arial" w:cs="Arial"/>
          <w:sz w:val="20"/>
          <w:szCs w:val="20"/>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7E69071" w14:textId="6193AA7B" w:rsidR="00E56956" w:rsidRPr="00A767B6" w:rsidRDefault="0EEC304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Sistema de Drenaje Sostenible: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A767B6">
        <w:rPr>
          <w:rFonts w:ascii="Arial" w:eastAsia="Arial" w:hAnsi="Arial" w:cs="Arial"/>
          <w:sz w:val="20"/>
          <w:szCs w:val="20"/>
          <w:lang w:val="es-ES"/>
        </w:rPr>
        <w:t>subterranización</w:t>
      </w:r>
      <w:proofErr w:type="spellEnd"/>
      <w:r w:rsidRPr="00A767B6">
        <w:rPr>
          <w:rFonts w:ascii="Arial" w:eastAsia="Arial" w:hAnsi="Arial" w:cs="Arial"/>
          <w:sz w:val="20"/>
          <w:szCs w:val="20"/>
          <w:lang w:val="es-ES"/>
        </w:rPr>
        <w:t xml:space="preserve"> y la artificialización de la hidrología dentro de las áreas urbanas, los centros poblados rurales y </w:t>
      </w:r>
      <w:r w:rsidRPr="00A767B6">
        <w:rPr>
          <w:rFonts w:ascii="Arial" w:eastAsia="Arial" w:hAnsi="Arial" w:cs="Arial"/>
          <w:sz w:val="20"/>
          <w:szCs w:val="20"/>
          <w:lang w:val="es-ES"/>
        </w:rPr>
        <w:lastRenderedPageBreak/>
        <w:t>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14:paraId="0D520D4F"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FA84290" w14:textId="142FEADE" w:rsidR="00E56956" w:rsidRPr="00A767B6" w:rsidRDefault="41069640"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Muros de Carga: </w:t>
      </w:r>
      <w:r w:rsidRPr="00A767B6">
        <w:rPr>
          <w:rFonts w:ascii="Arial" w:eastAsia="Arial" w:hAnsi="Arial" w:cs="Arial"/>
          <w:sz w:val="20"/>
          <w:szCs w:val="20"/>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A767B6">
        <w:rPr>
          <w:rFonts w:ascii="Arial" w:eastAsia="Arial" w:hAnsi="Arial" w:cs="Arial"/>
          <w:b/>
          <w:bCs/>
          <w:sz w:val="20"/>
          <w:szCs w:val="20"/>
          <w:lang w:val="es-ES"/>
        </w:rPr>
        <w:t xml:space="preserve"> </w:t>
      </w:r>
    </w:p>
    <w:p w14:paraId="5525740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50E6143" w14:textId="1FD54E31"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Pórtico: </w:t>
      </w:r>
      <w:r w:rsidRPr="00A767B6">
        <w:rPr>
          <w:rFonts w:ascii="Arial" w:eastAsia="Arial" w:hAnsi="Arial" w:cs="Arial"/>
          <w:sz w:val="20"/>
          <w:szCs w:val="20"/>
          <w:lang w:val="es-ES"/>
        </w:rPr>
        <w:t>Sistema estructural compuesto por un pórtico espacial resistente a momentos, esencialmente completo, no arriostrado, que resiste todas las cargas verticales y las fuerzas horizontales.</w:t>
      </w:r>
      <w:r w:rsidRPr="00A767B6">
        <w:rPr>
          <w:rFonts w:ascii="Arial" w:eastAsia="Arial" w:hAnsi="Arial" w:cs="Arial"/>
          <w:b/>
          <w:bCs/>
          <w:sz w:val="20"/>
          <w:szCs w:val="20"/>
          <w:lang w:val="es-ES"/>
        </w:rPr>
        <w:t xml:space="preserve"> </w:t>
      </w:r>
    </w:p>
    <w:p w14:paraId="70BBC148"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3B5FDBE" w14:textId="18E05223"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Dual: </w:t>
      </w:r>
      <w:r w:rsidRPr="00A767B6">
        <w:rPr>
          <w:rFonts w:ascii="Arial" w:eastAsia="Arial" w:hAnsi="Arial" w:cs="Arial"/>
          <w:sz w:val="20"/>
          <w:szCs w:val="20"/>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7D4108E" w14:textId="6DF2ECAD"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Arriostramiento Horizontal: </w:t>
      </w:r>
      <w:r w:rsidRPr="00A767B6">
        <w:rPr>
          <w:rFonts w:ascii="Arial" w:eastAsia="Arial" w:hAnsi="Arial" w:cs="Arial"/>
          <w:sz w:val="20"/>
          <w:szCs w:val="20"/>
          <w:lang w:val="es-ES"/>
        </w:rPr>
        <w:t>Sistema de cercha o armadura horizontal que cumple las mismas funciones de un diafragma.</w:t>
      </w:r>
      <w:r w:rsidRPr="00A767B6">
        <w:rPr>
          <w:rFonts w:ascii="Arial" w:eastAsia="Arial" w:hAnsi="Arial" w:cs="Arial"/>
          <w:b/>
          <w:bCs/>
          <w:sz w:val="20"/>
          <w:szCs w:val="20"/>
          <w:lang w:val="es-ES"/>
        </w:rPr>
        <w:t xml:space="preserve"> </w:t>
      </w:r>
    </w:p>
    <w:p w14:paraId="0839927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8BE9B5" w14:textId="7D8C3E28"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Resistencia Sísmica: </w:t>
      </w:r>
      <w:r w:rsidRPr="00A767B6">
        <w:rPr>
          <w:rFonts w:ascii="Arial" w:eastAsia="Arial" w:hAnsi="Arial" w:cs="Arial"/>
          <w:sz w:val="20"/>
          <w:szCs w:val="20"/>
          <w:lang w:val="es-ES"/>
        </w:rPr>
        <w:t>Parte de la estructura que según el diseño aporta la resistencia requerida para soportar los movimientos sísmicos de diseño.</w:t>
      </w:r>
      <w:r w:rsidRPr="00A767B6">
        <w:rPr>
          <w:rFonts w:ascii="Arial" w:eastAsia="Arial" w:hAnsi="Arial" w:cs="Arial"/>
          <w:b/>
          <w:bCs/>
          <w:sz w:val="20"/>
          <w:szCs w:val="20"/>
          <w:lang w:val="es-ES"/>
        </w:rPr>
        <w:t xml:space="preserve"> </w:t>
      </w:r>
    </w:p>
    <w:p w14:paraId="4A9C023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DBDAD0C" w14:textId="23B3FA74" w:rsidR="5369B1A6" w:rsidRPr="00A767B6" w:rsidRDefault="3BFB5603"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Sótano: </w:t>
      </w:r>
      <w:r w:rsidRPr="00A767B6">
        <w:rPr>
          <w:rFonts w:ascii="Arial" w:eastAsia="Arial" w:hAnsi="Arial" w:cs="Arial"/>
          <w:sz w:val="20"/>
          <w:szCs w:val="20"/>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C1B2FB2" w14:textId="5E0DDC28" w:rsidR="028B90E6" w:rsidRPr="00A767B6" w:rsidRDefault="2EDA2A3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Suelo de Expansión urbana:</w:t>
      </w:r>
      <w:r w:rsidRPr="00A767B6">
        <w:rPr>
          <w:rFonts w:ascii="Arial" w:eastAsia="Arial" w:hAnsi="Arial" w:cs="Arial"/>
          <w:sz w:val="20"/>
          <w:szCs w:val="20"/>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1DC354C" w14:textId="7A3969AA" w:rsidR="028B90E6" w:rsidRPr="00A767B6" w:rsidRDefault="2EDA2A3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Suelo de Protección: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14:paraId="0564233B" w14:textId="77777777" w:rsidR="0051194D" w:rsidRPr="00A767B6" w:rsidRDefault="0051194D" w:rsidP="002F79D1">
      <w:pPr>
        <w:pStyle w:val="Prrafodelista"/>
        <w:spacing w:after="240"/>
        <w:ind w:left="709" w:hanging="709"/>
        <w:jc w:val="both"/>
        <w:rPr>
          <w:rFonts w:ascii="Arial" w:eastAsia="Arial" w:hAnsi="Arial" w:cs="Arial"/>
          <w:b/>
          <w:bCs/>
          <w:sz w:val="20"/>
          <w:szCs w:val="20"/>
          <w:lang w:val="es-ES"/>
        </w:rPr>
      </w:pPr>
    </w:p>
    <w:p w14:paraId="3A6A55C5" w14:textId="3630B387" w:rsidR="028B90E6" w:rsidRPr="00A767B6" w:rsidRDefault="4DEE8DA7"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Suelo Rural: </w:t>
      </w:r>
      <w:r w:rsidRPr="00A767B6">
        <w:rPr>
          <w:rFonts w:ascii="Arial" w:eastAsia="Arial" w:hAnsi="Arial" w:cs="Arial"/>
          <w:sz w:val="20"/>
          <w:szCs w:val="20"/>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CF0F9B8" w14:textId="5EFC3236"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Suelo Urbano: </w:t>
      </w:r>
      <w:r w:rsidRPr="00A767B6">
        <w:rPr>
          <w:rFonts w:ascii="Arial" w:eastAsia="Arial" w:hAnsi="Arial" w:cs="Arial"/>
          <w:sz w:val="20"/>
          <w:szCs w:val="20"/>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w:t>
      </w:r>
      <w:r w:rsidRPr="00A767B6">
        <w:rPr>
          <w:rFonts w:ascii="Arial" w:eastAsia="Arial" w:hAnsi="Arial" w:cs="Arial"/>
          <w:sz w:val="20"/>
          <w:szCs w:val="20"/>
          <w:lang w:val="es-ES"/>
        </w:rPr>
        <w:lastRenderedPageBreak/>
        <w:t xml:space="preserve">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59002B2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C33C031" w14:textId="584137A2" w:rsidR="0CDC1BF2" w:rsidRPr="00A767B6" w:rsidRDefault="584E178B"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Sustitución: </w:t>
      </w:r>
      <w:r w:rsidRPr="00A767B6">
        <w:rPr>
          <w:rFonts w:ascii="Arial" w:eastAsia="Arial" w:hAnsi="Arial" w:cs="Arial"/>
          <w:sz w:val="20"/>
          <w:szCs w:val="20"/>
          <w:lang w:val="es-ES"/>
        </w:rPr>
        <w:t>Acción de reemplazar o cambiar ciertos elementos o componentes de una edificación existente por otros nuevos o diferentes</w:t>
      </w:r>
      <w:r w:rsidRPr="00A767B6">
        <w:rPr>
          <w:rFonts w:ascii="Arial" w:eastAsia="Arial" w:hAnsi="Arial" w:cs="Arial"/>
          <w:b/>
          <w:bCs/>
          <w:sz w:val="20"/>
          <w:szCs w:val="20"/>
          <w:lang w:val="es-ES"/>
        </w:rPr>
        <w:t xml:space="preserve"> </w:t>
      </w:r>
    </w:p>
    <w:p w14:paraId="26142D5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8D45389" w14:textId="76834C54" w:rsidR="00E56956" w:rsidRPr="00A767B6" w:rsidRDefault="3A69B599"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Tanques de almacenamiento: </w:t>
      </w:r>
      <w:r w:rsidRPr="00A767B6">
        <w:rPr>
          <w:rFonts w:ascii="Arial" w:eastAsia="Arial" w:hAnsi="Arial" w:cs="Arial"/>
          <w:sz w:val="20"/>
          <w:szCs w:val="20"/>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A839D57" w14:textId="6F1B97E6" w:rsidR="00E56956" w:rsidRPr="00A767B6" w:rsidRDefault="13D8B301" w:rsidP="002F79D1">
      <w:pPr>
        <w:pStyle w:val="Prrafodelista"/>
        <w:numPr>
          <w:ilvl w:val="1"/>
          <w:numId w:val="72"/>
        </w:numPr>
        <w:spacing w:after="240"/>
        <w:ind w:left="709" w:hanging="709"/>
        <w:jc w:val="both"/>
        <w:rPr>
          <w:rFonts w:ascii="Arial" w:eastAsia="Arial" w:hAnsi="Arial" w:cs="Arial"/>
          <w:sz w:val="20"/>
          <w:szCs w:val="20"/>
          <w:lang w:val="es-ES"/>
        </w:rPr>
      </w:pPr>
      <w:r w:rsidRPr="00A767B6">
        <w:rPr>
          <w:rFonts w:ascii="Arial" w:eastAsia="Arial" w:hAnsi="Arial" w:cs="Arial"/>
          <w:b/>
          <w:bCs/>
          <w:sz w:val="20"/>
          <w:szCs w:val="20"/>
          <w:lang w:val="es-ES"/>
        </w:rPr>
        <w:t xml:space="preserve">Tanque séptico: </w:t>
      </w:r>
      <w:r w:rsidRPr="00A767B6">
        <w:rPr>
          <w:rFonts w:ascii="Arial" w:eastAsia="Arial" w:hAnsi="Arial" w:cs="Arial"/>
          <w:sz w:val="20"/>
          <w:szCs w:val="20"/>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14:paraId="4A7F8CF1" w14:textId="77777777" w:rsidR="00751A20" w:rsidRPr="00A767B6" w:rsidRDefault="00751A20" w:rsidP="002F79D1">
      <w:pPr>
        <w:pStyle w:val="Prrafodelista"/>
        <w:spacing w:after="240"/>
        <w:ind w:left="709" w:hanging="709"/>
        <w:jc w:val="both"/>
        <w:rPr>
          <w:rFonts w:ascii="Arial" w:eastAsia="Arial" w:hAnsi="Arial" w:cs="Arial"/>
          <w:b/>
          <w:bCs/>
          <w:sz w:val="20"/>
          <w:szCs w:val="20"/>
          <w:lang w:val="es-ES"/>
        </w:rPr>
      </w:pPr>
    </w:p>
    <w:p w14:paraId="12A8C717" w14:textId="2089333E"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Terminación: </w:t>
      </w:r>
      <w:r w:rsidRPr="00A767B6">
        <w:rPr>
          <w:rFonts w:ascii="Arial" w:eastAsia="Arial" w:hAnsi="Arial" w:cs="Arial"/>
          <w:sz w:val="20"/>
          <w:szCs w:val="20"/>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49D5EDD" w14:textId="4AA9D4A3" w:rsidR="12C528AE" w:rsidRPr="00A767B6" w:rsidRDefault="12C528AE"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Unidades sanitarias: </w:t>
      </w:r>
      <w:r w:rsidRPr="00A767B6">
        <w:rPr>
          <w:rFonts w:ascii="Arial" w:eastAsia="Arial" w:hAnsi="Arial" w:cs="Arial"/>
          <w:sz w:val="20"/>
          <w:szCs w:val="20"/>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8C3589" w14:textId="2AC8E33D" w:rsidR="00D407B7" w:rsidRPr="00A767B6" w:rsidRDefault="6905642E"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Vías:</w:t>
      </w:r>
      <w:r w:rsidRPr="00A767B6">
        <w:rPr>
          <w:rFonts w:ascii="Arial" w:eastAsia="Arial" w:hAnsi="Arial" w:cs="Arial"/>
          <w:sz w:val="20"/>
          <w:szCs w:val="20"/>
          <w:lang w:val="es-ES"/>
        </w:rPr>
        <w:t xml:space="preserve"> </w:t>
      </w:r>
      <w:r w:rsidR="6C94FAE1" w:rsidRPr="00A767B6">
        <w:rPr>
          <w:rFonts w:ascii="Arial" w:eastAsia="Arial" w:hAnsi="Arial" w:cs="Arial"/>
          <w:sz w:val="20"/>
          <w:szCs w:val="20"/>
          <w:lang w:val="es-ES"/>
        </w:rPr>
        <w:t>F</w:t>
      </w:r>
      <w:r w:rsidRPr="00A767B6">
        <w:rPr>
          <w:rFonts w:ascii="Arial" w:eastAsia="Arial" w:hAnsi="Arial" w:cs="Arial"/>
          <w:sz w:val="20"/>
          <w:szCs w:val="20"/>
          <w:lang w:val="es-ES"/>
        </w:rPr>
        <w:t>ranja de uso público o privado, abierta al público, destinada al tránsito de vehículos, personas y animales</w:t>
      </w:r>
      <w:r w:rsidRPr="00A767B6">
        <w:rPr>
          <w:rFonts w:ascii="Arial" w:eastAsia="Arial" w:hAnsi="Arial" w:cs="Arial"/>
          <w:b/>
          <w:bCs/>
          <w:sz w:val="20"/>
          <w:szCs w:val="20"/>
          <w:lang w:val="es-ES"/>
        </w:rPr>
        <w:t>.</w:t>
      </w:r>
    </w:p>
    <w:p w14:paraId="4583E55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F976304" w14:textId="752FCACC" w:rsidR="00D407B7" w:rsidRPr="00BB1C8A" w:rsidRDefault="6905642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Vía Peatonal:</w:t>
      </w:r>
      <w:r w:rsidRPr="00A767B6">
        <w:rPr>
          <w:rFonts w:ascii="Arial" w:eastAsia="Arial" w:hAnsi="Arial" w:cs="Arial"/>
          <w:b/>
          <w:bCs/>
          <w:sz w:val="20"/>
          <w:szCs w:val="20"/>
          <w:lang w:val="es-ES"/>
        </w:rPr>
        <w:t xml:space="preserve"> </w:t>
      </w:r>
      <w:r w:rsidR="20DD57A4" w:rsidRPr="00A767B6">
        <w:rPr>
          <w:rFonts w:ascii="Arial" w:eastAsia="Arial" w:hAnsi="Arial" w:cs="Arial"/>
          <w:sz w:val="20"/>
          <w:szCs w:val="20"/>
          <w:lang w:val="es-ES"/>
        </w:rPr>
        <w:t>Á</w:t>
      </w:r>
      <w:r w:rsidRPr="00A767B6">
        <w:rPr>
          <w:rFonts w:ascii="Arial" w:eastAsia="Arial" w:hAnsi="Arial" w:cs="Arial"/>
          <w:sz w:val="20"/>
          <w:szCs w:val="20"/>
          <w:lang w:val="es-ES"/>
        </w:rPr>
        <w:t>reas o zonas de la ciudad destinadas para el tránsito exclusivo de peatones donde está restringida la circulación de vehículos motorizados.</w:t>
      </w:r>
    </w:p>
    <w:p w14:paraId="067E956E"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9BD850B" w14:textId="70018CAC" w:rsidR="61ED8C6C" w:rsidRPr="00BB1C8A" w:rsidRDefault="61ED8C6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internas en unidades residenciales. </w:t>
      </w:r>
      <w:r w:rsidRPr="00A767B6">
        <w:rPr>
          <w:rFonts w:ascii="Arial" w:eastAsia="Arial" w:hAnsi="Arial" w:cs="Arial"/>
          <w:sz w:val="20"/>
          <w:szCs w:val="20"/>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14:paraId="0004C22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38B61E7" w14:textId="413742A6" w:rsidR="003F2F5B" w:rsidRPr="00BB1C8A" w:rsidRDefault="04642BA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Rurales: </w:t>
      </w:r>
      <w:r w:rsidR="6C94FAE1" w:rsidRPr="00A767B6">
        <w:rPr>
          <w:rFonts w:ascii="Arial" w:eastAsia="Arial" w:hAnsi="Arial" w:cs="Arial"/>
          <w:sz w:val="20"/>
          <w:szCs w:val="20"/>
          <w:lang w:val="es-ES"/>
        </w:rPr>
        <w:t>Estructura</w:t>
      </w:r>
      <w:r w:rsidR="6F0A92CE" w:rsidRPr="00A767B6">
        <w:rPr>
          <w:rFonts w:ascii="Arial" w:eastAsia="Arial" w:hAnsi="Arial" w:cs="Arial"/>
          <w:sz w:val="20"/>
          <w:szCs w:val="20"/>
          <w:lang w:val="es-ES"/>
        </w:rPr>
        <w:t>s</w:t>
      </w:r>
      <w:r w:rsidR="6C94FAE1" w:rsidRPr="00A767B6">
        <w:rPr>
          <w:rFonts w:ascii="Arial" w:eastAsia="Arial" w:hAnsi="Arial" w:cs="Arial"/>
          <w:sz w:val="20"/>
          <w:szCs w:val="20"/>
          <w:lang w:val="es-ES"/>
        </w:rPr>
        <w:t xml:space="preserve"> física</w:t>
      </w:r>
      <w:r w:rsidR="0B2E4242" w:rsidRPr="00A767B6">
        <w:rPr>
          <w:rFonts w:ascii="Arial" w:eastAsia="Arial" w:hAnsi="Arial" w:cs="Arial"/>
          <w:sz w:val="20"/>
          <w:szCs w:val="20"/>
          <w:lang w:val="es-ES"/>
        </w:rPr>
        <w:t>s</w:t>
      </w:r>
      <w:r w:rsidR="6C94FAE1" w:rsidRPr="00A767B6">
        <w:rPr>
          <w:rFonts w:ascii="Arial" w:eastAsia="Arial" w:hAnsi="Arial" w:cs="Arial"/>
          <w:sz w:val="20"/>
          <w:szCs w:val="20"/>
          <w:lang w:val="es-ES"/>
        </w:rPr>
        <w:t xml:space="preserve"> </w:t>
      </w:r>
      <w:r w:rsidRPr="00A767B6">
        <w:rPr>
          <w:rFonts w:ascii="Arial" w:eastAsia="Arial" w:hAnsi="Arial" w:cs="Arial"/>
          <w:sz w:val="20"/>
          <w:szCs w:val="20"/>
          <w:lang w:val="es-ES"/>
        </w:rPr>
        <w:t>que permiten el acceso o entrada a fincas, haciendas o campos, las cuales se encuentran localizadas dentro del perímetro rural de la población.</w:t>
      </w:r>
    </w:p>
    <w:p w14:paraId="008FA87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1129E96" w14:textId="519948EE" w:rsidR="00E56956" w:rsidRPr="00A767B6" w:rsidRDefault="4E8293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Veredales: </w:t>
      </w:r>
      <w:r w:rsidRPr="00A767B6">
        <w:rPr>
          <w:rFonts w:ascii="Arial" w:eastAsia="Arial" w:hAnsi="Arial" w:cs="Arial"/>
          <w:sz w:val="20"/>
          <w:szCs w:val="20"/>
          <w:lang w:val="es-ES"/>
        </w:rPr>
        <w:t>Para el presente proceso se entiende por vías veredales las que permiten el acceso o entrada a veredas, las cuales se encuentran localizadas dentro del perímetro rural de la población.</w:t>
      </w:r>
      <w:r w:rsidR="00E56956" w:rsidRPr="00A767B6">
        <w:rPr>
          <w:rFonts w:ascii="Arial" w:eastAsia="Arial" w:hAnsi="Arial" w:cs="Arial"/>
          <w:b/>
          <w:bCs/>
          <w:sz w:val="20"/>
          <w:szCs w:val="20"/>
          <w:lang w:val="es-ES"/>
        </w:rPr>
        <w:t xml:space="preserve"> </w:t>
      </w:r>
    </w:p>
    <w:p w14:paraId="71575DFB"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696B734" w14:textId="223F4C1B"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Vicio de la Construcción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A767B6">
        <w:rPr>
          <w:rFonts w:ascii="Arial" w:eastAsia="Arial" w:hAnsi="Arial" w:cs="Arial"/>
          <w:b/>
          <w:bCs/>
          <w:sz w:val="20"/>
          <w:szCs w:val="20"/>
          <w:lang w:val="es-ES"/>
        </w:rPr>
        <w:t xml:space="preserve">  </w:t>
      </w:r>
    </w:p>
    <w:p w14:paraId="5DE73E7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EFF1AB6" w14:textId="3FBD580A"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Vicio de los Materiales:</w:t>
      </w:r>
      <w:r w:rsidRPr="00A767B6">
        <w:rPr>
          <w:rFonts w:ascii="Arial" w:eastAsia="Arial" w:hAnsi="Arial" w:cs="Arial"/>
          <w:sz w:val="20"/>
          <w:szCs w:val="20"/>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A767B6">
        <w:rPr>
          <w:rFonts w:ascii="Arial" w:eastAsia="Arial" w:hAnsi="Arial" w:cs="Arial"/>
          <w:b/>
          <w:bCs/>
          <w:sz w:val="20"/>
          <w:szCs w:val="20"/>
          <w:lang w:val="es-ES"/>
        </w:rPr>
        <w:t xml:space="preserve">  </w:t>
      </w:r>
    </w:p>
    <w:p w14:paraId="1403C9A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B897846" w14:textId="0B53417B" w:rsidR="00E56956" w:rsidRPr="00A767B6" w:rsidRDefault="752CE42F"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Vicio del Suelo: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14:paraId="0BFFD1C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E9D2F9F" w14:textId="705BC775" w:rsidR="00E56956" w:rsidRPr="00A767B6" w:rsidRDefault="49C346BD"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Vibrado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4124FF82" w14:textId="02470AC2" w:rsidR="00E56956" w:rsidRPr="00BB1C8A" w:rsidRDefault="4106964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Urbanismo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[la Entidad podrá adaptar o modificar esta definición de acuerdo con las nociones de la norma urbana o de urbanismo vigentes aplicables a la región o zona en la cual se desarrolle el proyecto.]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A767B6">
        <w:rPr>
          <w:rFonts w:ascii="Arial" w:eastAsia="Arial" w:hAnsi="Arial" w:cs="Arial"/>
          <w:b/>
          <w:bCs/>
          <w:sz w:val="20"/>
          <w:szCs w:val="20"/>
          <w:lang w:val="es-ES"/>
        </w:rPr>
        <w:t xml:space="preserve">  </w:t>
      </w:r>
    </w:p>
    <w:p w14:paraId="68B7EB66" w14:textId="5516A9CA" w:rsidR="00E56956" w:rsidRPr="00BB1C8A" w:rsidRDefault="00E56956"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En los casos de urbanismo para los conjuntos cerrados, el proyecto de urbanismo debe contemplar las vías de acceso, vías interiores, juegos, parqueaderos y jardines, de acuerdo con las normas de la entidad competente.</w:t>
      </w:r>
    </w:p>
    <w:p w14:paraId="7A8A6C88" w14:textId="2D139326" w:rsidR="00E56956" w:rsidRPr="00A767B6" w:rsidRDefault="403E5970"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Tanques de almacenamiento: </w:t>
      </w:r>
      <w:r w:rsidRPr="00A767B6">
        <w:rPr>
          <w:rFonts w:ascii="Arial" w:eastAsia="Arial" w:hAnsi="Arial" w:cs="Arial"/>
          <w:sz w:val="20"/>
          <w:szCs w:val="20"/>
          <w:lang w:val="es-ES"/>
        </w:rPr>
        <w:t>Estructuras de diversos materiales que se utilizan para guardar y/o preservar líquidos o gases a una presión determinada, con fines de abastecimiento y suministro en una edificación o conjunto de edificaciones, es decir recipientes diseñados para almacenar agua potable o no potable. Pueden estar ubicados en la parte superior o inferior de la edificación, y se utilizan para garantizar un suministro adecuado y continuo de agua en caso de interrupciones temporales en el suministro público.</w:t>
      </w:r>
      <w:r w:rsidRPr="00A767B6">
        <w:rPr>
          <w:rFonts w:ascii="Arial" w:eastAsia="Arial" w:hAnsi="Arial" w:cs="Arial"/>
          <w:b/>
          <w:bCs/>
          <w:sz w:val="20"/>
          <w:szCs w:val="20"/>
          <w:lang w:val="es-ES"/>
        </w:rPr>
        <w:t xml:space="preserve">  </w:t>
      </w:r>
    </w:p>
    <w:p w14:paraId="74F70EF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D1A12AA" w14:textId="6E7AB823"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Taquete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Elemento de madera que se coloca perpendicularmente entre vigas, correas o planchones a fin de logras estabilidad.</w:t>
      </w:r>
      <w:r w:rsidRPr="00A767B6">
        <w:rPr>
          <w:rFonts w:ascii="Arial" w:eastAsia="Arial" w:hAnsi="Arial" w:cs="Arial"/>
          <w:b/>
          <w:bCs/>
          <w:sz w:val="20"/>
          <w:szCs w:val="20"/>
          <w:lang w:val="es-ES"/>
        </w:rPr>
        <w:t xml:space="preserve"> </w:t>
      </w:r>
    </w:p>
    <w:p w14:paraId="1EF111E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434F2C7" w14:textId="450654D4"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Traslapo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Parte de una cosa que queda cubierta por otra, como una pieza de madera sobre otra o una teja sobre otra.</w:t>
      </w:r>
      <w:r w:rsidRPr="00A767B6">
        <w:rPr>
          <w:rFonts w:ascii="Arial" w:eastAsia="Arial" w:hAnsi="Arial" w:cs="Arial"/>
          <w:b/>
          <w:bCs/>
          <w:sz w:val="20"/>
          <w:szCs w:val="20"/>
          <w:lang w:val="es-ES"/>
        </w:rPr>
        <w:t xml:space="preserve"> </w:t>
      </w:r>
    </w:p>
    <w:p w14:paraId="6F8F2AC8" w14:textId="77777777" w:rsidR="00651A5A" w:rsidRPr="00A767B6" w:rsidRDefault="00651A5A" w:rsidP="002F79D1">
      <w:pPr>
        <w:pStyle w:val="Prrafodelista"/>
        <w:spacing w:after="240"/>
        <w:ind w:left="709" w:hanging="709"/>
        <w:jc w:val="both"/>
        <w:rPr>
          <w:rFonts w:ascii="Arial" w:eastAsia="Arial" w:hAnsi="Arial" w:cs="Arial"/>
          <w:b/>
          <w:bCs/>
          <w:sz w:val="20"/>
          <w:szCs w:val="20"/>
          <w:lang w:val="es-ES"/>
        </w:rPr>
      </w:pPr>
    </w:p>
    <w:p w14:paraId="513A3D81" w14:textId="6A62E8F0"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Triturado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Material granular resultante de la desintegración mecánica, cuyo tamaño oscila entre 3 a 5 centímetros de lado, y cuya clasificación es de primera y de segunda</w:t>
      </w:r>
      <w:r w:rsidRPr="00A767B6">
        <w:rPr>
          <w:rFonts w:ascii="Arial" w:eastAsia="Arial" w:hAnsi="Arial" w:cs="Arial"/>
          <w:b/>
          <w:bCs/>
          <w:sz w:val="20"/>
          <w:szCs w:val="20"/>
          <w:lang w:val="es-ES"/>
        </w:rPr>
        <w:t xml:space="preserve">. </w:t>
      </w:r>
    </w:p>
    <w:p w14:paraId="3CD0FFBC" w14:textId="77777777" w:rsidR="00651A5A" w:rsidRPr="00A767B6" w:rsidRDefault="00651A5A" w:rsidP="002F79D1">
      <w:pPr>
        <w:pStyle w:val="Prrafodelista"/>
        <w:spacing w:after="240"/>
        <w:ind w:left="709" w:hanging="709"/>
        <w:jc w:val="both"/>
        <w:rPr>
          <w:rFonts w:ascii="Arial" w:eastAsia="Arial" w:hAnsi="Arial" w:cs="Arial"/>
          <w:b/>
          <w:bCs/>
          <w:sz w:val="20"/>
          <w:szCs w:val="20"/>
          <w:lang w:val="es-ES"/>
        </w:rPr>
      </w:pPr>
    </w:p>
    <w:p w14:paraId="477BC259" w14:textId="5071E7A8" w:rsidR="4638A955" w:rsidRPr="00A767B6" w:rsidRDefault="672CFAC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Zonga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Piedra cortada con puntero y maceta cuyo tamaño oscila entre los 30 y 40 centímetros por lado. Se utiliza frecuentemente en cimentaciones de vivienda VIS o VIP.</w:t>
      </w:r>
    </w:p>
    <w:p w14:paraId="16201E8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7922580" w14:textId="21495A76" w:rsidR="4638A955" w:rsidRPr="00A767B6" w:rsidRDefault="22905A7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Zapata: </w:t>
      </w:r>
      <w:r w:rsidRPr="00A767B6">
        <w:rPr>
          <w:rFonts w:ascii="Arial" w:eastAsia="Arial" w:hAnsi="Arial" w:cs="Arial"/>
          <w:sz w:val="20"/>
          <w:szCs w:val="20"/>
          <w:lang w:val="es-ES"/>
        </w:rPr>
        <w:t xml:space="preserve">Es el agrandamiento en la base de la columna, que le sirve para mejorar su apoyo y repartir las cargas recibidas sobre una mayor área </w:t>
      </w:r>
      <w:r w:rsidR="3A0A90D3" w:rsidRPr="00A767B6">
        <w:rPr>
          <w:rFonts w:ascii="Arial" w:eastAsia="Arial" w:hAnsi="Arial" w:cs="Arial"/>
          <w:sz w:val="20"/>
          <w:szCs w:val="20"/>
          <w:lang w:val="es-ES"/>
        </w:rPr>
        <w:t>al terreno.</w:t>
      </w:r>
      <w:r w:rsidR="3A0A90D3" w:rsidRPr="00A767B6">
        <w:rPr>
          <w:rFonts w:ascii="Arial" w:eastAsia="Arial" w:hAnsi="Arial" w:cs="Arial"/>
          <w:b/>
          <w:bCs/>
          <w:sz w:val="20"/>
          <w:szCs w:val="20"/>
          <w:lang w:val="es-ES"/>
        </w:rPr>
        <w:t xml:space="preserve"> </w:t>
      </w:r>
    </w:p>
    <w:p w14:paraId="5F19BF1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8969779" w14:textId="6940340D" w:rsidR="00F70C8B" w:rsidRPr="00BB1C8A" w:rsidRDefault="230EBFA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Zona Verde: </w:t>
      </w:r>
      <w:r w:rsidR="044FC71D" w:rsidRPr="00A767B6">
        <w:rPr>
          <w:rFonts w:ascii="Arial" w:eastAsia="Arial" w:hAnsi="Arial" w:cs="Arial"/>
          <w:sz w:val="20"/>
          <w:szCs w:val="20"/>
          <w:lang w:val="es-ES"/>
        </w:rPr>
        <w:t>Espacio de carácter permanente, abierto y empradizado, de dominio o uso público, que hace parte del espacio público efectivo y destinado al uso recreativo.</w:t>
      </w:r>
      <w:r w:rsidR="044FC71D" w:rsidRPr="00A767B6">
        <w:rPr>
          <w:rFonts w:ascii="Arial" w:eastAsia="Arial" w:hAnsi="Arial" w:cs="Arial"/>
          <w:b/>
          <w:bCs/>
          <w:sz w:val="20"/>
          <w:szCs w:val="20"/>
          <w:lang w:val="es-ES"/>
        </w:rPr>
        <w:t xml:space="preserve"> </w:t>
      </w:r>
      <w:r w:rsidR="735B90EE" w:rsidRPr="00BB1C8A">
        <w:rPr>
          <w:rFonts w:ascii="Arial" w:eastAsia="Arial" w:hAnsi="Arial" w:cs="Arial"/>
          <w:b/>
          <w:bCs/>
          <w:sz w:val="20"/>
          <w:szCs w:val="20"/>
          <w:lang w:val="es-ES"/>
        </w:rPr>
        <w:t> </w:t>
      </w:r>
    </w:p>
    <w:p w14:paraId="1526BCB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FB60BC5" w14:textId="79C4FCE4" w:rsidR="00E60D0B" w:rsidRPr="00A767B6" w:rsidRDefault="287EA2F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Zonas viales: </w:t>
      </w:r>
      <w:r w:rsidRPr="00A767B6">
        <w:rPr>
          <w:rFonts w:ascii="Arial" w:eastAsia="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B8BD394" w14:textId="0A22F5D4" w:rsidR="00050099" w:rsidRPr="00A767B6" w:rsidRDefault="0005009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Zona de Amenaza Sísmica (baja, intermedia o alta):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28E14106" w14:textId="2373480F" w:rsidR="00FC650E" w:rsidRPr="00BB1C8A" w:rsidRDefault="01CCA1F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Zona </w:t>
      </w:r>
      <w:r w:rsidR="312DD598" w:rsidRPr="00BB1C8A">
        <w:rPr>
          <w:rFonts w:ascii="Arial" w:eastAsia="Arial" w:hAnsi="Arial" w:cs="Arial"/>
          <w:b/>
          <w:bCs/>
          <w:sz w:val="20"/>
          <w:szCs w:val="20"/>
          <w:lang w:val="es-ES"/>
        </w:rPr>
        <w:t>Urbana. </w:t>
      </w:r>
      <w:r w:rsidR="312DD598" w:rsidRPr="00A767B6">
        <w:rPr>
          <w:rFonts w:ascii="Arial" w:eastAsia="Arial" w:hAnsi="Arial" w:cs="Arial"/>
          <w:sz w:val="20"/>
          <w:szCs w:val="20"/>
          <w:lang w:val="es-ES"/>
        </w:rPr>
        <w:t>Zona en la que gran parte del terreno está ocupado por edificaciones.</w:t>
      </w:r>
      <w:r w:rsidR="312DD598" w:rsidRPr="00BB1C8A">
        <w:rPr>
          <w:rFonts w:ascii="Arial" w:eastAsia="Arial" w:hAnsi="Arial" w:cs="Arial"/>
          <w:sz w:val="20"/>
          <w:szCs w:val="20"/>
          <w:lang w:val="es-ES"/>
        </w:rPr>
        <w:t xml:space="preserve"> </w:t>
      </w:r>
    </w:p>
    <w:p w14:paraId="65D8CCC9" w14:textId="77777777" w:rsidR="00014C6E" w:rsidRDefault="00014C6E" w:rsidP="00014C6E">
      <w:pPr>
        <w:rPr>
          <w:lang w:val="es-ES" w:eastAsia="es-ES"/>
        </w:rPr>
      </w:pPr>
    </w:p>
    <w:p w14:paraId="301B40FF" w14:textId="77777777" w:rsidR="00014C6E" w:rsidRDefault="00014C6E">
      <w:pPr>
        <w:spacing w:after="200" w:line="276" w:lineRule="auto"/>
        <w:rPr>
          <w:rFonts w:ascii="Arial" w:hAnsi="Arial" w:cs="Arial"/>
          <w:b/>
          <w:sz w:val="20"/>
          <w:szCs w:val="20"/>
          <w:lang w:val="es-ES"/>
        </w:rPr>
      </w:pPr>
      <w:r>
        <w:rPr>
          <w:rFonts w:ascii="Arial" w:hAnsi="Arial" w:cs="Arial"/>
          <w:b/>
          <w:sz w:val="20"/>
          <w:szCs w:val="20"/>
          <w:lang w:val="es-ES"/>
        </w:rPr>
        <w:br w:type="page"/>
      </w:r>
    </w:p>
    <w:p w14:paraId="685694E2" w14:textId="22730A61" w:rsidR="00014C6E" w:rsidRDefault="00014C6E" w:rsidP="00014C6E">
      <w:pPr>
        <w:pStyle w:val="Prrafodelista"/>
        <w:numPr>
          <w:ilvl w:val="0"/>
          <w:numId w:val="39"/>
        </w:numPr>
        <w:jc w:val="center"/>
        <w:rPr>
          <w:rFonts w:ascii="Arial" w:hAnsi="Arial" w:cs="Arial"/>
          <w:b/>
          <w:sz w:val="20"/>
          <w:szCs w:val="20"/>
          <w:lang w:val="es-ES"/>
        </w:rPr>
      </w:pPr>
      <w:r w:rsidRPr="48235CCC">
        <w:rPr>
          <w:rFonts w:ascii="Arial" w:hAnsi="Arial" w:cs="Arial"/>
          <w:b/>
          <w:bCs/>
          <w:sz w:val="20"/>
          <w:szCs w:val="20"/>
          <w:lang w:val="es-ES"/>
        </w:rPr>
        <w:lastRenderedPageBreak/>
        <w:t xml:space="preserve">GLOSARIO ESPECÍFICO TÉCNICO GENERAL DEL SECTOR SOCIAL </w:t>
      </w:r>
    </w:p>
    <w:p w14:paraId="0B1BDC17" w14:textId="1496FB45" w:rsidR="48235CCC" w:rsidRDefault="48235CCC" w:rsidP="48235CCC">
      <w:pPr>
        <w:jc w:val="center"/>
        <w:rPr>
          <w:rFonts w:ascii="Arial" w:hAnsi="Arial" w:cs="Arial"/>
          <w:b/>
          <w:bCs/>
          <w:sz w:val="20"/>
          <w:szCs w:val="20"/>
          <w:lang w:val="es-ES"/>
        </w:rPr>
      </w:pPr>
    </w:p>
    <w:p w14:paraId="37885870" w14:textId="4E5A4A8B" w:rsidR="0B35164B" w:rsidRDefault="0B35164B" w:rsidP="48235CCC">
      <w:pPr>
        <w:jc w:val="both"/>
        <w:rPr>
          <w:rFonts w:ascii="Arial" w:hAnsi="Arial" w:cs="Arial"/>
          <w:sz w:val="20"/>
          <w:szCs w:val="20"/>
          <w:lang w:val="es-ES"/>
        </w:rPr>
      </w:pPr>
      <w:r w:rsidRPr="48235CCC">
        <w:rPr>
          <w:rFonts w:asciiTheme="minorHAnsi" w:eastAsiaTheme="minorEastAsia" w:hAnsiTheme="minorHAnsi" w:cstheme="minorBidi"/>
          <w:b/>
          <w:bCs/>
          <w:sz w:val="20"/>
          <w:szCs w:val="20"/>
          <w:lang w:eastAsia="es-ES"/>
        </w:rPr>
        <w:t>SECTOR DE CULTURA, RECREACIÓN Y DEPORTE:</w:t>
      </w:r>
      <w:r w:rsidRPr="48235CCC">
        <w:rPr>
          <w:rFonts w:asciiTheme="minorHAnsi" w:eastAsiaTheme="minorEastAsia" w:hAnsiTheme="minorHAnsi" w:cstheme="minorBidi"/>
          <w:sz w:val="20"/>
          <w:szCs w:val="20"/>
          <w:lang w:eastAsia="es-ES"/>
        </w:rPr>
        <w:t xml:space="preserve"> </w:t>
      </w:r>
      <w:r w:rsidRPr="48235CCC">
        <w:rPr>
          <w:rFonts w:asciiTheme="minorHAnsi" w:eastAsiaTheme="minorEastAsia" w:hAnsiTheme="minorHAnsi" w:cstheme="minorBidi"/>
          <w:color w:val="000000"/>
          <w:sz w:val="20"/>
          <w:szCs w:val="20"/>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48235CCC">
        <w:rPr>
          <w:rFonts w:asciiTheme="minorHAnsi" w:eastAsiaTheme="minorEastAsia" w:hAnsiTheme="minorHAnsi" w:cstheme="minorBidi"/>
          <w:color w:val="000000"/>
          <w:sz w:val="20"/>
          <w:szCs w:val="20"/>
          <w:highlight w:val="lightGray"/>
          <w:lang w:eastAsia="es-ES"/>
        </w:rPr>
        <w:t>Mincultura</w:t>
      </w:r>
      <w:proofErr w:type="spellEnd"/>
      <w:r w:rsidRPr="48235CCC">
        <w:rPr>
          <w:rFonts w:asciiTheme="minorHAnsi" w:eastAsiaTheme="minorEastAsia" w:hAnsiTheme="minorHAnsi" w:cstheme="minorBidi"/>
          <w:color w:val="000000"/>
          <w:sz w:val="20"/>
          <w:szCs w:val="20"/>
          <w:highlight w:val="lightGray"/>
          <w:lang w:eastAsia="es-ES"/>
        </w:rPr>
        <w:t xml:space="preserve"> en el 2011</w:t>
      </w:r>
      <w:r w:rsidR="73F8AA44" w:rsidRPr="48235CCC">
        <w:rPr>
          <w:rFonts w:asciiTheme="minorHAnsi" w:eastAsiaTheme="minorEastAsia" w:hAnsiTheme="minorHAnsi" w:cstheme="minorBidi"/>
          <w:color w:val="000000"/>
          <w:sz w:val="20"/>
          <w:szCs w:val="20"/>
          <w:highlight w:val="lightGray"/>
          <w:lang w:eastAsia="es-ES"/>
        </w:rPr>
        <w:t>]</w:t>
      </w:r>
      <w:r w:rsidRPr="48235CCC">
        <w:rPr>
          <w:rFonts w:asciiTheme="minorHAnsi" w:eastAsiaTheme="minorEastAsia" w:hAnsiTheme="minorHAnsi" w:cstheme="minorBidi"/>
          <w:color w:val="000000"/>
          <w:sz w:val="20"/>
          <w:szCs w:val="20"/>
          <w:highlight w:val="lightGray"/>
          <w:lang w:val="es-ES" w:eastAsia="es-ES"/>
        </w:rPr>
        <w:t xml:space="preserve"> </w:t>
      </w:r>
    </w:p>
    <w:p w14:paraId="3CC15564" w14:textId="4F7C1104" w:rsidR="48235CCC" w:rsidRDefault="48235CCC" w:rsidP="48235CCC">
      <w:pPr>
        <w:jc w:val="both"/>
        <w:rPr>
          <w:rFonts w:asciiTheme="minorHAnsi" w:eastAsiaTheme="minorEastAsia" w:hAnsiTheme="minorHAnsi" w:cstheme="minorBidi"/>
          <w:b/>
          <w:bCs/>
          <w:sz w:val="20"/>
          <w:szCs w:val="20"/>
          <w:lang w:val="es-ES" w:eastAsia="es-ES"/>
        </w:rPr>
      </w:pPr>
    </w:p>
    <w:p w14:paraId="36AAD2B9" w14:textId="0B6B3390" w:rsidR="0B35164B" w:rsidRDefault="3DCF6887" w:rsidP="48235CCC">
      <w:pPr>
        <w:jc w:val="both"/>
        <w:rPr>
          <w:rFonts w:ascii="Arial" w:eastAsia="Arial" w:hAnsi="Arial" w:cs="Arial"/>
          <w:sz w:val="20"/>
          <w:szCs w:val="20"/>
          <w:lang w:val="es-ES"/>
        </w:rPr>
      </w:pPr>
      <w:r w:rsidRPr="4B9BC9E3">
        <w:rPr>
          <w:rFonts w:asciiTheme="minorHAnsi" w:eastAsiaTheme="minorEastAsia" w:hAnsiTheme="minorHAnsi" w:cstheme="minorBidi"/>
          <w:b/>
          <w:bCs/>
          <w:sz w:val="20"/>
          <w:szCs w:val="20"/>
          <w:lang w:val="es-ES" w:eastAsia="es-ES"/>
        </w:rPr>
        <w:t xml:space="preserve">SECTOR EDUCATIVO: </w:t>
      </w:r>
      <w:r w:rsidRPr="4B9BC9E3">
        <w:rPr>
          <w:rFonts w:asciiTheme="minorHAnsi" w:eastAsiaTheme="minorEastAsia" w:hAnsiTheme="minorHAnsi" w:cstheme="minorBidi"/>
          <w:color w:val="000000"/>
          <w:sz w:val="20"/>
          <w:szCs w:val="20"/>
          <w:highlight w:val="lightGray"/>
          <w:lang w:eastAsia="es-ES"/>
        </w:rPr>
        <w:t>[La Entidad deberá incluir en orden alfabético los conceptos adicionales que aplican al Proceso de Contratación que no estén incorporados en el presente anexo</w:t>
      </w:r>
      <w:r w:rsidR="002F79D1">
        <w:rPr>
          <w:rFonts w:asciiTheme="minorHAnsi" w:eastAsiaTheme="minorEastAsia" w:hAnsiTheme="minorHAnsi" w:cstheme="minorBidi"/>
          <w:color w:val="000000"/>
          <w:sz w:val="20"/>
          <w:szCs w:val="20"/>
          <w:highlight w:val="lightGray"/>
          <w:lang w:eastAsia="es-ES"/>
        </w:rPr>
        <w:t>, a</w:t>
      </w:r>
      <w:r w:rsidRPr="4B9BC9E3">
        <w:rPr>
          <w:rFonts w:asciiTheme="minorHAnsi" w:eastAsiaTheme="minorEastAsia" w:hAnsiTheme="minorHAnsi" w:cstheme="minorBidi"/>
          <w:color w:val="000000"/>
          <w:sz w:val="20"/>
          <w:szCs w:val="20"/>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4B9BC9E3">
        <w:rPr>
          <w:rFonts w:asciiTheme="minorHAnsi" w:eastAsiaTheme="minorEastAsia" w:hAnsiTheme="minorHAnsi" w:cstheme="minorBidi"/>
          <w:color w:val="000000"/>
          <w:sz w:val="20"/>
          <w:szCs w:val="20"/>
          <w:highlight w:val="lightGray"/>
          <w:lang w:val="es" w:eastAsia="es-ES"/>
        </w:rPr>
        <w:t xml:space="preserve">Ley 2180 de 2021, ley 388 de 1997, ley 2044 de 2020 </w:t>
      </w:r>
      <w:r w:rsidRPr="4B9BC9E3">
        <w:rPr>
          <w:rFonts w:asciiTheme="minorHAnsi" w:eastAsiaTheme="minorEastAsia" w:hAnsiTheme="minorHAnsi" w:cstheme="minorBidi"/>
          <w:color w:val="000000"/>
          <w:sz w:val="20"/>
          <w:szCs w:val="20"/>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4B9BC9E3">
        <w:rPr>
          <w:rFonts w:asciiTheme="minorHAnsi" w:eastAsiaTheme="minorEastAsia" w:hAnsiTheme="minorHAnsi" w:cstheme="minorBidi"/>
          <w:color w:val="000000"/>
          <w:sz w:val="20"/>
          <w:szCs w:val="20"/>
          <w:highlight w:val="lightGray"/>
          <w:lang w:eastAsia="es-ES"/>
        </w:rPr>
        <w:t>Mindeporte</w:t>
      </w:r>
      <w:proofErr w:type="spellEnd"/>
      <w:r w:rsidRPr="4B9BC9E3">
        <w:rPr>
          <w:rFonts w:asciiTheme="minorHAnsi" w:eastAsiaTheme="minorEastAsia" w:hAnsiTheme="minorHAnsi" w:cstheme="minorBidi"/>
          <w:color w:val="000000"/>
          <w:sz w:val="20"/>
          <w:szCs w:val="20"/>
          <w:highlight w:val="lightGray"/>
          <w:lang w:eastAsia="es-ES"/>
        </w:rPr>
        <w:t xml:space="preserve"> en el período 2016 – 2019, así como la guía general para la planeación, formulación ejecución y operación de proyectos de infraestructura cultural expedida por </w:t>
      </w:r>
      <w:proofErr w:type="spellStart"/>
      <w:r w:rsidRPr="4B9BC9E3">
        <w:rPr>
          <w:rFonts w:asciiTheme="minorHAnsi" w:eastAsiaTheme="minorEastAsia" w:hAnsiTheme="minorHAnsi" w:cstheme="minorBidi"/>
          <w:color w:val="000000"/>
          <w:sz w:val="20"/>
          <w:szCs w:val="20"/>
          <w:highlight w:val="lightGray"/>
          <w:lang w:eastAsia="es-ES"/>
        </w:rPr>
        <w:t>Mincultura</w:t>
      </w:r>
      <w:proofErr w:type="spellEnd"/>
      <w:r w:rsidRPr="4B9BC9E3">
        <w:rPr>
          <w:rFonts w:asciiTheme="minorHAnsi" w:eastAsiaTheme="minorEastAsia" w:hAnsiTheme="minorHAnsi" w:cstheme="minorBidi"/>
          <w:color w:val="000000"/>
          <w:sz w:val="20"/>
          <w:szCs w:val="20"/>
          <w:highlight w:val="lightGray"/>
          <w:lang w:eastAsia="es-ES"/>
        </w:rPr>
        <w:t xml:space="preserve"> en el 2011</w:t>
      </w:r>
      <w:r w:rsidR="17D7D049" w:rsidRPr="4B9BC9E3">
        <w:rPr>
          <w:rFonts w:asciiTheme="minorHAnsi" w:eastAsiaTheme="minorEastAsia" w:hAnsiTheme="minorHAnsi" w:cstheme="minorBidi"/>
          <w:color w:val="000000"/>
          <w:sz w:val="20"/>
          <w:szCs w:val="20"/>
          <w:highlight w:val="lightGray"/>
          <w:lang w:eastAsia="es-ES"/>
        </w:rPr>
        <w:t>]</w:t>
      </w:r>
    </w:p>
    <w:p w14:paraId="415D229C" w14:textId="5D6EAB46" w:rsidR="48235CCC" w:rsidRDefault="48235CCC" w:rsidP="48235CCC">
      <w:pPr>
        <w:jc w:val="both"/>
        <w:rPr>
          <w:rFonts w:ascii="Arial" w:eastAsia="Arial" w:hAnsi="Arial" w:cs="Arial"/>
          <w:i/>
          <w:iCs/>
          <w:color w:val="00B0F0"/>
          <w:sz w:val="20"/>
          <w:szCs w:val="20"/>
        </w:rPr>
      </w:pPr>
    </w:p>
    <w:p w14:paraId="729A7F6C" w14:textId="020A181E" w:rsidR="0B35164B" w:rsidRDefault="0B35164B" w:rsidP="48235CCC">
      <w:pPr>
        <w:ind w:left="90"/>
        <w:jc w:val="both"/>
        <w:rPr>
          <w:rFonts w:ascii="Arial" w:eastAsia="Arial" w:hAnsi="Arial" w:cs="Arial"/>
          <w:sz w:val="20"/>
          <w:szCs w:val="20"/>
          <w:lang w:val="es-ES"/>
        </w:rPr>
      </w:pPr>
      <w:r w:rsidRPr="3BB6F5B0">
        <w:rPr>
          <w:rFonts w:asciiTheme="minorHAnsi" w:eastAsiaTheme="minorEastAsia" w:hAnsiTheme="minorHAnsi" w:cstheme="minorBidi"/>
          <w:b/>
          <w:bCs/>
          <w:sz w:val="20"/>
          <w:szCs w:val="20"/>
          <w:lang w:val="es-ES" w:eastAsia="es-ES"/>
        </w:rPr>
        <w:t>SECTOR SALUD:</w:t>
      </w:r>
      <w:r w:rsidRPr="3BB6F5B0">
        <w:rPr>
          <w:rFonts w:asciiTheme="minorHAnsi" w:eastAsiaTheme="minorEastAsia" w:hAnsiTheme="minorHAnsi" w:cstheme="minorBidi"/>
          <w:sz w:val="20"/>
          <w:szCs w:val="20"/>
          <w:lang w:val="es-ES" w:eastAsia="es-ES"/>
        </w:rPr>
        <w:t xml:space="preserve"> </w:t>
      </w:r>
      <w:r w:rsidR="30E8E45C" w:rsidRPr="3BB6F5B0">
        <w:rPr>
          <w:rFonts w:asciiTheme="minorHAnsi" w:eastAsiaTheme="minorEastAsia" w:hAnsiTheme="minorHAnsi" w:cstheme="minorBidi"/>
          <w:color w:val="000000"/>
          <w:sz w:val="20"/>
          <w:szCs w:val="20"/>
          <w:highlight w:val="lightGray"/>
          <w:lang w:eastAsia="es-ES"/>
        </w:rPr>
        <w:t>“[La Entidad deberá incorporar en orden alfabético los conceptos adicionales que apliquen al Proceso de Contratación que no estén in</w:t>
      </w:r>
      <w:r w:rsidR="14168DB7" w:rsidRPr="3BB6F5B0">
        <w:rPr>
          <w:rFonts w:asciiTheme="minorHAnsi" w:eastAsiaTheme="minorEastAsia" w:hAnsiTheme="minorHAnsi" w:cstheme="minorBidi"/>
          <w:color w:val="000000"/>
          <w:sz w:val="20"/>
          <w:szCs w:val="20"/>
          <w:highlight w:val="lightGray"/>
          <w:lang w:eastAsia="es-ES"/>
        </w:rPr>
        <w:t>c</w:t>
      </w:r>
      <w:r w:rsidR="30E8E45C" w:rsidRPr="3BB6F5B0">
        <w:rPr>
          <w:rFonts w:asciiTheme="minorHAnsi" w:eastAsiaTheme="minorEastAsia" w:hAnsiTheme="minorHAnsi" w:cstheme="minorBidi"/>
          <w:color w:val="000000"/>
          <w:sz w:val="20"/>
          <w:szCs w:val="20"/>
          <w:highlight w:val="lightGray"/>
          <w:lang w:eastAsia="es-ES"/>
        </w:rPr>
        <w:t>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Default="48235CCC" w:rsidP="48235CCC">
      <w:pPr>
        <w:jc w:val="both"/>
        <w:rPr>
          <w:rFonts w:asciiTheme="minorHAnsi" w:eastAsiaTheme="minorEastAsia" w:hAnsiTheme="minorHAnsi" w:cstheme="minorBidi"/>
          <w:sz w:val="20"/>
          <w:szCs w:val="20"/>
          <w:lang w:val="es-ES" w:eastAsia="es-ES"/>
        </w:rPr>
      </w:pPr>
    </w:p>
    <w:p w14:paraId="1185CFF2" w14:textId="377283D1" w:rsidR="58C72F9B" w:rsidRDefault="58C72F9B" w:rsidP="69500256">
      <w:pPr>
        <w:jc w:val="both"/>
        <w:rPr>
          <w:rFonts w:ascii="Arial" w:eastAsia="Arial" w:hAnsi="Arial" w:cs="Arial"/>
          <w:color w:val="000000"/>
          <w:sz w:val="20"/>
          <w:szCs w:val="20"/>
        </w:rPr>
      </w:pPr>
      <w:r w:rsidRPr="69500256">
        <w:rPr>
          <w:rFonts w:ascii="Arial" w:hAnsi="Arial" w:cs="Arial"/>
          <w:b/>
          <w:bCs/>
          <w:sz w:val="20"/>
          <w:szCs w:val="20"/>
          <w:lang w:val="es-ES"/>
        </w:rPr>
        <w:t xml:space="preserve">SECTOR INSTITUCIONAL: </w:t>
      </w:r>
      <w:r w:rsidRPr="69500256">
        <w:rPr>
          <w:rFonts w:asciiTheme="minorHAnsi" w:eastAsiaTheme="minorEastAsia" w:hAnsiTheme="minorHAnsi" w:cstheme="minorBidi"/>
          <w:color w:val="000000"/>
          <w:sz w:val="20"/>
          <w:szCs w:val="20"/>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Default="69500256" w:rsidP="69500256">
      <w:pPr>
        <w:jc w:val="both"/>
        <w:rPr>
          <w:rFonts w:asciiTheme="minorHAnsi" w:eastAsiaTheme="minorEastAsia" w:hAnsiTheme="minorHAnsi" w:cstheme="minorBidi"/>
          <w:color w:val="000000"/>
          <w:sz w:val="20"/>
          <w:szCs w:val="20"/>
          <w:highlight w:val="lightGray"/>
          <w:lang w:eastAsia="es-ES"/>
        </w:rPr>
      </w:pPr>
    </w:p>
    <w:p w14:paraId="54CF6463" w14:textId="71548E9A" w:rsidR="13CBD759" w:rsidRDefault="44682EB7" w:rsidP="73DD3694">
      <w:pPr>
        <w:jc w:val="both"/>
        <w:rPr>
          <w:rFonts w:ascii="Arial" w:eastAsia="Arial" w:hAnsi="Arial" w:cs="Arial"/>
          <w:color w:val="000000"/>
          <w:sz w:val="20"/>
          <w:szCs w:val="20"/>
        </w:rPr>
      </w:pPr>
      <w:r w:rsidRPr="2B4B97C0">
        <w:rPr>
          <w:rFonts w:ascii="Arial" w:hAnsi="Arial" w:cs="Arial"/>
          <w:b/>
          <w:bCs/>
          <w:sz w:val="20"/>
          <w:szCs w:val="20"/>
          <w:lang w:val="es-ES"/>
        </w:rPr>
        <w:t xml:space="preserve">SECTOR VIVIENDA </w:t>
      </w:r>
      <w:r w:rsidR="530100DF" w:rsidRPr="2B4B97C0">
        <w:rPr>
          <w:rFonts w:ascii="Arial" w:hAnsi="Arial" w:cs="Arial"/>
          <w:b/>
          <w:bCs/>
          <w:sz w:val="20"/>
          <w:szCs w:val="20"/>
          <w:lang w:val="es-ES"/>
        </w:rPr>
        <w:t xml:space="preserve">URBANA Y </w:t>
      </w:r>
      <w:r w:rsidRPr="2B4B97C0">
        <w:rPr>
          <w:rFonts w:ascii="Arial" w:hAnsi="Arial" w:cs="Arial"/>
          <w:b/>
          <w:bCs/>
          <w:sz w:val="20"/>
          <w:szCs w:val="20"/>
          <w:lang w:val="es-ES"/>
        </w:rPr>
        <w:t xml:space="preserve">RURAL: </w:t>
      </w:r>
      <w:r w:rsidRPr="2B4B97C0">
        <w:rPr>
          <w:rFonts w:asciiTheme="minorHAnsi" w:eastAsiaTheme="minorEastAsia" w:hAnsiTheme="minorHAnsi" w:cstheme="minorBidi"/>
          <w:color w:val="000000"/>
          <w:sz w:val="20"/>
          <w:szCs w:val="20"/>
          <w:highlight w:val="lightGray"/>
          <w:lang w:eastAsia="es-ES"/>
        </w:rPr>
        <w:t xml:space="preserve">[La Entidad deberá incluir en orden alfabético los conceptos adicionales que aplican al Proceso de Contratación que no estén incorporados en este </w:t>
      </w:r>
      <w:r w:rsidRPr="2B4B97C0">
        <w:rPr>
          <w:rFonts w:asciiTheme="minorHAnsi" w:eastAsiaTheme="minorEastAsia" w:hAnsiTheme="minorHAnsi" w:cstheme="minorBidi"/>
          <w:color w:val="000000"/>
          <w:sz w:val="20"/>
          <w:szCs w:val="20"/>
          <w:highlight w:val="lightGray"/>
          <w:lang w:eastAsia="es-ES"/>
        </w:rPr>
        <w:lastRenderedPageBreak/>
        <w:t>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2B4B97C0">
        <w:rPr>
          <w:rFonts w:asciiTheme="minorHAnsi" w:eastAsiaTheme="minorEastAsia" w:hAnsiTheme="minorHAnsi" w:cstheme="minorBidi"/>
          <w:color w:val="000000"/>
          <w:sz w:val="20"/>
          <w:szCs w:val="20"/>
          <w:highlight w:val="lightGray"/>
          <w:lang w:eastAsia="es-ES"/>
        </w:rPr>
        <w:t>,</w:t>
      </w:r>
      <w:r w:rsidR="4CD48443" w:rsidRPr="2B4B97C0">
        <w:rPr>
          <w:rFonts w:asciiTheme="minorHAnsi" w:eastAsiaTheme="minorEastAsia" w:hAnsiTheme="minorHAnsi" w:cstheme="minorBidi"/>
          <w:color w:val="000000"/>
          <w:sz w:val="20"/>
          <w:szCs w:val="20"/>
          <w:highlight w:val="lightGray"/>
          <w:lang w:eastAsia="es-ES"/>
        </w:rPr>
        <w:t xml:space="preserve"> </w:t>
      </w:r>
      <w:r w:rsidR="2097B214" w:rsidRPr="2B4B97C0">
        <w:rPr>
          <w:rFonts w:asciiTheme="minorHAnsi" w:eastAsiaTheme="minorEastAsia" w:hAnsiTheme="minorHAnsi" w:cstheme="minorBidi"/>
          <w:color w:val="000000"/>
          <w:sz w:val="20"/>
          <w:szCs w:val="20"/>
          <w:highlight w:val="lightGray"/>
          <w:lang w:eastAsia="es-ES"/>
        </w:rPr>
        <w:t xml:space="preserve">Ley 388 de 1997, </w:t>
      </w:r>
      <w:r w:rsidR="4CD48443" w:rsidRPr="2B4B97C0">
        <w:rPr>
          <w:rFonts w:asciiTheme="minorHAnsi" w:eastAsiaTheme="minorEastAsia" w:hAnsiTheme="minorHAnsi" w:cstheme="minorBidi"/>
          <w:color w:val="000000"/>
          <w:sz w:val="20"/>
          <w:szCs w:val="20"/>
          <w:highlight w:val="lightGray"/>
          <w:lang w:eastAsia="es-ES"/>
        </w:rPr>
        <w:t xml:space="preserve">Ley 2056 de 2020, Decreto 1821 de 2020, Orientaciones Transitorias para la Gestión de Proyectos de Inversión- V 3.0, Decreto Ley 890 de 2017, </w:t>
      </w:r>
      <w:r w:rsidR="3B69E094" w:rsidRPr="2B4B97C0">
        <w:rPr>
          <w:rFonts w:asciiTheme="minorHAnsi" w:eastAsiaTheme="minorEastAsia" w:hAnsiTheme="minorHAnsi" w:cstheme="minorBidi"/>
          <w:color w:val="000000"/>
          <w:sz w:val="20"/>
          <w:szCs w:val="20"/>
          <w:highlight w:val="lightGray"/>
          <w:lang w:eastAsia="es-ES"/>
        </w:rPr>
        <w:t>Resolución 0725 de 2023, Resolución 0410 de 2021</w:t>
      </w:r>
      <w:r w:rsidRPr="2B4B97C0">
        <w:rPr>
          <w:rFonts w:asciiTheme="minorHAnsi" w:eastAsiaTheme="minorEastAsia" w:hAnsiTheme="minorHAnsi" w:cstheme="minorBidi"/>
          <w:color w:val="000000"/>
          <w:sz w:val="20"/>
          <w:szCs w:val="20"/>
          <w:highlight w:val="lightGray"/>
          <w:lang w:eastAsia="es-ES"/>
        </w:rPr>
        <w:t>, así como en la NSR-10, y demás normatividad y legislación que la modifique, regule o sustituya o sea aplicable en la materia.]</w:t>
      </w:r>
    </w:p>
    <w:p w14:paraId="29A6D159" w14:textId="2F079345" w:rsidR="69500256" w:rsidRDefault="69500256" w:rsidP="69500256">
      <w:pPr>
        <w:jc w:val="both"/>
        <w:rPr>
          <w:rFonts w:asciiTheme="minorHAnsi" w:eastAsiaTheme="minorEastAsia" w:hAnsiTheme="minorHAnsi" w:cstheme="minorBidi"/>
          <w:color w:val="000000"/>
          <w:sz w:val="20"/>
          <w:szCs w:val="20"/>
          <w:highlight w:val="lightGray"/>
          <w:lang w:eastAsia="es-ES"/>
        </w:rPr>
      </w:pPr>
    </w:p>
    <w:p w14:paraId="0A0C1539" w14:textId="77777777" w:rsidR="00D811BB" w:rsidRPr="00BB1C8A" w:rsidRDefault="2BF6AF12"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Actuaciones Urbanas Integrale</w:t>
      </w:r>
      <w:r w:rsidRPr="00BB1C8A">
        <w:rPr>
          <w:rFonts w:asciiTheme="minorHAnsi" w:hAnsiTheme="minorHAnsi" w:cstheme="minorHAnsi"/>
          <w:sz w:val="20"/>
          <w:szCs w:val="20"/>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BB1C8A" w:rsidRDefault="00D811BB" w:rsidP="00AA6B96">
      <w:pPr>
        <w:pStyle w:val="Prrafodelista"/>
        <w:ind w:left="709" w:hanging="709"/>
        <w:jc w:val="both"/>
        <w:rPr>
          <w:rFonts w:asciiTheme="minorHAnsi" w:hAnsiTheme="minorHAnsi" w:cstheme="minorHAnsi"/>
          <w:sz w:val="20"/>
          <w:szCs w:val="20"/>
          <w:lang w:val="es-ES"/>
        </w:rPr>
      </w:pPr>
    </w:p>
    <w:p w14:paraId="0DBCC72A" w14:textId="20AC80E6"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Área Recreativa: </w:t>
      </w:r>
      <w:r w:rsidRPr="00BB1C8A">
        <w:rPr>
          <w:rFonts w:asciiTheme="minorHAnsi" w:hAnsiTheme="minorHAnsi" w:cstheme="minorHAnsi"/>
          <w:sz w:val="20"/>
          <w:szCs w:val="20"/>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BB1C8A" w:rsidRDefault="22C0DA5B" w:rsidP="00AA6B96">
      <w:pPr>
        <w:pStyle w:val="Prrafodelista"/>
        <w:ind w:left="709" w:hanging="709"/>
        <w:jc w:val="both"/>
        <w:rPr>
          <w:rFonts w:asciiTheme="minorHAnsi" w:hAnsiTheme="minorHAnsi" w:cstheme="minorHAnsi"/>
          <w:sz w:val="20"/>
          <w:szCs w:val="20"/>
          <w:lang w:val="es-ES"/>
        </w:rPr>
      </w:pPr>
    </w:p>
    <w:p w14:paraId="471B454B" w14:textId="7FA1E4BA" w:rsidR="00014C6E" w:rsidRPr="00BB1C8A" w:rsidRDefault="00014C6E" w:rsidP="00AA6B96">
      <w:pPr>
        <w:pStyle w:val="Prrafodelista"/>
        <w:ind w:left="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Nota</w:t>
      </w:r>
      <w:r w:rsidRPr="00BB1C8A">
        <w:rPr>
          <w:rFonts w:asciiTheme="minorHAnsi" w:hAnsiTheme="minorHAnsi" w:cstheme="minorHAnsi"/>
          <w:sz w:val="20"/>
          <w:szCs w:val="20"/>
          <w:lang w:val="es-ES"/>
        </w:rPr>
        <w:t xml:space="preserve">: Las áreas recreativas cubiertas incluyen coliseos, gimnasios, ludotecas, entre otros. Las áreas recreativas descubiertas incorporan zonas verdes, plazas, patios, terrazas, campos deportivos, parques infantiles, entre otros. </w:t>
      </w:r>
    </w:p>
    <w:p w14:paraId="7C3E1CEB"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39AAA197" w14:textId="05C377BF" w:rsidR="00014C6E" w:rsidRPr="00BB1C8A" w:rsidRDefault="578C3624" w:rsidP="00AA6B96">
      <w:pPr>
        <w:pStyle w:val="Prrafodelista"/>
        <w:numPr>
          <w:ilvl w:val="0"/>
          <w:numId w:val="73"/>
        </w:numPr>
        <w:ind w:left="709" w:hanging="709"/>
        <w:jc w:val="both"/>
        <w:rPr>
          <w:rFonts w:ascii="Calibri" w:eastAsia="Calibri" w:hAnsi="Calibri" w:cs="Calibri"/>
          <w:sz w:val="22"/>
          <w:szCs w:val="22"/>
        </w:rPr>
      </w:pPr>
      <w:r w:rsidRPr="00BB1C8A">
        <w:rPr>
          <w:rFonts w:ascii="Calibri" w:eastAsia="Calibri" w:hAnsi="Calibri" w:cs="Calibri"/>
          <w:b/>
          <w:bCs/>
          <w:sz w:val="22"/>
          <w:szCs w:val="22"/>
        </w:rPr>
        <w:t xml:space="preserve">Arquitectura Vernácula: </w:t>
      </w:r>
      <w:r w:rsidRPr="00AA6B96">
        <w:rPr>
          <w:rFonts w:asciiTheme="minorHAnsi" w:hAnsiTheme="minorHAnsi" w:cstheme="minorHAnsi"/>
          <w:sz w:val="20"/>
          <w:szCs w:val="20"/>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BB1C8A" w:rsidRDefault="00014C6E" w:rsidP="00AA6B96">
      <w:pPr>
        <w:pStyle w:val="Prrafodelista"/>
        <w:ind w:left="709" w:hanging="709"/>
        <w:jc w:val="both"/>
        <w:rPr>
          <w:rFonts w:asciiTheme="minorHAnsi" w:eastAsiaTheme="minorEastAsia" w:hAnsiTheme="minorHAnsi" w:cstheme="minorBidi"/>
          <w:b/>
          <w:bCs/>
          <w:sz w:val="20"/>
          <w:szCs w:val="20"/>
          <w:lang w:val="es-ES" w:eastAsia="es-ES"/>
        </w:rPr>
      </w:pPr>
    </w:p>
    <w:p w14:paraId="3B89B5BF" w14:textId="660988CE" w:rsidR="00014C6E" w:rsidRPr="00BB1C8A" w:rsidRDefault="1A2891C2" w:rsidP="00AA6B96">
      <w:pPr>
        <w:pStyle w:val="Prrafodelista"/>
        <w:numPr>
          <w:ilvl w:val="0"/>
          <w:numId w:val="73"/>
        </w:numPr>
        <w:ind w:left="709" w:hanging="709"/>
        <w:jc w:val="both"/>
        <w:rPr>
          <w:rFonts w:asciiTheme="minorHAnsi" w:eastAsiaTheme="minorEastAsia" w:hAnsiTheme="minorHAnsi" w:cstheme="minorBidi"/>
          <w:b/>
          <w:bCs/>
          <w:sz w:val="20"/>
          <w:szCs w:val="20"/>
          <w:lang w:val="es-ES" w:eastAsia="es-ES"/>
        </w:rPr>
      </w:pPr>
      <w:r w:rsidRPr="00BB1C8A">
        <w:rPr>
          <w:rFonts w:asciiTheme="minorHAnsi" w:eastAsiaTheme="minorEastAsia" w:hAnsiTheme="minorHAnsi" w:cstheme="minorBidi"/>
          <w:b/>
          <w:bCs/>
          <w:sz w:val="20"/>
          <w:szCs w:val="20"/>
          <w:lang w:val="es-ES" w:eastAsia="es-ES"/>
        </w:rPr>
        <w:t>Asentamiento humano no planificado:</w:t>
      </w:r>
      <w:r w:rsidRPr="00BB1C8A">
        <w:rPr>
          <w:rFonts w:asciiTheme="minorHAnsi" w:eastAsiaTheme="minorEastAsia" w:hAnsiTheme="minorHAnsi" w:cstheme="minorBidi"/>
          <w:sz w:val="20"/>
          <w:szCs w:val="20"/>
          <w:lang w:val="es-ES" w:eastAsia="es-ES"/>
        </w:rPr>
        <w:t xml:space="preserve"> 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5E858EE" w14:textId="1F8CD20B" w:rsidR="00014C6E" w:rsidRPr="00BB1C8A" w:rsidRDefault="027EF6DC"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Biblioteca: </w:t>
      </w:r>
      <w:r w:rsidRPr="00BB1C8A">
        <w:rPr>
          <w:rFonts w:asciiTheme="minorHAnsi" w:hAnsiTheme="minorHAnsi" w:cstheme="minorHAnsi"/>
          <w:sz w:val="20"/>
          <w:szCs w:val="20"/>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73398C46" w14:textId="7E3323B1" w:rsidR="00014C6E" w:rsidRPr="00BB1C8A" w:rsidRDefault="08753480"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Campesino (a):</w:t>
      </w:r>
      <w:r w:rsidRPr="00BB1C8A">
        <w:rPr>
          <w:rFonts w:asciiTheme="minorHAnsi" w:eastAsiaTheme="minorEastAsia" w:hAnsiTheme="minorHAnsi" w:cstheme="minorHAnsi"/>
          <w:sz w:val="20"/>
          <w:szCs w:val="20"/>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w:t>
      </w:r>
      <w:r w:rsidRPr="00BB1C8A">
        <w:rPr>
          <w:rFonts w:asciiTheme="minorHAnsi" w:eastAsiaTheme="minorEastAsia" w:hAnsiTheme="minorHAnsi" w:cstheme="minorHAnsi"/>
          <w:sz w:val="20"/>
          <w:szCs w:val="20"/>
          <w:lang w:val="es-ES" w:eastAsia="es-ES"/>
        </w:rPr>
        <w:lastRenderedPageBreak/>
        <w:t xml:space="preserve">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BB1C8A">
        <w:rPr>
          <w:rFonts w:asciiTheme="minorHAnsi" w:eastAsiaTheme="minorEastAsia" w:hAnsiTheme="minorHAnsi" w:cstheme="minorHAnsi"/>
          <w:sz w:val="20"/>
          <w:szCs w:val="20"/>
          <w:lang w:val="es-ES" w:eastAsia="es-ES"/>
        </w:rPr>
        <w:t>N°</w:t>
      </w:r>
      <w:proofErr w:type="spellEnd"/>
      <w:r w:rsidRPr="00BB1C8A">
        <w:rPr>
          <w:rFonts w:asciiTheme="minorHAnsi" w:eastAsiaTheme="minorEastAsia" w:hAnsiTheme="minorHAnsi" w:cstheme="minorHAnsi"/>
          <w:sz w:val="20"/>
          <w:szCs w:val="20"/>
          <w:lang w:val="es-ES" w:eastAsia="es-ES"/>
        </w:rPr>
        <w:t xml:space="preserve"> 1 Res 73/165 / 2018) ONU).</w:t>
      </w:r>
    </w:p>
    <w:p w14:paraId="31D8AA52" w14:textId="737F3A39" w:rsidR="00014C6E" w:rsidRPr="00BB1C8A" w:rsidRDefault="00014C6E" w:rsidP="00AA6B96">
      <w:pPr>
        <w:ind w:left="709" w:hanging="709"/>
        <w:jc w:val="both"/>
        <w:rPr>
          <w:rFonts w:asciiTheme="minorHAnsi" w:hAnsiTheme="minorHAnsi" w:cstheme="minorHAnsi"/>
          <w:sz w:val="20"/>
          <w:szCs w:val="20"/>
          <w:lang w:val="es-ES"/>
        </w:rPr>
      </w:pPr>
    </w:p>
    <w:p w14:paraId="544E6602" w14:textId="69E092C7"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 Múltiple:</w:t>
      </w:r>
      <w:r w:rsidRPr="00BB1C8A">
        <w:rPr>
          <w:rFonts w:asciiTheme="minorHAnsi" w:hAnsiTheme="minorHAnsi" w:cstheme="minorHAnsi"/>
          <w:sz w:val="20"/>
          <w:szCs w:val="20"/>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w:t>
      </w:r>
    </w:p>
    <w:p w14:paraId="2C5B66F2" w14:textId="77777777" w:rsidR="004B0FF7" w:rsidRPr="00BB1C8A" w:rsidRDefault="004B0FF7" w:rsidP="00AA6B96">
      <w:pPr>
        <w:pStyle w:val="Prrafodelista"/>
        <w:ind w:left="709" w:hanging="709"/>
        <w:jc w:val="both"/>
        <w:rPr>
          <w:rFonts w:asciiTheme="minorHAnsi" w:hAnsiTheme="minorHAnsi" w:cstheme="minorHAnsi"/>
          <w:sz w:val="20"/>
          <w:szCs w:val="20"/>
          <w:lang w:val="es-ES"/>
        </w:rPr>
      </w:pPr>
    </w:p>
    <w:p w14:paraId="20F09FDC" w14:textId="09841D0E"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Canchas o Campos Deportivos:</w:t>
      </w:r>
      <w:r w:rsidRPr="00BB1C8A">
        <w:rPr>
          <w:rFonts w:asciiTheme="minorHAnsi" w:hAnsiTheme="minorHAnsi" w:cstheme="minorHAnsi"/>
          <w:sz w:val="20"/>
          <w:szCs w:val="20"/>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BB1C8A" w:rsidRDefault="004B0FF7" w:rsidP="00AA6B96">
      <w:pPr>
        <w:pStyle w:val="Prrafodelista"/>
        <w:ind w:left="709" w:hanging="709"/>
        <w:jc w:val="both"/>
        <w:rPr>
          <w:rFonts w:asciiTheme="minorHAnsi" w:hAnsiTheme="minorHAnsi" w:cstheme="minorHAnsi"/>
          <w:sz w:val="20"/>
          <w:szCs w:val="20"/>
          <w:lang w:val="es-ES"/>
        </w:rPr>
      </w:pPr>
    </w:p>
    <w:p w14:paraId="4A9E621C" w14:textId="6F167011"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Canchas sintéticas:</w:t>
      </w:r>
      <w:r w:rsidRPr="00BB1C8A">
        <w:rPr>
          <w:rFonts w:asciiTheme="minorHAnsi" w:hAnsiTheme="minorHAnsi" w:cstheme="minorHAnsi"/>
          <w:sz w:val="20"/>
          <w:szCs w:val="20"/>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BB1C8A" w:rsidRDefault="00014C6E" w:rsidP="00AA6B96">
      <w:pPr>
        <w:ind w:left="709" w:hanging="709"/>
        <w:jc w:val="both"/>
        <w:rPr>
          <w:rFonts w:asciiTheme="minorHAnsi" w:hAnsiTheme="minorHAnsi" w:cstheme="minorHAnsi"/>
          <w:sz w:val="20"/>
          <w:szCs w:val="20"/>
          <w:lang w:val="es-ES"/>
        </w:rPr>
      </w:pPr>
    </w:p>
    <w:p w14:paraId="7ABF2DB7" w14:textId="7C1B919A"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Casas de Cultura:</w:t>
      </w:r>
      <w:r w:rsidRPr="00BB1C8A">
        <w:rPr>
          <w:rFonts w:asciiTheme="minorHAnsi" w:hAnsiTheme="minorHAnsi" w:cstheme="minorHAnsi"/>
          <w:sz w:val="20"/>
          <w:szCs w:val="20"/>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BB1C8A" w:rsidRDefault="00014C6E" w:rsidP="00AA6B96">
      <w:pPr>
        <w:ind w:left="709" w:hanging="709"/>
        <w:jc w:val="both"/>
        <w:rPr>
          <w:rFonts w:asciiTheme="minorHAnsi" w:hAnsiTheme="minorHAnsi" w:cstheme="minorHAnsi"/>
          <w:sz w:val="20"/>
          <w:szCs w:val="20"/>
          <w:lang w:val="es-ES"/>
        </w:rPr>
      </w:pPr>
    </w:p>
    <w:p w14:paraId="2234D60E" w14:textId="265CEDB7"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Centros día para personas adultas mayores: Sitio</w:t>
      </w:r>
      <w:r w:rsidRPr="00BB1C8A">
        <w:rPr>
          <w:rFonts w:asciiTheme="minorHAnsi" w:hAnsiTheme="minorHAnsi" w:cstheme="minorHAnsi"/>
          <w:sz w:val="20"/>
          <w:szCs w:val="20"/>
          <w:lang w:val="es-ES"/>
        </w:rPr>
        <w:t xml:space="preserve"> que funciona en horario diurno, generalmente ocho (8) horas diarias durante cinco (5) o seis (6) días a la semana, orientados a la protección y al cuidado integral de las personas adultas mayores.</w:t>
      </w:r>
    </w:p>
    <w:p w14:paraId="5C9E142B"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39787144" w14:textId="78CED5D8"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Centros residenciales para personas adultas mayores:</w:t>
      </w:r>
      <w:r w:rsidRPr="00BB1C8A">
        <w:rPr>
          <w:rFonts w:asciiTheme="minorHAnsi" w:hAnsiTheme="minorHAnsi" w:cstheme="minorHAnsi"/>
          <w:sz w:val="20"/>
          <w:szCs w:val="20"/>
          <w:lang w:val="es-ES"/>
        </w:rPr>
        <w:t xml:space="preserve"> Centro destinado a la vivienda permanente o temporal de las personas mayores, donde se ofrezcan servicios de hospedaje, alimentación, recreación, actividades productivas y cuidado integral de las personas adultas mayores. Estos centros también pueden ofrecer servicios de centro día, domiciliario y o teleasistencia.</w:t>
      </w:r>
    </w:p>
    <w:p w14:paraId="7E75484F"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5470979D" w14:textId="52FCDA8B"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Educativo:</w:t>
      </w:r>
      <w:r w:rsidRPr="00BB1C8A">
        <w:rPr>
          <w:rFonts w:asciiTheme="minorHAnsi" w:hAnsiTheme="minorHAnsi" w:cstheme="minorHAnsi"/>
          <w:sz w:val="20"/>
          <w:szCs w:val="20"/>
          <w:lang w:val="es-ES"/>
        </w:rPr>
        <w:t xml:space="preserve"> Conjunto de personas y bienes promovido por las </w:t>
      </w:r>
      <w:proofErr w:type="gramStart"/>
      <w:r w:rsidRPr="00BB1C8A">
        <w:rPr>
          <w:rFonts w:asciiTheme="minorHAnsi" w:hAnsiTheme="minorHAnsi" w:cstheme="minorHAnsi"/>
          <w:sz w:val="20"/>
          <w:szCs w:val="20"/>
          <w:lang w:val="es-ES"/>
        </w:rPr>
        <w:t>autoridades públicas</w:t>
      </w:r>
      <w:proofErr w:type="gramEnd"/>
      <w:r w:rsidRPr="00BB1C8A">
        <w:rPr>
          <w:rFonts w:asciiTheme="minorHAnsi" w:hAnsiTheme="minorHAnsi" w:cstheme="minorHAnsi"/>
          <w:sz w:val="20"/>
          <w:szCs w:val="20"/>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71191B1E" w14:textId="71C9AC3E"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Histórico:</w:t>
      </w:r>
      <w:r w:rsidRPr="00BB1C8A">
        <w:rPr>
          <w:rFonts w:asciiTheme="minorHAnsi" w:hAnsiTheme="minorHAnsi" w:cstheme="minorHAnsi"/>
          <w:sz w:val="20"/>
          <w:szCs w:val="20"/>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B6519D2" w14:textId="7D98A179" w:rsidR="00014C6E" w:rsidRPr="00BB1C8A" w:rsidRDefault="6418D881"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Certificado de sana posesión:</w:t>
      </w:r>
      <w:r w:rsidRPr="00BB1C8A">
        <w:rPr>
          <w:rFonts w:asciiTheme="minorHAnsi" w:eastAsiaTheme="minorEastAsia" w:hAnsiTheme="minorHAnsi" w:cstheme="minorHAnsi"/>
          <w:sz w:val="20"/>
          <w:szCs w:val="20"/>
          <w:lang w:val="es-ES" w:eastAsia="es-ES"/>
        </w:rPr>
        <w:t xml:space="preserve"> Documento por el </w:t>
      </w:r>
      <w:r w:rsidRPr="00BB1C8A">
        <w:rPr>
          <w:rFonts w:asciiTheme="minorHAnsi" w:eastAsiaTheme="minorEastAsia" w:hAnsiTheme="minorHAnsi" w:cstheme="minorHAnsi"/>
          <w:sz w:val="20"/>
          <w:szCs w:val="20"/>
          <w:lang w:eastAsia="es-ES"/>
        </w:rPr>
        <w:t>cual se acredita la tenencia del inmueble objeto de intervención de manera quieta, pacífica e ininterrumpida por lo menos durante 5 años</w:t>
      </w:r>
      <w:r w:rsidRPr="00BB1C8A">
        <w:rPr>
          <w:rFonts w:asciiTheme="minorHAnsi" w:hAnsiTheme="minorHAnsi" w:cstheme="minorHAnsi"/>
          <w:sz w:val="20"/>
          <w:szCs w:val="20"/>
        </w:rPr>
        <w:t>.</w:t>
      </w:r>
      <w:r w:rsidRPr="00BB1C8A">
        <w:rPr>
          <w:rFonts w:asciiTheme="minorHAnsi" w:hAnsiTheme="minorHAnsi" w:cstheme="minorHAnsi"/>
          <w:b/>
          <w:bCs/>
          <w:sz w:val="20"/>
          <w:szCs w:val="20"/>
          <w:lang w:val="es-ES"/>
        </w:rPr>
        <w:t xml:space="preserve"> </w:t>
      </w:r>
    </w:p>
    <w:p w14:paraId="7AF826C9" w14:textId="5722B030" w:rsidR="4FAC37E7" w:rsidRPr="00BB1C8A" w:rsidRDefault="4FAC37E7" w:rsidP="00AA6B96">
      <w:pPr>
        <w:pStyle w:val="Prrafodelista"/>
        <w:ind w:left="709" w:hanging="709"/>
        <w:jc w:val="both"/>
        <w:rPr>
          <w:rFonts w:asciiTheme="minorHAnsi" w:hAnsiTheme="minorHAnsi" w:cstheme="minorHAnsi"/>
          <w:sz w:val="20"/>
          <w:szCs w:val="20"/>
          <w:lang w:val="es-ES"/>
        </w:rPr>
      </w:pPr>
    </w:p>
    <w:p w14:paraId="2DFBE221" w14:textId="7F2E304E" w:rsidR="00014C6E" w:rsidRPr="00BB1C8A" w:rsidRDefault="1DAF4C0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de Convivencia Ciudadana:</w:t>
      </w:r>
      <w:r w:rsidRPr="00BB1C8A">
        <w:rPr>
          <w:rFonts w:asciiTheme="minorHAnsi" w:hAnsiTheme="minorHAnsi" w:cstheme="minorHAnsi"/>
          <w:sz w:val="20"/>
          <w:szCs w:val="20"/>
          <w:lang w:val="es-ES"/>
        </w:rPr>
        <w:t xml:space="preserve"> Espacio de encuentro donde la comunidad tiene acceso a instituciones del orden local, con programas e iniciativas que promueven y </w:t>
      </w:r>
      <w:r w:rsidRPr="00BB1C8A">
        <w:rPr>
          <w:rFonts w:asciiTheme="minorHAnsi" w:hAnsiTheme="minorHAnsi" w:cstheme="minorHAnsi"/>
          <w:sz w:val="20"/>
          <w:szCs w:val="20"/>
          <w:lang w:val="es-ES"/>
        </w:rPr>
        <w:lastRenderedPageBreak/>
        <w:t>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4564A050" w14:textId="2DA77D27" w:rsidR="00014C6E" w:rsidRPr="00BB1C8A" w:rsidRDefault="22D49F10"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Centros de integración ciudadana: </w:t>
      </w:r>
      <w:r w:rsidRPr="00BB1C8A">
        <w:rPr>
          <w:rFonts w:asciiTheme="minorHAnsi" w:hAnsiTheme="minorHAnsi" w:cstheme="minorHAnsi"/>
          <w:sz w:val="20"/>
          <w:szCs w:val="20"/>
          <w:lang w:val="es-ES"/>
        </w:rPr>
        <w:t xml:space="preserve">Escenarios de uso público y gratuito destinados no solo a la práctica del deporte, recreación y actividad fisca, si no también, todas las expresiones artísticas y culturales para el sano esparcimiento de la comunidad. </w:t>
      </w:r>
      <w:r w:rsidRPr="00BB1C8A">
        <w:rPr>
          <w:rFonts w:asciiTheme="minorHAnsi" w:hAnsiTheme="minorHAnsi" w:cstheme="minorHAnsi"/>
          <w:b/>
          <w:bCs/>
          <w:sz w:val="20"/>
          <w:szCs w:val="20"/>
          <w:lang w:val="es-ES"/>
        </w:rPr>
        <w:t xml:space="preserve"> </w:t>
      </w:r>
    </w:p>
    <w:p w14:paraId="047CA6D9" w14:textId="0CE14871"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1FBEB07" w14:textId="1BCD2742" w:rsidR="00014C6E" w:rsidRPr="00BB1C8A" w:rsidRDefault="73489DB2"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Centro de Desarrollo Infantil – CDI:</w:t>
      </w:r>
      <w:r w:rsidRPr="00BB1C8A">
        <w:rPr>
          <w:rFonts w:asciiTheme="minorHAnsi" w:eastAsiaTheme="minorEastAsia" w:hAnsiTheme="minorHAnsi" w:cstheme="minorHAnsi"/>
          <w:sz w:val="20"/>
          <w:szCs w:val="20"/>
          <w:lang w:val="es-ES" w:eastAsia="es-ES"/>
        </w:rPr>
        <w:t xml:space="preserve"> Infraestructura cuyo propósito es prestar un servicio institucional que busca </w:t>
      </w:r>
      <w:r w:rsidRPr="00BB1C8A">
        <w:rPr>
          <w:rFonts w:asciiTheme="minorHAnsi" w:eastAsiaTheme="minorEastAsia" w:hAnsiTheme="minorHAnsi" w:cstheme="minorHAnsi"/>
          <w:sz w:val="20"/>
          <w:szCs w:val="20"/>
          <w:lang w:eastAsia="es-ES"/>
        </w:rPr>
        <w:t xml:space="preserve">garantizar la educación inicial, cuidado y nutrición a </w:t>
      </w:r>
      <w:proofErr w:type="gramStart"/>
      <w:r w:rsidRPr="00BB1C8A">
        <w:rPr>
          <w:rFonts w:asciiTheme="minorHAnsi" w:eastAsiaTheme="minorEastAsia" w:hAnsiTheme="minorHAnsi" w:cstheme="minorHAnsi"/>
          <w:sz w:val="20"/>
          <w:szCs w:val="20"/>
          <w:lang w:eastAsia="es-ES"/>
        </w:rPr>
        <w:t>niños y niñas</w:t>
      </w:r>
      <w:proofErr w:type="gramEnd"/>
      <w:r w:rsidRPr="00BB1C8A">
        <w:rPr>
          <w:rFonts w:asciiTheme="minorHAnsi" w:eastAsiaTheme="minorEastAsia" w:hAnsiTheme="minorHAnsi" w:cstheme="minorHAnsi"/>
          <w:sz w:val="20"/>
          <w:szCs w:val="20"/>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14:paraId="0A2E5B53" w14:textId="28BB9792" w:rsidR="00014C6E" w:rsidRPr="00BB1C8A" w:rsidRDefault="00014C6E" w:rsidP="00AA6B96">
      <w:pPr>
        <w:ind w:left="709" w:hanging="709"/>
        <w:jc w:val="both"/>
        <w:rPr>
          <w:rFonts w:asciiTheme="minorHAnsi" w:hAnsiTheme="minorHAnsi" w:cstheme="minorHAnsi"/>
          <w:sz w:val="20"/>
          <w:szCs w:val="20"/>
          <w:lang w:val="es-ES"/>
        </w:rPr>
      </w:pPr>
    </w:p>
    <w:p w14:paraId="73DCFC9E" w14:textId="61AFBCBE" w:rsidR="00014C6E" w:rsidRPr="00BB1C8A" w:rsidRDefault="4DB2C0BA"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Centros Poblados Rurales: </w:t>
      </w:r>
      <w:r w:rsidRPr="00BB1C8A">
        <w:rPr>
          <w:rFonts w:asciiTheme="minorHAnsi" w:eastAsiaTheme="minorEastAsia" w:hAnsiTheme="minorHAnsi" w:cstheme="minorHAnsi"/>
          <w:sz w:val="20"/>
          <w:szCs w:val="20"/>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6AAE6496" w14:textId="41D26D1D" w:rsidR="00014C6E" w:rsidRPr="00BB1C8A" w:rsidRDefault="4DB2C0BA"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Cercanía: </w:t>
      </w:r>
      <w:r w:rsidRPr="00BB1C8A">
        <w:rPr>
          <w:rFonts w:asciiTheme="minorHAnsi" w:eastAsiaTheme="minorEastAsia" w:hAnsiTheme="minorHAnsi" w:cstheme="minorHAnsi"/>
          <w:sz w:val="20"/>
          <w:szCs w:val="20"/>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AA6B96" w:rsidRDefault="00AA6B96" w:rsidP="00AA6B96">
      <w:pPr>
        <w:pStyle w:val="Prrafodelista"/>
        <w:ind w:left="709"/>
        <w:jc w:val="both"/>
        <w:rPr>
          <w:rFonts w:asciiTheme="minorHAnsi" w:hAnsiTheme="minorHAnsi" w:cstheme="minorHAnsi"/>
          <w:sz w:val="20"/>
          <w:szCs w:val="20"/>
          <w:lang w:val="es-ES"/>
        </w:rPr>
      </w:pPr>
    </w:p>
    <w:p w14:paraId="4DFC7D10" w14:textId="6B5E5C34"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Coliseo:</w:t>
      </w:r>
      <w:r w:rsidRPr="00BB1C8A">
        <w:rPr>
          <w:rFonts w:asciiTheme="minorHAnsi" w:hAnsiTheme="minorHAnsi" w:cstheme="minorHAnsi"/>
          <w:sz w:val="20"/>
          <w:szCs w:val="20"/>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044D5EC4" w14:textId="2C2F13F3" w:rsidR="00014C6E"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Complejo Deportivo</w:t>
      </w:r>
      <w:r w:rsidRPr="00BB1C8A">
        <w:rPr>
          <w:rFonts w:asciiTheme="minorHAnsi" w:hAnsiTheme="minorHAnsi" w:cstheme="minorHAnsi"/>
          <w:sz w:val="20"/>
          <w:szCs w:val="20"/>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BB1C8A" w:rsidRDefault="00B20FF0" w:rsidP="00AA6B96">
      <w:pPr>
        <w:pStyle w:val="Prrafodelista"/>
        <w:ind w:left="709" w:hanging="709"/>
        <w:rPr>
          <w:rFonts w:asciiTheme="minorHAnsi" w:hAnsiTheme="minorHAnsi" w:cstheme="minorHAnsi"/>
          <w:sz w:val="20"/>
          <w:szCs w:val="20"/>
          <w:lang w:val="es-ES"/>
        </w:rPr>
      </w:pPr>
    </w:p>
    <w:p w14:paraId="630B74AD" w14:textId="76AC9263" w:rsidR="00014C6E" w:rsidRPr="00BB1C8A" w:rsidRDefault="782D487D"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Comunidades campesinas y rurales: </w:t>
      </w:r>
      <w:r w:rsidRPr="00BB1C8A">
        <w:rPr>
          <w:rFonts w:asciiTheme="minorHAnsi" w:hAnsiTheme="minorHAnsi" w:cstheme="minorHAnsi"/>
          <w:sz w:val="20"/>
          <w:szCs w:val="20"/>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BB1C8A">
        <w:rPr>
          <w:rFonts w:asciiTheme="minorHAnsi" w:hAnsiTheme="minorHAnsi" w:cstheme="minorHAnsi"/>
          <w:sz w:val="20"/>
          <w:szCs w:val="20"/>
          <w:lang w:val="es-ES"/>
        </w:rPr>
        <w:t>N°</w:t>
      </w:r>
      <w:proofErr w:type="spellEnd"/>
      <w:r w:rsidRPr="00BB1C8A">
        <w:rPr>
          <w:rFonts w:asciiTheme="minorHAnsi" w:hAnsiTheme="minorHAnsi" w:cstheme="minorHAnsi"/>
          <w:sz w:val="20"/>
          <w:szCs w:val="20"/>
          <w:lang w:val="es-ES"/>
        </w:rPr>
        <w:t xml:space="preserve"> 1 2, 3 y 4 Res. 73/165/2018: ONU).</w:t>
      </w:r>
    </w:p>
    <w:p w14:paraId="0C6B7116" w14:textId="52058ECE" w:rsidR="00014C6E" w:rsidRPr="00AA6B96" w:rsidRDefault="00014C6E" w:rsidP="00AA6B96">
      <w:pPr>
        <w:pStyle w:val="Prrafodelista"/>
        <w:ind w:left="709"/>
        <w:jc w:val="both"/>
        <w:rPr>
          <w:rFonts w:asciiTheme="minorHAnsi" w:hAnsiTheme="minorHAnsi" w:cstheme="minorHAnsi"/>
          <w:b/>
          <w:bCs/>
          <w:sz w:val="20"/>
          <w:szCs w:val="20"/>
          <w:lang w:val="es-ES"/>
        </w:rPr>
      </w:pPr>
    </w:p>
    <w:p w14:paraId="21D19990" w14:textId="647A61E6" w:rsidR="00014C6E" w:rsidRPr="00AA6B96" w:rsidRDefault="7C0E71CA" w:rsidP="00AA6B96">
      <w:pPr>
        <w:pStyle w:val="Prrafodelista"/>
        <w:numPr>
          <w:ilvl w:val="0"/>
          <w:numId w:val="73"/>
        </w:numPr>
        <w:ind w:left="709" w:hanging="709"/>
        <w:jc w:val="both"/>
        <w:rPr>
          <w:rFonts w:asciiTheme="minorHAnsi" w:hAnsiTheme="minorHAnsi" w:cstheme="minorHAnsi"/>
          <w:sz w:val="20"/>
          <w:szCs w:val="20"/>
          <w:lang w:val="es-ES"/>
        </w:rPr>
      </w:pPr>
      <w:r w:rsidRPr="00AA6B96">
        <w:rPr>
          <w:rFonts w:asciiTheme="minorHAnsi" w:hAnsiTheme="minorHAnsi" w:cstheme="minorHAnsi"/>
          <w:b/>
          <w:bCs/>
          <w:sz w:val="20"/>
          <w:szCs w:val="20"/>
          <w:lang w:val="es-ES"/>
        </w:rPr>
        <w:t xml:space="preserve">Condiciones ambientales: </w:t>
      </w:r>
      <w:r w:rsidRPr="00AA6B96">
        <w:rPr>
          <w:rFonts w:asciiTheme="minorHAnsi" w:hAnsiTheme="minorHAnsi" w:cstheme="minorHAnsi"/>
          <w:sz w:val="20"/>
          <w:szCs w:val="20"/>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14:paraId="50C9B911" w14:textId="272C0FE2" w:rsidR="00014C6E" w:rsidRPr="00BB1C8A" w:rsidRDefault="00014C6E" w:rsidP="00AA6B96">
      <w:pPr>
        <w:pStyle w:val="Prrafodelista"/>
        <w:ind w:left="709" w:hanging="709"/>
        <w:jc w:val="both"/>
        <w:rPr>
          <w:rFonts w:asciiTheme="minorHAnsi" w:eastAsiaTheme="minorEastAsia" w:hAnsiTheme="minorHAnsi" w:cstheme="minorBidi"/>
          <w:sz w:val="20"/>
          <w:szCs w:val="20"/>
          <w:lang w:val="es-ES" w:eastAsia="es-ES"/>
        </w:rPr>
      </w:pPr>
    </w:p>
    <w:p w14:paraId="5D01CA19" w14:textId="535AC54A" w:rsidR="00014C6E" w:rsidRPr="00BB1C8A" w:rsidRDefault="391F63B3" w:rsidP="00AA6B96">
      <w:pPr>
        <w:pStyle w:val="Prrafodelista"/>
        <w:numPr>
          <w:ilvl w:val="0"/>
          <w:numId w:val="73"/>
        </w:numPr>
        <w:ind w:left="709" w:hanging="709"/>
        <w:jc w:val="both"/>
        <w:rPr>
          <w:rFonts w:asciiTheme="minorHAnsi" w:eastAsiaTheme="minorEastAsia" w:hAnsiTheme="minorHAnsi" w:cstheme="minorBidi"/>
          <w:sz w:val="20"/>
          <w:szCs w:val="20"/>
          <w:lang w:val="es-ES" w:eastAsia="es-ES"/>
        </w:rPr>
      </w:pPr>
      <w:r w:rsidRPr="00BB1C8A">
        <w:rPr>
          <w:rFonts w:asciiTheme="minorHAnsi" w:eastAsiaTheme="minorEastAsia" w:hAnsiTheme="minorHAnsi" w:cstheme="minorBidi"/>
          <w:b/>
          <w:bCs/>
          <w:sz w:val="20"/>
          <w:szCs w:val="20"/>
          <w:lang w:val="es-ES" w:eastAsia="es-ES"/>
        </w:rPr>
        <w:t>Conservación:</w:t>
      </w:r>
      <w:r w:rsidRPr="00BB1C8A">
        <w:rPr>
          <w:rFonts w:asciiTheme="minorHAnsi" w:eastAsiaTheme="minorEastAsia" w:hAnsiTheme="minorHAnsi" w:cstheme="minorBidi"/>
          <w:sz w:val="20"/>
          <w:szCs w:val="20"/>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BB1C8A">
        <w:rPr>
          <w:rFonts w:asciiTheme="minorHAnsi" w:eastAsiaTheme="minorEastAsia" w:hAnsiTheme="minorHAnsi" w:cstheme="minorBidi"/>
          <w:sz w:val="20"/>
          <w:szCs w:val="20"/>
          <w:lang w:val="es-ES" w:eastAsia="es-ES"/>
        </w:rPr>
        <w:t>Dec</w:t>
      </w:r>
      <w:proofErr w:type="spellEnd"/>
      <w:r w:rsidRPr="00BB1C8A">
        <w:rPr>
          <w:rFonts w:asciiTheme="minorHAnsi" w:eastAsiaTheme="minorEastAsia" w:hAnsiTheme="minorHAnsi" w:cstheme="minorBidi"/>
          <w:sz w:val="20"/>
          <w:szCs w:val="20"/>
          <w:lang w:val="es-ES" w:eastAsia="es-ES"/>
        </w:rPr>
        <w:t xml:space="preserve"> 2372-2010, compilado en el </w:t>
      </w:r>
      <w:proofErr w:type="spellStart"/>
      <w:r w:rsidRPr="00BB1C8A">
        <w:rPr>
          <w:rFonts w:asciiTheme="minorHAnsi" w:eastAsiaTheme="minorEastAsia" w:hAnsiTheme="minorHAnsi" w:cstheme="minorBidi"/>
          <w:sz w:val="20"/>
          <w:szCs w:val="20"/>
          <w:lang w:val="es-ES" w:eastAsia="es-ES"/>
        </w:rPr>
        <w:t>Dec</w:t>
      </w:r>
      <w:proofErr w:type="spellEnd"/>
      <w:r w:rsidRPr="00BB1C8A">
        <w:rPr>
          <w:rFonts w:asciiTheme="minorHAnsi" w:eastAsiaTheme="minorEastAsia" w:hAnsiTheme="minorHAnsi" w:cstheme="minorBidi"/>
          <w:sz w:val="20"/>
          <w:szCs w:val="20"/>
          <w:lang w:val="es-ES" w:eastAsia="es-ES"/>
        </w:rPr>
        <w:t xml:space="preserve"> 1076-2015, art. 2.2.2.1.4.2.)</w:t>
      </w:r>
    </w:p>
    <w:p w14:paraId="555CF03A" w14:textId="2854F193"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7BA7AA36" w14:textId="01235250" w:rsidR="00014C6E" w:rsidRPr="00BB1C8A" w:rsidRDefault="11B024CF" w:rsidP="00AA6B96">
      <w:pPr>
        <w:pStyle w:val="Prrafodelista"/>
        <w:numPr>
          <w:ilvl w:val="0"/>
          <w:numId w:val="73"/>
        </w:numPr>
        <w:spacing w:before="240"/>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Déficit cuantitativo:</w:t>
      </w:r>
      <w:r w:rsidRPr="00BB1C8A">
        <w:rPr>
          <w:rFonts w:asciiTheme="minorHAnsi" w:eastAsiaTheme="minorEastAsia" w:hAnsiTheme="minorHAnsi" w:cstheme="minorHAnsi"/>
          <w:sz w:val="20"/>
          <w:szCs w:val="20"/>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 tal forma que exista una relación uno a uno entre</w:t>
      </w:r>
      <w:r w:rsidR="09BBAE7C"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la cantidad de viviendas adecuadas y los hogares que</w:t>
      </w:r>
      <w:r w:rsidR="534C9E85"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requieren alojamiento. Este concepto reconoce que las</w:t>
      </w:r>
      <w:r w:rsidR="3DE5B612"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deficiencias estructurales y de espacio de las viviendas</w:t>
      </w:r>
      <w:r w:rsidR="14AA82DD"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en las que habitan estos hogares no son susceptibles</w:t>
      </w:r>
      <w:r w:rsidR="30BE6B83"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 ser mejoradas para superar la condición de déficit.</w:t>
      </w:r>
      <w:r w:rsidR="318DABDB"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(DANE, 2021).</w:t>
      </w:r>
    </w:p>
    <w:p w14:paraId="04B96C77" w14:textId="58738950" w:rsidR="4B9BC9E3" w:rsidRPr="00BB1C8A" w:rsidRDefault="4B9BC9E3" w:rsidP="00AA6B96">
      <w:pPr>
        <w:pStyle w:val="Prrafodelista"/>
        <w:spacing w:before="240"/>
        <w:ind w:left="709" w:hanging="709"/>
        <w:jc w:val="both"/>
        <w:rPr>
          <w:rFonts w:asciiTheme="minorHAnsi" w:hAnsiTheme="minorHAnsi" w:cstheme="minorHAnsi"/>
          <w:sz w:val="20"/>
          <w:szCs w:val="20"/>
          <w:lang w:val="es-ES"/>
        </w:rPr>
      </w:pPr>
    </w:p>
    <w:p w14:paraId="63F41D5F" w14:textId="340B1410" w:rsidR="00014C6E" w:rsidRPr="00BB1C8A" w:rsidRDefault="11B024CF"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val="es-ES" w:eastAsia="es-ES"/>
        </w:rPr>
        <w:t>Déficit en el material de las paredes exteriores:</w:t>
      </w:r>
      <w:r w:rsidR="32F7AAC1" w:rsidRPr="00BB1C8A">
        <w:rPr>
          <w:rFonts w:asciiTheme="minorHAnsi" w:eastAsiaTheme="minorEastAsia" w:hAnsiTheme="minorHAnsi" w:cstheme="minorHAnsi"/>
          <w:b/>
          <w:bCs/>
          <w:sz w:val="20"/>
          <w:szCs w:val="20"/>
          <w:lang w:val="es-ES" w:eastAsia="es-ES"/>
        </w:rPr>
        <w:t xml:space="preserve"> </w:t>
      </w:r>
      <w:r w:rsidR="32F7AAC1"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Forma parte del déficit cuantitativo. Se consideran en</w:t>
      </w:r>
      <w:r w:rsidR="74125AB6"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déficit los hogares que habitan en viviendas en las que</w:t>
      </w:r>
      <w:r w:rsidR="6933547A"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 xml:space="preserve">el material predominante de las paredes exteriores sea </w:t>
      </w:r>
      <w:r w:rsidR="6F62009F" w:rsidRPr="00BB1C8A">
        <w:rPr>
          <w:rFonts w:asciiTheme="minorHAnsi" w:eastAsiaTheme="minorEastAsia" w:hAnsiTheme="minorHAnsi" w:cstheme="minorHAnsi"/>
          <w:sz w:val="20"/>
          <w:szCs w:val="20"/>
          <w:lang w:val="es-ES" w:eastAsia="es-ES"/>
        </w:rPr>
        <w:t xml:space="preserve">madera burda, tabla o tablón; caña, esterilla, u otros </w:t>
      </w:r>
      <w:r w:rsidR="6F62009F" w:rsidRPr="00BB1C8A">
        <w:rPr>
          <w:rFonts w:asciiTheme="minorHAnsi" w:eastAsiaTheme="minorEastAsia" w:hAnsiTheme="minorHAnsi" w:cstheme="minorHAnsi"/>
          <w:sz w:val="20"/>
          <w:szCs w:val="20"/>
          <w:lang w:eastAsia="es-ES"/>
        </w:rPr>
        <w:t xml:space="preserve">vegetales; materiales de desecho, y los hogares que habitan en viviendas sin paredes. (DANE, </w:t>
      </w:r>
      <w:r w:rsidR="2AF66591" w:rsidRPr="00BB1C8A">
        <w:rPr>
          <w:rFonts w:asciiTheme="minorHAnsi" w:eastAsiaTheme="minorEastAsia" w:hAnsiTheme="minorHAnsi" w:cstheme="minorHAnsi"/>
          <w:sz w:val="20"/>
          <w:szCs w:val="20"/>
          <w:lang w:eastAsia="es-ES"/>
        </w:rPr>
        <w:t>2021) En</w:t>
      </w:r>
      <w:r w:rsidR="6F62009F" w:rsidRPr="00BB1C8A">
        <w:rPr>
          <w:rFonts w:asciiTheme="minorHAnsi" w:eastAsiaTheme="minorEastAsia" w:hAnsiTheme="minorHAnsi" w:cstheme="minorHAnsi"/>
          <w:sz w:val="20"/>
          <w:szCs w:val="20"/>
          <w:lang w:eastAsia="es-ES"/>
        </w:rPr>
        <w:t xml:space="preserve"> los dos casos, los hogares principales de cualquier tamaño y los hogares unipersonales no se consideran en déficit por este componente (DANE, 2021).</w:t>
      </w:r>
    </w:p>
    <w:p w14:paraId="592968D2" w14:textId="6D1F8F8C" w:rsidR="4B9BC9E3" w:rsidRPr="00BB1C8A" w:rsidRDefault="4B9BC9E3" w:rsidP="00AA6B96">
      <w:pPr>
        <w:pStyle w:val="Prrafodelista"/>
        <w:spacing w:before="240"/>
        <w:ind w:left="709" w:hanging="709"/>
        <w:jc w:val="both"/>
        <w:rPr>
          <w:rFonts w:asciiTheme="minorHAnsi" w:eastAsiaTheme="minorEastAsia" w:hAnsiTheme="minorHAnsi" w:cstheme="minorHAnsi"/>
          <w:sz w:val="20"/>
          <w:szCs w:val="20"/>
          <w:lang w:eastAsia="es-ES"/>
        </w:rPr>
      </w:pPr>
    </w:p>
    <w:p w14:paraId="4B448CFF" w14:textId="54CB8A60" w:rsidR="00014C6E" w:rsidRPr="00BB1C8A" w:rsidRDefault="6F62009F" w:rsidP="00AA6B96">
      <w:pPr>
        <w:pStyle w:val="Prrafodelista"/>
        <w:numPr>
          <w:ilvl w:val="0"/>
          <w:numId w:val="73"/>
        </w:numPr>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eastAsia="es-ES"/>
        </w:rPr>
        <w:t xml:space="preserve">Déficit habitacional: </w:t>
      </w:r>
      <w:r w:rsidRPr="00BB1C8A">
        <w:rPr>
          <w:rFonts w:asciiTheme="minorHAnsi" w:eastAsiaTheme="minorEastAsia" w:hAnsiTheme="minorHAnsi" w:cstheme="minorHAnsi"/>
          <w:sz w:val="20"/>
          <w:szCs w:val="20"/>
          <w:lang w:eastAsia="es-ES"/>
        </w:rPr>
        <w:t>Se compone del Déficit Cuantitativo y el Déficit Cualitativo de Vivienda (DANE, 2021).</w:t>
      </w:r>
    </w:p>
    <w:p w14:paraId="71D70ABF" w14:textId="6118EB35" w:rsidR="4FAC37E7" w:rsidRPr="00BB1C8A" w:rsidRDefault="4FAC37E7" w:rsidP="00AA6B96">
      <w:pPr>
        <w:pStyle w:val="Prrafodelista"/>
        <w:ind w:left="709" w:hanging="709"/>
        <w:jc w:val="both"/>
        <w:rPr>
          <w:rFonts w:asciiTheme="minorHAnsi" w:eastAsiaTheme="minorEastAsia" w:hAnsiTheme="minorHAnsi" w:cstheme="minorHAnsi"/>
          <w:sz w:val="20"/>
          <w:szCs w:val="20"/>
          <w:lang w:eastAsia="es-ES"/>
        </w:rPr>
      </w:pPr>
    </w:p>
    <w:p w14:paraId="3397D620" w14:textId="411D0EB6" w:rsidR="3BC36010" w:rsidRPr="00BB1C8A" w:rsidRDefault="3BC3601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Déficit cualitativo:</w:t>
      </w:r>
      <w:r w:rsidRPr="00BB1C8A">
        <w:rPr>
          <w:rFonts w:asciiTheme="minorHAnsi" w:eastAsiaTheme="minorEastAsia" w:hAnsiTheme="minorHAnsi" w:cstheme="minorHAnsi"/>
          <w:sz w:val="20"/>
          <w:szCs w:val="20"/>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BB1C8A" w:rsidRDefault="4B9BC9E3" w:rsidP="00AA6B96">
      <w:pPr>
        <w:pStyle w:val="Prrafodelista"/>
        <w:ind w:left="709" w:hanging="709"/>
        <w:jc w:val="both"/>
        <w:rPr>
          <w:rFonts w:asciiTheme="minorHAnsi" w:eastAsiaTheme="minorEastAsia" w:hAnsiTheme="minorHAnsi" w:cstheme="minorHAnsi"/>
          <w:sz w:val="20"/>
          <w:szCs w:val="20"/>
          <w:lang w:eastAsia="es-ES"/>
        </w:rPr>
      </w:pPr>
    </w:p>
    <w:p w14:paraId="4F6DF01C" w14:textId="67E90418" w:rsidR="00014C6E" w:rsidRPr="00BB1C8A" w:rsidRDefault="37A4010B"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Densidad y Edificabilidad en Suelo Rural: </w:t>
      </w:r>
      <w:r w:rsidRPr="00BB1C8A">
        <w:rPr>
          <w:rFonts w:asciiTheme="minorHAnsi" w:eastAsiaTheme="minorEastAsia" w:hAnsiTheme="minorHAnsi" w:cstheme="minorHAnsi"/>
          <w:sz w:val="20"/>
          <w:szCs w:val="20"/>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472AE59C" w14:textId="17042DEF" w:rsidR="00014C6E" w:rsidRPr="00BB1C8A" w:rsidRDefault="37A4010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Densidad:</w:t>
      </w:r>
      <w:r w:rsidRPr="00BB1C8A">
        <w:rPr>
          <w:rFonts w:asciiTheme="minorHAnsi" w:eastAsiaTheme="minorEastAsia" w:hAnsiTheme="minorHAnsi" w:cstheme="minorHAnsi"/>
          <w:sz w:val="20"/>
          <w:szCs w:val="20"/>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BB1C8A" w:rsidRDefault="00B20FF0" w:rsidP="00AA6B96">
      <w:pPr>
        <w:pStyle w:val="Prrafodelista"/>
        <w:spacing w:before="240"/>
        <w:ind w:left="709" w:hanging="709"/>
        <w:jc w:val="both"/>
        <w:rPr>
          <w:rFonts w:asciiTheme="minorHAnsi" w:eastAsiaTheme="minorEastAsia" w:hAnsiTheme="minorHAnsi" w:cstheme="minorHAnsi"/>
          <w:sz w:val="20"/>
          <w:szCs w:val="20"/>
          <w:lang w:val="es-ES" w:eastAsia="es-ES"/>
        </w:rPr>
      </w:pPr>
    </w:p>
    <w:p w14:paraId="28F6DCAC" w14:textId="69A38319" w:rsidR="00014C6E" w:rsidRPr="00BB1C8A" w:rsidRDefault="20985E07"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Economía del Cuidado:</w:t>
      </w:r>
      <w:r w:rsidRPr="00BB1C8A">
        <w:rPr>
          <w:rFonts w:asciiTheme="minorHAnsi" w:eastAsiaTheme="minorEastAsia" w:hAnsiTheme="minorHAnsi" w:cstheme="minorHAnsi"/>
          <w:sz w:val="20"/>
          <w:szCs w:val="20"/>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27F798B7" w14:textId="77777777" w:rsidR="00B20FF0" w:rsidRPr="00BB1C8A" w:rsidRDefault="00B20FF0" w:rsidP="00AA6B96">
      <w:pPr>
        <w:pStyle w:val="Prrafodelista"/>
        <w:spacing w:before="240"/>
        <w:ind w:left="709" w:hanging="709"/>
        <w:jc w:val="both"/>
        <w:rPr>
          <w:rFonts w:asciiTheme="minorHAnsi" w:hAnsiTheme="minorHAnsi" w:cstheme="minorHAnsi"/>
          <w:sz w:val="20"/>
          <w:szCs w:val="20"/>
          <w:lang w:val="es-ES"/>
        </w:rPr>
      </w:pPr>
    </w:p>
    <w:p w14:paraId="3601088D" w14:textId="738B808C"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Edificación de uso exclusivo de salud:</w:t>
      </w:r>
      <w:r w:rsidRPr="00BB1C8A">
        <w:rPr>
          <w:rFonts w:asciiTheme="minorHAnsi" w:hAnsiTheme="minorHAnsi" w:cstheme="minorHAnsi"/>
          <w:sz w:val="20"/>
          <w:szCs w:val="20"/>
          <w:lang w:val="es-ES"/>
        </w:rPr>
        <w:t xml:space="preserve"> Edificaciones destinadas para la prestación de servicios de salud cuya infraestructura es usada exclusivamente para la prestación de servicios de salud, acorde con lo establecido en la respectiva normatividad de ordenamiento territorial del municipio o distrito correspondiente.</w:t>
      </w:r>
    </w:p>
    <w:p w14:paraId="4DD5BBBE"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43DAFD62"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6B7001E3" w14:textId="71FAAF10" w:rsidR="646F47CB" w:rsidRPr="00BB1C8A" w:rsidRDefault="646F47CB" w:rsidP="00AA6B96">
      <w:pPr>
        <w:pStyle w:val="Prrafodelista"/>
        <w:ind w:left="709" w:hanging="709"/>
        <w:jc w:val="both"/>
        <w:rPr>
          <w:rFonts w:asciiTheme="minorHAnsi" w:hAnsiTheme="minorHAnsi" w:cstheme="minorHAnsi"/>
          <w:sz w:val="20"/>
          <w:szCs w:val="20"/>
          <w:lang w:val="es-ES"/>
        </w:rPr>
      </w:pPr>
    </w:p>
    <w:p w14:paraId="744B0C6E" w14:textId="2CB200F2" w:rsidR="00014C6E" w:rsidRPr="00BB1C8A" w:rsidRDefault="2E5F1FDE"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Establecimientos hospitalarios y similares</w:t>
      </w:r>
      <w:r w:rsidRPr="00BB1C8A">
        <w:rPr>
          <w:rFonts w:asciiTheme="minorHAnsi" w:hAnsiTheme="minorHAnsi" w:cstheme="minorHAnsi"/>
          <w:sz w:val="20"/>
          <w:szCs w:val="20"/>
          <w:lang w:val="es-ES"/>
        </w:rPr>
        <w:t xml:space="preserve">: Se definen como establecimientos hospitalarios y similares, todas las instituciones prestadoras de servicios de salud, públicas, privadas o mixtas, en las fases de promoción, prevención, diagnóstico, tratamiento y rehabilitación física o mental.  </w:t>
      </w:r>
    </w:p>
    <w:p w14:paraId="260E6732" w14:textId="33ED5C7B"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0CEDDEDE" w14:textId="6ED6AB4A" w:rsidR="52F6CE2F" w:rsidRPr="00BB1C8A" w:rsidRDefault="2BC74188"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Edificación.</w:t>
      </w:r>
      <w:r w:rsidRPr="00BB1C8A">
        <w:rPr>
          <w:rFonts w:asciiTheme="minorHAnsi" w:hAnsiTheme="minorHAnsi" w:cstheme="minorHAnsi"/>
          <w:sz w:val="20"/>
          <w:szCs w:val="20"/>
          <w:lang w:val="es-ES"/>
        </w:rPr>
        <w:t xml:space="preserve"> </w:t>
      </w:r>
      <w:r w:rsidRPr="00BB1C8A">
        <w:rPr>
          <w:rFonts w:asciiTheme="minorHAnsi" w:eastAsiaTheme="minorEastAsia" w:hAnsiTheme="minorHAnsi" w:cstheme="minorHAnsi"/>
          <w:sz w:val="20"/>
          <w:szCs w:val="20"/>
          <w:lang w:val="es-ES" w:eastAsia="es-ES"/>
        </w:rPr>
        <w:t>Es una construcción cuyo uso primordial es la habitación u ocupación por seres humanos</w:t>
      </w:r>
      <w:r w:rsidRPr="00BB1C8A">
        <w:rPr>
          <w:rFonts w:asciiTheme="minorHAnsi" w:hAnsiTheme="minorHAnsi" w:cstheme="minorHAnsi"/>
          <w:sz w:val="20"/>
          <w:szCs w:val="20"/>
          <w:lang w:val="es-ES"/>
        </w:rPr>
        <w:t>.</w:t>
      </w:r>
    </w:p>
    <w:p w14:paraId="4302B5A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52C9194C" w14:textId="26AD551A"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inicial:</w:t>
      </w:r>
      <w:r w:rsidRPr="00BB1C8A">
        <w:rPr>
          <w:rFonts w:asciiTheme="minorHAnsi" w:hAnsiTheme="minorHAnsi" w:cstheme="minorHAnsi"/>
          <w:sz w:val="20"/>
          <w:szCs w:val="20"/>
          <w:lang w:val="es-ES"/>
        </w:rPr>
        <w:t xml:space="preserve"> es un derecho impostergable de las niñas y los niños menores de seis (6) años y hace parte del servicio educativo en los términos previstos por el artículo 2 de la Ley 115 de 1994. </w:t>
      </w:r>
    </w:p>
    <w:p w14:paraId="16488A2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07DC5291" w14:textId="28245E7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Básica:</w:t>
      </w:r>
      <w:r w:rsidRPr="00BB1C8A">
        <w:rPr>
          <w:rFonts w:asciiTheme="minorHAnsi" w:hAnsiTheme="minorHAnsi" w:cstheme="minorHAnsi"/>
          <w:sz w:val="20"/>
          <w:szCs w:val="20"/>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29B27F58"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2A58274B" w14:textId="77E8668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Preescolar:</w:t>
      </w:r>
      <w:r w:rsidRPr="00BB1C8A">
        <w:rPr>
          <w:rFonts w:asciiTheme="minorHAnsi" w:hAnsiTheme="minorHAnsi" w:cstheme="minorHAnsi"/>
          <w:sz w:val="20"/>
          <w:szCs w:val="20"/>
          <w:lang w:val="es-ES"/>
        </w:rPr>
        <w:t xml:space="preserve"> Corresponde a la ofrecida al niño para su desarrollo integral en los aspectos biológico, cognoscitivo, sicomotriz, </w:t>
      </w:r>
      <w:proofErr w:type="gramStart"/>
      <w:r w:rsidRPr="00BB1C8A">
        <w:rPr>
          <w:rFonts w:asciiTheme="minorHAnsi" w:hAnsiTheme="minorHAnsi" w:cstheme="minorHAnsi"/>
          <w:sz w:val="20"/>
          <w:szCs w:val="20"/>
          <w:lang w:val="es-ES"/>
        </w:rPr>
        <w:t>socio-afectivo</w:t>
      </w:r>
      <w:proofErr w:type="gramEnd"/>
      <w:r w:rsidRPr="00BB1C8A">
        <w:rPr>
          <w:rFonts w:asciiTheme="minorHAnsi" w:hAnsiTheme="minorHAnsi" w:cstheme="minorHAnsi"/>
          <w:sz w:val="20"/>
          <w:szCs w:val="20"/>
          <w:lang w:val="es-ES"/>
        </w:rPr>
        <w:t xml:space="preserve"> y espiritual, a través de experiencias de socialización pedagógicas y recreativas.</w:t>
      </w:r>
    </w:p>
    <w:p w14:paraId="167E174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12E83EF1" w14:textId="3FCC2A43"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formal</w:t>
      </w:r>
      <w:r w:rsidRPr="00BB1C8A">
        <w:rPr>
          <w:rFonts w:asciiTheme="minorHAnsi" w:hAnsiTheme="minorHAnsi" w:cstheme="minorHAnsi"/>
          <w:sz w:val="20"/>
          <w:szCs w:val="20"/>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BB1C8A">
        <w:rPr>
          <w:rFonts w:asciiTheme="minorHAnsi" w:hAnsiTheme="minorHAnsi" w:cstheme="minorHAnsi"/>
          <w:sz w:val="20"/>
          <w:szCs w:val="20"/>
          <w:lang w:val="es-ES"/>
        </w:rPr>
        <w:t>deque</w:t>
      </w:r>
      <w:proofErr w:type="spellEnd"/>
      <w:r w:rsidRPr="00BB1C8A">
        <w:rPr>
          <w:rFonts w:asciiTheme="minorHAnsi" w:hAnsiTheme="minorHAnsi" w:cstheme="minorHAnsi"/>
          <w:sz w:val="20"/>
          <w:szCs w:val="20"/>
          <w:lang w:val="es-ES"/>
        </w:rPr>
        <w:t xml:space="preserve"> las personas puedan fundamentar su desarrollo en forma permanente.</w:t>
      </w:r>
    </w:p>
    <w:p w14:paraId="4AA62CC0"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44BC8804" w14:textId="7E4F7E1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para el Trabajo y el Desarrollo Humano:</w:t>
      </w:r>
      <w:r w:rsidRPr="00BB1C8A">
        <w:rPr>
          <w:rFonts w:asciiTheme="minorHAnsi" w:hAnsiTheme="minorHAnsi" w:cstheme="minorHAnsi"/>
          <w:sz w:val="20"/>
          <w:szCs w:val="20"/>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14:paraId="446C5190"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54268C7A" w14:textId="640F924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Equipamiento Cultural:</w:t>
      </w:r>
      <w:r w:rsidRPr="00BB1C8A">
        <w:rPr>
          <w:rFonts w:asciiTheme="minorHAnsi" w:hAnsiTheme="minorHAnsi" w:cstheme="minorHAnsi"/>
          <w:sz w:val="20"/>
          <w:szCs w:val="20"/>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34876468"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70115F7E" w14:textId="0A81E6FE" w:rsidR="00014C6E"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Equipamiento Deportivo:</w:t>
      </w:r>
      <w:r w:rsidRPr="00BB1C8A">
        <w:rPr>
          <w:rFonts w:asciiTheme="minorHAnsi" w:hAnsiTheme="minorHAnsi" w:cstheme="minorHAnsi"/>
          <w:sz w:val="20"/>
          <w:szCs w:val="20"/>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00BB1C8A">
        <w:rPr>
          <w:rFonts w:asciiTheme="minorHAnsi" w:hAnsiTheme="minorHAnsi" w:cstheme="minorHAnsi"/>
          <w:sz w:val="20"/>
          <w:szCs w:val="20"/>
          <w:lang w:val="es-ES"/>
        </w:rPr>
        <w:t>complejo deportivo y escenario deportivo</w:t>
      </w:r>
      <w:proofErr w:type="gramEnd"/>
      <w:r w:rsidRPr="00BB1C8A">
        <w:rPr>
          <w:rFonts w:asciiTheme="minorHAnsi" w:hAnsiTheme="minorHAnsi" w:cstheme="minorHAnsi"/>
          <w:sz w:val="20"/>
          <w:szCs w:val="20"/>
          <w:lang w:val="es-ES"/>
        </w:rPr>
        <w:t>.</w:t>
      </w:r>
    </w:p>
    <w:p w14:paraId="7C2B7B65"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333E2190" w14:textId="4923C438"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Escenario Recreo Deportivo: </w:t>
      </w:r>
      <w:r w:rsidRPr="00BB1C8A">
        <w:rPr>
          <w:rFonts w:asciiTheme="minorHAnsi" w:hAnsiTheme="minorHAnsi" w:cstheme="minorHAnsi"/>
          <w:sz w:val="20"/>
          <w:szCs w:val="20"/>
          <w:lang w:val="es-ES"/>
        </w:rPr>
        <w:t xml:space="preserve">Instalación construida o adecuada para la práctica de un deporte determinado y legalmente reconocido por el Estado colombiano por intermedio de </w:t>
      </w:r>
      <w:r w:rsidRPr="00BB1C8A">
        <w:rPr>
          <w:rFonts w:asciiTheme="minorHAnsi" w:hAnsiTheme="minorHAnsi" w:cstheme="minorHAnsi"/>
          <w:sz w:val="20"/>
          <w:szCs w:val="20"/>
          <w:lang w:val="es-ES"/>
        </w:rPr>
        <w:lastRenderedPageBreak/>
        <w:t xml:space="preserve">la autoridad competente respectiva incluyendo todas sus dependencias internas y externas y vías de ingreso y egreso aledañas a dicho </w:t>
      </w:r>
      <w:proofErr w:type="gramStart"/>
      <w:r w:rsidRPr="00BB1C8A">
        <w:rPr>
          <w:rFonts w:asciiTheme="minorHAnsi" w:hAnsiTheme="minorHAnsi" w:cstheme="minorHAnsi"/>
          <w:sz w:val="20"/>
          <w:szCs w:val="20"/>
          <w:lang w:val="es-ES"/>
        </w:rPr>
        <w:t>escenario[</w:t>
      </w:r>
      <w:proofErr w:type="gramEnd"/>
      <w:r w:rsidRPr="00BB1C8A">
        <w:rPr>
          <w:rFonts w:asciiTheme="minorHAnsi" w:hAnsiTheme="minorHAnsi" w:cstheme="minorHAnsi"/>
          <w:sz w:val="20"/>
          <w:szCs w:val="20"/>
          <w:lang w:val="es-ES"/>
        </w:rPr>
        <w:t>2].</w:t>
      </w:r>
    </w:p>
    <w:p w14:paraId="7F23C766"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719A6647" w14:textId="2B29D6D7"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Espacio Deportivo</w:t>
      </w:r>
      <w:r w:rsidRPr="00BB1C8A">
        <w:rPr>
          <w:rFonts w:asciiTheme="minorHAnsi" w:hAnsiTheme="minorHAnsi" w:cstheme="minorHAnsi"/>
          <w:sz w:val="20"/>
          <w:szCs w:val="20"/>
          <w:lang w:val="es-ES"/>
        </w:rPr>
        <w:t>: Lugar para realizar una práctica deportiva, cubierto o al aire libre, que no cuenta con servicios auxiliares. Dentro de los espacios deportivos se encuentran 2 categorías: los espacios deportivos convencionales y los singulares</w:t>
      </w:r>
      <w:r w:rsidRPr="00BB1C8A">
        <w:rPr>
          <w:rFonts w:asciiTheme="minorHAnsi" w:hAnsiTheme="minorHAnsi" w:cstheme="minorHAnsi"/>
          <w:b/>
          <w:bCs/>
          <w:sz w:val="20"/>
          <w:szCs w:val="20"/>
          <w:lang w:val="es-ES"/>
        </w:rPr>
        <w:t>.</w:t>
      </w:r>
    </w:p>
    <w:p w14:paraId="5DAB5458"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4B52B13F" w14:textId="1AA59755"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Espacio Deportivo Convencional: </w:t>
      </w:r>
      <w:r w:rsidRPr="00BB1C8A">
        <w:rPr>
          <w:rFonts w:asciiTheme="minorHAnsi" w:hAnsiTheme="minorHAnsi" w:cstheme="minorHAnsi"/>
          <w:sz w:val="20"/>
          <w:szCs w:val="20"/>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E6696AD" w14:textId="10CFA437"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Espacio Deportivo Singular: </w:t>
      </w:r>
      <w:r w:rsidRPr="00BB1C8A">
        <w:rPr>
          <w:rFonts w:asciiTheme="minorHAnsi" w:hAnsiTheme="minorHAnsi" w:cstheme="minorHAnsi"/>
          <w:sz w:val="20"/>
          <w:szCs w:val="20"/>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00AF4E0F" w14:textId="692B64B5"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 Educativo</w:t>
      </w:r>
      <w:r w:rsidRPr="00BB1C8A">
        <w:rPr>
          <w:rFonts w:asciiTheme="minorHAnsi" w:hAnsiTheme="minorHAnsi" w:cstheme="minorHAnsi"/>
          <w:sz w:val="20"/>
          <w:szCs w:val="20"/>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7662BCE" w14:textId="2310E907"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Establecimientos Educativos Oficiales</w:t>
      </w:r>
      <w:r w:rsidRPr="00BB1C8A">
        <w:rPr>
          <w:rFonts w:asciiTheme="minorHAnsi" w:hAnsiTheme="minorHAnsi" w:cstheme="minorHAnsi"/>
          <w:sz w:val="20"/>
          <w:szCs w:val="20"/>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BB1C8A" w:rsidRDefault="22C0DA5B" w:rsidP="00AA6B96">
      <w:pPr>
        <w:pStyle w:val="Prrafodelista"/>
        <w:ind w:left="709" w:hanging="709"/>
        <w:jc w:val="both"/>
        <w:rPr>
          <w:rFonts w:asciiTheme="minorHAnsi" w:hAnsiTheme="minorHAnsi" w:cstheme="minorHAnsi"/>
          <w:sz w:val="20"/>
          <w:szCs w:val="20"/>
          <w:lang w:val="es-ES"/>
        </w:rPr>
      </w:pPr>
    </w:p>
    <w:p w14:paraId="5D94C234" w14:textId="33B830DE"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regional:</w:t>
      </w:r>
      <w:r w:rsidRPr="00BB1C8A">
        <w:rPr>
          <w:rFonts w:asciiTheme="minorHAnsi" w:hAnsiTheme="minorHAnsi" w:cstheme="minorHAnsi"/>
          <w:sz w:val="20"/>
          <w:szCs w:val="20"/>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2EEB3968" w14:textId="36D00C35"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urbana</w:t>
      </w:r>
      <w:r w:rsidRPr="00BB1C8A">
        <w:rPr>
          <w:rFonts w:asciiTheme="minorHAnsi" w:hAnsiTheme="minorHAnsi" w:cstheme="minorHAnsi"/>
          <w:sz w:val="20"/>
          <w:szCs w:val="20"/>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105D8E7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11060F92" w14:textId="2E58666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vecinal</w:t>
      </w:r>
      <w:r w:rsidRPr="00BB1C8A">
        <w:rPr>
          <w:rFonts w:asciiTheme="minorHAnsi" w:hAnsiTheme="minorHAnsi" w:cstheme="minorHAnsi"/>
          <w:sz w:val="20"/>
          <w:szCs w:val="20"/>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08FFDC7" w14:textId="757EA31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zonal:</w:t>
      </w:r>
      <w:r w:rsidRPr="00BB1C8A">
        <w:rPr>
          <w:rFonts w:asciiTheme="minorHAnsi" w:hAnsiTheme="minorHAnsi" w:cstheme="minorHAnsi"/>
          <w:sz w:val="20"/>
          <w:szCs w:val="20"/>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1F077571" w14:textId="3354688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Escenario cultural</w:t>
      </w:r>
      <w:r w:rsidRPr="00BB1C8A">
        <w:rPr>
          <w:rFonts w:asciiTheme="minorHAnsi" w:hAnsiTheme="minorHAnsi" w:cstheme="minorHAnsi"/>
          <w:sz w:val="20"/>
          <w:szCs w:val="20"/>
          <w:lang w:val="es-ES"/>
        </w:rPr>
        <w:t xml:space="preserve">: Lugar donde se llevan a cabo actividades culturales como conciertos, exposiciones, obras de teatro, entre otras </w:t>
      </w:r>
    </w:p>
    <w:p w14:paraId="27600587"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C3121BA" w14:textId="7205615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Escenario Deportivo</w:t>
      </w:r>
      <w:r w:rsidRPr="00BB1C8A">
        <w:rPr>
          <w:rFonts w:asciiTheme="minorHAnsi" w:hAnsiTheme="minorHAnsi" w:cstheme="minorHAnsi"/>
          <w:sz w:val="20"/>
          <w:szCs w:val="20"/>
          <w:lang w:val="es-ES"/>
        </w:rPr>
        <w:t xml:space="preserve">: Instalación construida o adecuada para la práctica de un deporte determinado y legalmente reconocido por el Estado colombiano por intermedio de la </w:t>
      </w:r>
      <w:r w:rsidRPr="00BB1C8A">
        <w:rPr>
          <w:rFonts w:asciiTheme="minorHAnsi" w:hAnsiTheme="minorHAnsi" w:cstheme="minorHAnsi"/>
          <w:sz w:val="20"/>
          <w:szCs w:val="20"/>
          <w:lang w:val="es-ES"/>
        </w:rPr>
        <w:lastRenderedPageBreak/>
        <w:t>autoridad competente respectiva incluyendo todas sus dependencias internas y externas y vías de ingreso y egreso aledañas a dicho escenario.</w:t>
      </w:r>
    </w:p>
    <w:p w14:paraId="331EBDA9"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03E7C6D3" w14:textId="5637BB71"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Recreo Deportivo:</w:t>
      </w:r>
      <w:r w:rsidRPr="00BB1C8A">
        <w:rPr>
          <w:rFonts w:asciiTheme="minorHAnsi" w:hAnsiTheme="minorHAnsi" w:cstheme="minorHAnsi"/>
          <w:sz w:val="20"/>
          <w:szCs w:val="20"/>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6DC32FA4" w14:textId="79001C7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Deportivo Convencional</w:t>
      </w:r>
      <w:r w:rsidRPr="00BB1C8A">
        <w:rPr>
          <w:rFonts w:asciiTheme="minorHAnsi" w:hAnsiTheme="minorHAnsi" w:cstheme="minorHAnsi"/>
          <w:sz w:val="20"/>
          <w:szCs w:val="20"/>
          <w:lang w:val="es-ES"/>
        </w:rPr>
        <w:t>: 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4C34734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407A01C" w14:textId="6794A2BF"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Deportivo Singular:</w:t>
      </w:r>
      <w:r w:rsidRPr="00BB1C8A">
        <w:rPr>
          <w:rFonts w:asciiTheme="minorHAnsi" w:hAnsiTheme="minorHAnsi" w:cstheme="minorHAnsi"/>
          <w:sz w:val="20"/>
          <w:szCs w:val="20"/>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089C428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3C0A4F2" w14:textId="27CE06D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Estadios:</w:t>
      </w:r>
      <w:r w:rsidRPr="00BB1C8A">
        <w:rPr>
          <w:rFonts w:asciiTheme="minorHAnsi" w:hAnsiTheme="minorHAnsi" w:cstheme="minorHAnsi"/>
          <w:sz w:val="20"/>
          <w:szCs w:val="20"/>
          <w:lang w:val="es-ES"/>
        </w:rPr>
        <w:t xml:space="preserve"> Escenarios deportivos de gran formato y estructuras importantes, que pueden ser al aire libre, semicubiertos o totalmente cubiertos </w:t>
      </w:r>
    </w:p>
    <w:p w14:paraId="7173E8AD"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483D0307" w14:textId="7F4B61FA" w:rsidR="00AF7136" w:rsidRPr="00BB1C8A" w:rsidRDefault="122D9160"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Ecoeficiencia:</w:t>
      </w:r>
      <w:r w:rsidRPr="00BB1C8A">
        <w:rPr>
          <w:rFonts w:asciiTheme="minorHAnsi" w:eastAsiaTheme="minorEastAsia" w:hAnsiTheme="minorHAnsi" w:cstheme="minorHAnsi"/>
          <w:sz w:val="20"/>
          <w:szCs w:val="20"/>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69254738" w14:textId="58877AB6" w:rsidR="00AF7136" w:rsidRPr="00BB1C8A" w:rsidRDefault="76FABAD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Focalización</w:t>
      </w:r>
      <w:r w:rsidRPr="00BB1C8A">
        <w:rPr>
          <w:rFonts w:asciiTheme="minorHAnsi" w:eastAsiaTheme="minorEastAsia" w:hAnsiTheme="minorHAnsi" w:cstheme="minorHAnsi"/>
          <w:sz w:val="20"/>
          <w:szCs w:val="20"/>
          <w:lang w:val="es-ES" w:eastAsia="es-ES"/>
        </w:rPr>
        <w:t xml:space="preserve">: Consiste en la identificación de los </w:t>
      </w:r>
      <w:r w:rsidRPr="00BB1C8A">
        <w:rPr>
          <w:rFonts w:asciiTheme="minorHAnsi" w:eastAsiaTheme="minorEastAsia" w:hAnsiTheme="minorHAnsi" w:cstheme="minorHAnsi"/>
          <w:sz w:val="20"/>
          <w:szCs w:val="20"/>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BB1C8A">
        <w:rPr>
          <w:rFonts w:asciiTheme="minorHAnsi" w:hAnsiTheme="minorHAnsi" w:cstheme="minorHAnsi"/>
          <w:sz w:val="20"/>
          <w:szCs w:val="20"/>
        </w:rPr>
        <w:t>del país.</w:t>
      </w:r>
      <w:r w:rsidRPr="00BB1C8A">
        <w:rPr>
          <w:rFonts w:asciiTheme="minorHAnsi" w:hAnsiTheme="minorHAnsi" w:cstheme="minorHAnsi"/>
          <w:b/>
          <w:bCs/>
          <w:sz w:val="20"/>
          <w:szCs w:val="20"/>
          <w:lang w:val="es-ES"/>
        </w:rPr>
        <w:t xml:space="preserve"> </w:t>
      </w:r>
    </w:p>
    <w:p w14:paraId="4E4FBDEF" w14:textId="4E50718A"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4D3BB909" w14:textId="60A77A09" w:rsidR="00AF7136" w:rsidRPr="00BB1C8A" w:rsidRDefault="76FABAD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Hacinamiento no mitigable:</w:t>
      </w:r>
      <w:r w:rsidRPr="00BB1C8A">
        <w:rPr>
          <w:rFonts w:asciiTheme="minorHAnsi" w:eastAsiaTheme="minorEastAsia" w:hAnsiTheme="minorHAnsi" w:cstheme="minorHAnsi"/>
          <w:sz w:val="20"/>
          <w:szCs w:val="20"/>
          <w:lang w:val="es-ES" w:eastAsia="es-ES"/>
        </w:rPr>
        <w:t xml:space="preserve"> Forma parte del déficit </w:t>
      </w:r>
      <w:r w:rsidRPr="00BB1C8A">
        <w:rPr>
          <w:rFonts w:asciiTheme="minorHAnsi" w:eastAsiaTheme="minorEastAsia" w:hAnsiTheme="minorHAnsi" w:cstheme="minorHAnsi"/>
          <w:sz w:val="20"/>
          <w:szCs w:val="20"/>
          <w:lang w:eastAsia="es-ES"/>
        </w:rPr>
        <w:t>cuantitativo. Aplica solo para las cabeceras municipales y sus centros poblados, se consideran en déficit los hogares con más de cuatro personas por cuarto para dormir (DANE, 2021).</w:t>
      </w:r>
      <w:r w:rsidRPr="00BB1C8A">
        <w:rPr>
          <w:rFonts w:asciiTheme="minorHAnsi" w:eastAsiaTheme="minorEastAsia" w:hAnsiTheme="minorHAnsi" w:cstheme="minorHAnsi"/>
          <w:sz w:val="20"/>
          <w:szCs w:val="20"/>
          <w:lang w:val="es-ES" w:eastAsia="es-ES"/>
        </w:rPr>
        <w:t xml:space="preserve"> </w:t>
      </w:r>
    </w:p>
    <w:p w14:paraId="3C97BCB0" w14:textId="7A05EEF5"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62C9227D" w14:textId="29571AD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Hospital:</w:t>
      </w:r>
      <w:r w:rsidRPr="00BB1C8A">
        <w:rPr>
          <w:rFonts w:asciiTheme="minorHAnsi" w:hAnsiTheme="minorHAnsi" w:cstheme="minorHAnsi"/>
          <w:sz w:val="20"/>
          <w:szCs w:val="20"/>
          <w:lang w:val="es-ES"/>
        </w:rPr>
        <w:t xml:space="preserve"> Establecimiento destinado al diagnóstico y tratamiento de enfermos, donde a menudo se practican la investigación y la docencia.</w:t>
      </w:r>
    </w:p>
    <w:p w14:paraId="76FD4EA0"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52E0529D" w14:textId="0E12817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Infantiles y Hogares Agrupados:</w:t>
      </w:r>
      <w:r w:rsidRPr="00BB1C8A">
        <w:rPr>
          <w:rFonts w:asciiTheme="minorHAnsi" w:hAnsiTheme="minorHAnsi" w:cstheme="minorHAnsi"/>
          <w:sz w:val="20"/>
          <w:szCs w:val="20"/>
          <w:lang w:val="es-ES"/>
        </w:rPr>
        <w:t xml:space="preserve"> Los Hogares Infantiles: Los Hogares Infantiles son modalidades de atención del ICBF para la prestación del servicio público de bienestar familiar y garantía de los derechos de </w:t>
      </w:r>
      <w:proofErr w:type="gramStart"/>
      <w:r w:rsidRPr="00BB1C8A">
        <w:rPr>
          <w:rFonts w:asciiTheme="minorHAnsi" w:hAnsiTheme="minorHAnsi" w:cstheme="minorHAnsi"/>
          <w:sz w:val="20"/>
          <w:szCs w:val="20"/>
          <w:lang w:val="es-ES"/>
        </w:rPr>
        <w:t>los niños y niñas</w:t>
      </w:r>
      <w:proofErr w:type="gramEnd"/>
      <w:r w:rsidRPr="00BB1C8A">
        <w:rPr>
          <w:rFonts w:asciiTheme="minorHAnsi" w:hAnsiTheme="minorHAnsi" w:cstheme="minorHAnsi"/>
          <w:sz w:val="20"/>
          <w:szCs w:val="20"/>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2CE287B" w14:textId="792ED2AB"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Agrupados:</w:t>
      </w:r>
      <w:r w:rsidRPr="00BB1C8A">
        <w:rPr>
          <w:rFonts w:asciiTheme="minorHAnsi" w:hAnsiTheme="minorHAnsi" w:cstheme="minorHAnsi"/>
          <w:sz w:val="20"/>
          <w:szCs w:val="20"/>
          <w:lang w:val="es-ES"/>
        </w:rPr>
        <w:t xml:space="preserve"> Es una alternativa de atención del Hogar Comunitario donde en espacios comunitarios o en espacios cedidos por personas públicas o privadas se reúnen 2 </w:t>
      </w:r>
      <w:r w:rsidRPr="00BB1C8A">
        <w:rPr>
          <w:rFonts w:asciiTheme="minorHAnsi" w:hAnsiTheme="minorHAnsi" w:cstheme="minorHAnsi"/>
          <w:sz w:val="20"/>
          <w:szCs w:val="20"/>
          <w:lang w:val="es-ES"/>
        </w:rPr>
        <w:lastRenderedPageBreak/>
        <w:t>o más Madres Comunitarias para atender los niños, denominado Hogar Múltiple cuando cumple los lineamientos de la Resolución 1638 del 12 de Julio de 2006»</w:t>
      </w:r>
      <w:proofErr w:type="gramStart"/>
      <w:r w:rsidRPr="00BB1C8A">
        <w:rPr>
          <w:rFonts w:asciiTheme="minorHAnsi" w:hAnsiTheme="minorHAnsi" w:cstheme="minorHAnsi"/>
          <w:sz w:val="20"/>
          <w:szCs w:val="20"/>
          <w:lang w:val="es-ES"/>
        </w:rPr>
        <w:t xml:space="preserve">. </w:t>
      </w:r>
      <w:r w:rsidR="10FEEDF7" w:rsidRPr="00BB1C8A">
        <w:rPr>
          <w:rFonts w:asciiTheme="minorHAnsi" w:hAnsiTheme="minorHAnsi" w:cstheme="minorHAnsi"/>
          <w:sz w:val="20"/>
          <w:szCs w:val="20"/>
          <w:lang w:val="es-ES"/>
        </w:rPr>
        <w:t>.</w:t>
      </w:r>
      <w:proofErr w:type="gramEnd"/>
    </w:p>
    <w:p w14:paraId="3D06C9D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B731957" w14:textId="0C016E62"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Comunitarios de Bienestar</w:t>
      </w:r>
      <w:r w:rsidRPr="00BB1C8A">
        <w:rPr>
          <w:rFonts w:asciiTheme="minorHAnsi" w:hAnsiTheme="minorHAnsi" w:cstheme="minorHAnsi"/>
          <w:sz w:val="20"/>
          <w:szCs w:val="20"/>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BB1C8A">
        <w:rPr>
          <w:rFonts w:asciiTheme="minorHAnsi" w:hAnsiTheme="minorHAnsi" w:cstheme="minorHAnsi"/>
          <w:sz w:val="20"/>
          <w:szCs w:val="20"/>
          <w:lang w:val="es-ES"/>
        </w:rPr>
        <w:t>los niños y las niñas</w:t>
      </w:r>
      <w:proofErr w:type="gramEnd"/>
      <w:r w:rsidRPr="00BB1C8A">
        <w:rPr>
          <w:rFonts w:asciiTheme="minorHAnsi" w:hAnsiTheme="minorHAnsi" w:cstheme="minorHAnsi"/>
          <w:sz w:val="20"/>
          <w:szCs w:val="20"/>
          <w:lang w:val="es-ES"/>
        </w:rPr>
        <w:t>.</w:t>
      </w:r>
      <w:r w:rsidR="79CFB4FE" w:rsidRPr="00BB1C8A">
        <w:rPr>
          <w:rFonts w:asciiTheme="minorHAnsi" w:hAnsiTheme="minorHAnsi" w:cstheme="minorHAnsi"/>
          <w:sz w:val="20"/>
          <w:szCs w:val="20"/>
          <w:lang w:val="es-ES"/>
        </w:rPr>
        <w:t xml:space="preserve"> </w:t>
      </w:r>
    </w:p>
    <w:p w14:paraId="6B0847F0" w14:textId="52CC54C9"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4D2538F2" w14:textId="6BE26E81" w:rsidR="00AF7136" w:rsidRPr="00BB1C8A" w:rsidRDefault="79CFB4FE"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Hogares Comunitarios de Bienestar Agrupados: </w:t>
      </w:r>
      <w:r w:rsidRPr="00BB1C8A">
        <w:rPr>
          <w:rFonts w:asciiTheme="minorHAnsi" w:hAnsiTheme="minorHAnsi" w:cstheme="minorHAnsi"/>
          <w:sz w:val="20"/>
          <w:szCs w:val="20"/>
          <w:lang w:val="es-ES"/>
        </w:rPr>
        <w:t xml:space="preserve">Servicio en el cual agentes educativos comunitarios, previamente capacitados, se responsabilizan del cuidado y la atención de grupos de </w:t>
      </w:r>
      <w:proofErr w:type="gramStart"/>
      <w:r w:rsidRPr="00BB1C8A">
        <w:rPr>
          <w:rFonts w:asciiTheme="minorHAnsi" w:hAnsiTheme="minorHAnsi" w:cstheme="minorHAnsi"/>
          <w:sz w:val="20"/>
          <w:szCs w:val="20"/>
          <w:lang w:val="es-ES"/>
        </w:rPr>
        <w:t>niños y niñas</w:t>
      </w:r>
      <w:proofErr w:type="gramEnd"/>
      <w:r w:rsidRPr="00BB1C8A">
        <w:rPr>
          <w:rFonts w:asciiTheme="minorHAnsi" w:hAnsiTheme="minorHAnsi" w:cstheme="minorHAnsi"/>
          <w:sz w:val="20"/>
          <w:szCs w:val="20"/>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1BAC272" w14:textId="1BCD666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Instalación Escolar:</w:t>
      </w:r>
      <w:r w:rsidRPr="00BB1C8A">
        <w:rPr>
          <w:rFonts w:asciiTheme="minorHAnsi" w:hAnsiTheme="minorHAnsi" w:cstheme="minorHAnsi"/>
          <w:sz w:val="20"/>
          <w:szCs w:val="20"/>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4C27EC3" w14:textId="4FF38896" w:rsidR="00AF7136"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Instituciones Educativas</w:t>
      </w:r>
      <w:r w:rsidRPr="00BB1C8A">
        <w:rPr>
          <w:rFonts w:asciiTheme="minorHAnsi" w:hAnsiTheme="minorHAnsi" w:cstheme="minorHAnsi"/>
          <w:sz w:val="20"/>
          <w:szCs w:val="20"/>
          <w:lang w:val="es-ES"/>
        </w:rPr>
        <w:t xml:space="preserve">: Conjunto de personas y bienes promovida por las </w:t>
      </w:r>
      <w:proofErr w:type="gramStart"/>
      <w:r w:rsidRPr="00BB1C8A">
        <w:rPr>
          <w:rFonts w:asciiTheme="minorHAnsi" w:hAnsiTheme="minorHAnsi" w:cstheme="minorHAnsi"/>
          <w:sz w:val="20"/>
          <w:szCs w:val="20"/>
          <w:lang w:val="es-ES"/>
        </w:rPr>
        <w:t>autoridades públicas</w:t>
      </w:r>
      <w:proofErr w:type="gramEnd"/>
      <w:r w:rsidRPr="00BB1C8A">
        <w:rPr>
          <w:rFonts w:asciiTheme="minorHAnsi" w:hAnsiTheme="minorHAnsi" w:cstheme="minorHAnsi"/>
          <w:sz w:val="20"/>
          <w:szCs w:val="20"/>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AA6B96" w:rsidRDefault="00AA6B96" w:rsidP="00AA6B96">
      <w:pPr>
        <w:pStyle w:val="Prrafodelista"/>
        <w:rPr>
          <w:rFonts w:asciiTheme="minorHAnsi" w:hAnsiTheme="minorHAnsi" w:cstheme="minorHAnsi"/>
          <w:sz w:val="20"/>
          <w:szCs w:val="20"/>
          <w:lang w:val="es-ES"/>
        </w:rPr>
      </w:pPr>
    </w:p>
    <w:p w14:paraId="3485AF2B" w14:textId="77777777" w:rsidR="00AF7136" w:rsidRPr="00BB1C8A" w:rsidRDefault="00AF7136" w:rsidP="00AA6B96">
      <w:pPr>
        <w:pStyle w:val="Prrafodelista"/>
        <w:numPr>
          <w:ilvl w:val="1"/>
          <w:numId w:val="73"/>
        </w:numPr>
        <w:jc w:val="both"/>
        <w:rPr>
          <w:rFonts w:asciiTheme="minorHAnsi" w:hAnsiTheme="minorHAnsi" w:cstheme="minorHAnsi"/>
          <w:bCs/>
          <w:sz w:val="20"/>
          <w:szCs w:val="20"/>
          <w:lang w:val="es-ES"/>
        </w:rPr>
      </w:pPr>
      <w:r w:rsidRPr="00BB1C8A">
        <w:rPr>
          <w:rFonts w:asciiTheme="minorHAnsi" w:hAnsiTheme="minorHAnsi" w:cstheme="minorHAnsi"/>
          <w:bCs/>
          <w:sz w:val="20"/>
          <w:szCs w:val="20"/>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BB1C8A" w:rsidRDefault="00AF7136" w:rsidP="00AA6B96">
      <w:pPr>
        <w:pStyle w:val="Prrafodelista"/>
        <w:numPr>
          <w:ilvl w:val="1"/>
          <w:numId w:val="73"/>
        </w:numPr>
        <w:jc w:val="both"/>
        <w:rPr>
          <w:rFonts w:asciiTheme="minorHAnsi" w:hAnsiTheme="minorHAnsi" w:cstheme="minorHAnsi"/>
          <w:bCs/>
          <w:sz w:val="20"/>
          <w:szCs w:val="20"/>
          <w:lang w:val="es-ES"/>
        </w:rPr>
      </w:pPr>
      <w:r w:rsidRPr="00BB1C8A">
        <w:rPr>
          <w:rFonts w:asciiTheme="minorHAnsi" w:hAnsiTheme="minorHAnsi" w:cstheme="minorHAnsi"/>
          <w:bCs/>
          <w:sz w:val="20"/>
          <w:szCs w:val="20"/>
          <w:lang w:val="es-ES"/>
        </w:rPr>
        <w:t>Las Instituciones Educativas estatales son departamentales, distritales o municipales.</w:t>
      </w:r>
    </w:p>
    <w:p w14:paraId="3E52A29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F54FC10" w14:textId="6ADDE4B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Insuficiencia.</w:t>
      </w:r>
      <w:r w:rsidRPr="00BB1C8A">
        <w:rPr>
          <w:rFonts w:asciiTheme="minorHAnsi" w:hAnsiTheme="minorHAnsi" w:cstheme="minorHAnsi"/>
          <w:sz w:val="20"/>
          <w:szCs w:val="20"/>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BB1C8A">
        <w:rPr>
          <w:rFonts w:asciiTheme="minorHAnsi" w:hAnsiTheme="minorHAnsi" w:cstheme="minorHAnsi"/>
          <w:sz w:val="20"/>
          <w:szCs w:val="20"/>
          <w:lang w:val="es-ES"/>
        </w:rPr>
        <w:t>planta docente o directivo docente</w:t>
      </w:r>
      <w:proofErr w:type="gramEnd"/>
      <w:r w:rsidRPr="00BB1C8A">
        <w:rPr>
          <w:rFonts w:asciiTheme="minorHAnsi" w:hAnsiTheme="minorHAnsi" w:cstheme="minorHAnsi"/>
          <w:sz w:val="20"/>
          <w:szCs w:val="20"/>
          <w:lang w:val="es-ES"/>
        </w:rPr>
        <w:t>, o por falta de infraestructura física.</w:t>
      </w:r>
    </w:p>
    <w:p w14:paraId="22499E80"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B746A23" w14:textId="5DE9F69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Insuficiencia de Infraestructura Física:</w:t>
      </w:r>
      <w:r w:rsidRPr="00BB1C8A">
        <w:rPr>
          <w:rFonts w:asciiTheme="minorHAnsi" w:hAnsiTheme="minorHAnsi" w:cstheme="minorHAnsi"/>
          <w:sz w:val="20"/>
          <w:szCs w:val="20"/>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F8E6465" w14:textId="6F23A4A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Instituciones de Educación Superior (IES):</w:t>
      </w:r>
      <w:r w:rsidRPr="00BB1C8A">
        <w:rPr>
          <w:rFonts w:asciiTheme="minorHAnsi" w:hAnsiTheme="minorHAnsi" w:cstheme="minorHAnsi"/>
          <w:sz w:val="20"/>
          <w:szCs w:val="20"/>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BB1C8A">
        <w:rPr>
          <w:rFonts w:asciiTheme="minorHAnsi" w:hAnsiTheme="minorHAnsi" w:cstheme="minorHAnsi"/>
          <w:sz w:val="20"/>
          <w:szCs w:val="20"/>
          <w:lang w:val="es-ES"/>
        </w:rPr>
        <w:t>ii</w:t>
      </w:r>
      <w:proofErr w:type="spellEnd"/>
      <w:r w:rsidRPr="00BB1C8A">
        <w:rPr>
          <w:rFonts w:asciiTheme="minorHAnsi" w:hAnsiTheme="minorHAnsi" w:cstheme="minorHAnsi"/>
          <w:sz w:val="20"/>
          <w:szCs w:val="20"/>
          <w:lang w:val="es-ES"/>
        </w:rPr>
        <w:t xml:space="preserve">) instituciones tecnológicas, </w:t>
      </w:r>
      <w:proofErr w:type="spellStart"/>
      <w:r w:rsidRPr="00BB1C8A">
        <w:rPr>
          <w:rFonts w:asciiTheme="minorHAnsi" w:hAnsiTheme="minorHAnsi" w:cstheme="minorHAnsi"/>
          <w:sz w:val="20"/>
          <w:szCs w:val="20"/>
          <w:lang w:val="es-ES"/>
        </w:rPr>
        <w:t>iii</w:t>
      </w:r>
      <w:proofErr w:type="spellEnd"/>
      <w:r w:rsidRPr="00BB1C8A">
        <w:rPr>
          <w:rFonts w:asciiTheme="minorHAnsi" w:hAnsiTheme="minorHAnsi" w:cstheme="minorHAnsi"/>
          <w:sz w:val="20"/>
          <w:szCs w:val="20"/>
          <w:lang w:val="es-ES"/>
        </w:rPr>
        <w:t xml:space="preserve">) instituciones universitarias o escuelas tecnológicas y </w:t>
      </w:r>
      <w:proofErr w:type="spellStart"/>
      <w:r w:rsidRPr="00BB1C8A">
        <w:rPr>
          <w:rFonts w:asciiTheme="minorHAnsi" w:hAnsiTheme="minorHAnsi" w:cstheme="minorHAnsi"/>
          <w:sz w:val="20"/>
          <w:szCs w:val="20"/>
          <w:lang w:val="es-ES"/>
        </w:rPr>
        <w:t>iv</w:t>
      </w:r>
      <w:proofErr w:type="spellEnd"/>
      <w:r w:rsidRPr="00BB1C8A">
        <w:rPr>
          <w:rFonts w:asciiTheme="minorHAnsi" w:hAnsiTheme="minorHAnsi" w:cstheme="minorHAnsi"/>
          <w:sz w:val="20"/>
          <w:szCs w:val="20"/>
          <w:lang w:val="es-ES"/>
        </w:rPr>
        <w:t xml:space="preserve">) universidades. </w:t>
      </w:r>
    </w:p>
    <w:p w14:paraId="2A01347B" w14:textId="4B157CF9"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4AE2AFD" w14:textId="4571637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lastRenderedPageBreak/>
        <w:t>Instalación Deportiva:</w:t>
      </w:r>
      <w:r w:rsidRPr="00BB1C8A">
        <w:rPr>
          <w:rFonts w:asciiTheme="minorHAnsi" w:hAnsiTheme="minorHAnsi" w:cstheme="minorHAnsi"/>
          <w:sz w:val="20"/>
          <w:szCs w:val="20"/>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D0580FB" w14:textId="196D6E7D" w:rsidR="00AF7136" w:rsidRPr="00BB1C8A" w:rsidRDefault="0044E44D"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Instrumentos de Gestión del suelo:</w:t>
      </w:r>
      <w:r w:rsidRPr="00BB1C8A">
        <w:rPr>
          <w:rFonts w:asciiTheme="minorHAnsi" w:eastAsiaTheme="minorEastAsia" w:hAnsiTheme="minorHAnsi" w:cstheme="minorHAnsi"/>
          <w:sz w:val="20"/>
          <w:szCs w:val="20"/>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483E18AC" w14:textId="0B98388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Maloca:</w:t>
      </w:r>
      <w:r w:rsidRPr="00BB1C8A">
        <w:rPr>
          <w:rFonts w:asciiTheme="minorHAnsi" w:hAnsiTheme="minorHAnsi" w:cstheme="minorHAnsi"/>
          <w:sz w:val="20"/>
          <w:szCs w:val="20"/>
          <w:lang w:val="es-ES"/>
        </w:rPr>
        <w:t xml:space="preserve"> Espacio para cobijar a las personas y en la cual se pueden ejecutar diversas actividades colectivas.</w:t>
      </w:r>
    </w:p>
    <w:p w14:paraId="42F14050"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D23B1D1" w14:textId="77777777" w:rsidR="00E74098" w:rsidRPr="00BB1C8A" w:rsidRDefault="00E74098" w:rsidP="00AA6B96">
      <w:pPr>
        <w:pStyle w:val="Invias-VietaNumerada"/>
        <w:numPr>
          <w:ilvl w:val="0"/>
          <w:numId w:val="73"/>
        </w:numPr>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Mejoramiento de vivienda.</w:t>
      </w:r>
      <w:r w:rsidRPr="00BB1C8A">
        <w:rPr>
          <w:rFonts w:asciiTheme="minorHAnsi" w:eastAsia="Arial" w:hAnsiTheme="minorHAnsi" w:cstheme="minorHAnsi"/>
          <w:sz w:val="20"/>
          <w:szCs w:val="20"/>
          <w:lang w:val="es-ES"/>
        </w:rPr>
        <w:t xml:space="preserve"> Proceso por el </w:t>
      </w:r>
      <w:proofErr w:type="spellStart"/>
      <w:r w:rsidRPr="00BB1C8A">
        <w:rPr>
          <w:rFonts w:asciiTheme="minorHAnsi" w:eastAsia="Arial" w:hAnsiTheme="minorHAnsi" w:cstheme="minorHAnsi"/>
          <w:sz w:val="20"/>
          <w:szCs w:val="20"/>
          <w:lang w:val="es-ES"/>
        </w:rPr>
        <w:t>cuál</w:t>
      </w:r>
      <w:proofErr w:type="spellEnd"/>
      <w:r w:rsidRPr="00BB1C8A">
        <w:rPr>
          <w:rFonts w:asciiTheme="minorHAnsi" w:eastAsia="Arial" w:hAnsiTheme="minorHAnsi" w:cstheme="minorHAnsi"/>
          <w:sz w:val="20"/>
          <w:szCs w:val="20"/>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BB1C8A" w:rsidRDefault="00E74098" w:rsidP="00AA6B96">
      <w:pPr>
        <w:pStyle w:val="Invias-VietaNumerada"/>
        <w:spacing w:before="120" w:after="0"/>
        <w:ind w:left="709"/>
        <w:rPr>
          <w:rFonts w:asciiTheme="minorHAnsi" w:eastAsia="Arial" w:hAnsiTheme="minorHAnsi" w:cstheme="minorHAnsi"/>
          <w:sz w:val="20"/>
          <w:szCs w:val="20"/>
          <w:lang w:val="es-ES"/>
        </w:rPr>
      </w:pPr>
      <w:r w:rsidRPr="00BB1C8A">
        <w:rPr>
          <w:rFonts w:asciiTheme="minorHAnsi" w:eastAsia="Arial" w:hAnsiTheme="minorHAnsi" w:cstheme="minorHAnsi"/>
          <w:sz w:val="20"/>
          <w:szCs w:val="20"/>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14:paraId="257CEF55" w14:textId="77777777" w:rsidR="00B20FF0" w:rsidRDefault="00B20FF0" w:rsidP="00AA6B96">
      <w:pPr>
        <w:pStyle w:val="Prrafodelista"/>
        <w:ind w:left="709" w:hanging="709"/>
        <w:jc w:val="both"/>
        <w:rPr>
          <w:rFonts w:asciiTheme="minorHAnsi" w:eastAsia="Arial" w:hAnsiTheme="minorHAnsi" w:cstheme="minorHAnsi"/>
          <w:sz w:val="20"/>
          <w:szCs w:val="20"/>
          <w:lang w:val="es-ES" w:eastAsia="es-ES"/>
        </w:rPr>
      </w:pPr>
    </w:p>
    <w:p w14:paraId="4CA3DAF4" w14:textId="77777777" w:rsidR="00AA6B96" w:rsidRDefault="00E74098" w:rsidP="00AA6B96">
      <w:pPr>
        <w:pStyle w:val="Prrafodelista"/>
        <w:ind w:left="709"/>
        <w:jc w:val="both"/>
        <w:rPr>
          <w:rFonts w:asciiTheme="minorHAnsi" w:eastAsia="Arial" w:hAnsiTheme="minorHAnsi" w:cstheme="minorHAnsi"/>
          <w:sz w:val="20"/>
          <w:szCs w:val="20"/>
          <w:lang w:val="es-ES" w:eastAsia="es-ES"/>
        </w:rPr>
      </w:pPr>
      <w:r w:rsidRPr="00BB1C8A">
        <w:rPr>
          <w:rFonts w:asciiTheme="minorHAnsi" w:eastAsia="Arial" w:hAnsiTheme="minorHAnsi" w:cstheme="minorHAnsi"/>
          <w:sz w:val="20"/>
          <w:szCs w:val="20"/>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Default="00AA6B96" w:rsidP="00AA6B96">
      <w:pPr>
        <w:pStyle w:val="Prrafodelista"/>
        <w:ind w:left="709"/>
        <w:jc w:val="both"/>
        <w:rPr>
          <w:rFonts w:asciiTheme="minorHAnsi" w:eastAsia="Arial" w:hAnsiTheme="minorHAnsi" w:cstheme="minorHAnsi"/>
          <w:sz w:val="20"/>
          <w:szCs w:val="20"/>
          <w:lang w:val="es-ES" w:eastAsia="es-ES"/>
        </w:rPr>
      </w:pPr>
    </w:p>
    <w:p w14:paraId="743CE9F4" w14:textId="45138F84" w:rsidR="00AF7136" w:rsidRPr="00AA6B96"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Mantenimiento hospitalario:</w:t>
      </w:r>
      <w:r w:rsidRPr="00AA6B96">
        <w:rPr>
          <w:rFonts w:asciiTheme="minorHAnsi" w:hAnsiTheme="minorHAnsi" w:cstheme="minorHAnsi"/>
          <w:b/>
          <w:bCs/>
          <w:sz w:val="20"/>
          <w:szCs w:val="20"/>
          <w:lang w:val="es-ES"/>
        </w:rPr>
        <w:t xml:space="preserve"> </w:t>
      </w:r>
      <w:r w:rsidRPr="00AA6B96">
        <w:rPr>
          <w:rFonts w:asciiTheme="minorHAnsi" w:hAnsiTheme="minorHAnsi" w:cstheme="minorHAnsi"/>
          <w:sz w:val="20"/>
          <w:szCs w:val="20"/>
          <w:lang w:val="es-ES"/>
        </w:rPr>
        <w:t>Se entiende la actividad técnico-administrativa dirigida principalmente a prevenir averías, y a restablecer la infraestructura y la dotación hospitalaria a su estado normal de funcionamiento, así como las actividades tendientes a mejorar el funcionamiento de un equipo</w:t>
      </w:r>
    </w:p>
    <w:p w14:paraId="20BFFB4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EC90032" w14:textId="7839F9C1" w:rsidR="00AF7136" w:rsidRPr="00BB1C8A" w:rsidRDefault="28ABEA0F"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lastRenderedPageBreak/>
        <w:t>Mitigación de Impactos Rurales:</w:t>
      </w:r>
      <w:r w:rsidRPr="00BB1C8A">
        <w:rPr>
          <w:rFonts w:asciiTheme="minorHAnsi" w:eastAsiaTheme="minorEastAsia" w:hAnsiTheme="minorHAnsi" w:cstheme="minorHAnsi"/>
          <w:sz w:val="20"/>
          <w:szCs w:val="20"/>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31E975F0" w14:textId="086A446B"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Monumentos</w:t>
      </w:r>
      <w:r w:rsidRPr="00BB1C8A">
        <w:rPr>
          <w:rFonts w:asciiTheme="minorHAnsi" w:hAnsiTheme="minorHAnsi" w:cstheme="minorHAnsi"/>
          <w:sz w:val="20"/>
          <w:szCs w:val="20"/>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CFAD75E" w14:textId="6BCC2ADA" w:rsidR="00AF7136" w:rsidRPr="00BB1C8A" w:rsidRDefault="135B12D9"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Nodos de Equipamientos y Servicios:</w:t>
      </w:r>
      <w:r w:rsidRPr="00BB1C8A">
        <w:rPr>
          <w:rFonts w:asciiTheme="minorHAnsi" w:eastAsiaTheme="minorEastAsia" w:hAnsiTheme="minorHAnsi" w:cstheme="minorHAnsi"/>
          <w:sz w:val="20"/>
          <w:szCs w:val="20"/>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665AC6FB" w14:textId="5C9BE3CA" w:rsidR="00AF7136" w:rsidRPr="00BB1C8A" w:rsidRDefault="135B12D9"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Nodos de Equipamientos:</w:t>
      </w:r>
      <w:r w:rsidRPr="00BB1C8A">
        <w:rPr>
          <w:rFonts w:asciiTheme="minorHAnsi" w:eastAsiaTheme="minorEastAsia" w:hAnsiTheme="minorHAnsi" w:cstheme="minorHAnsi"/>
          <w:sz w:val="20"/>
          <w:szCs w:val="20"/>
          <w:lang w:val="es-ES" w:eastAsia="es-ES"/>
        </w:rPr>
        <w:t xml:space="preserve"> Son áreas en donde confluyen diferentes tipos y escalas de equipamientos nuevos y existentes que tienen proximidad física entre sí, buscando la optimización del uso del suelo y generando relaciones de complementariedad.</w:t>
      </w:r>
    </w:p>
    <w:p w14:paraId="3D4AB982" w14:textId="1431116D"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21FA0C6E" w14:textId="34001B9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Objetos de interés cultural: </w:t>
      </w:r>
      <w:r w:rsidRPr="00BB1C8A">
        <w:rPr>
          <w:rFonts w:asciiTheme="minorHAnsi" w:hAnsiTheme="minorHAnsi" w:cstheme="minorHAnsi"/>
          <w:sz w:val="20"/>
          <w:szCs w:val="20"/>
          <w:lang w:val="es-ES"/>
        </w:rPr>
        <w:t>Bienes muebles e inmuebles producto de la creación humana, tales como documentos, fotografías, pinturas, esculturas, textiles, mobiliario, material arqueológico, objetos etnográficos, etc.</w:t>
      </w:r>
    </w:p>
    <w:p w14:paraId="033B6FE9"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10BB94F5" w14:textId="469A790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w:t>
      </w:r>
      <w:r w:rsidRPr="00BB1C8A">
        <w:rPr>
          <w:rFonts w:asciiTheme="minorHAnsi" w:hAnsiTheme="minorHAnsi" w:cstheme="minorHAnsi"/>
          <w:sz w:val="20"/>
          <w:szCs w:val="20"/>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74E28F0" w14:textId="7A078733"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de Recreación Activa:</w:t>
      </w:r>
      <w:r w:rsidRPr="00BB1C8A">
        <w:rPr>
          <w:rFonts w:asciiTheme="minorHAnsi" w:hAnsiTheme="minorHAnsi" w:cstheme="minorHAnsi"/>
          <w:sz w:val="20"/>
          <w:szCs w:val="20"/>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9D3A7D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C853FED" w14:textId="67DA8F2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de Recreación Pasiva:</w:t>
      </w:r>
      <w:r w:rsidRPr="00BB1C8A">
        <w:rPr>
          <w:rFonts w:asciiTheme="minorHAnsi" w:hAnsiTheme="minorHAnsi" w:cstheme="minorHAnsi"/>
          <w:sz w:val="20"/>
          <w:szCs w:val="20"/>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59F1FF3" w14:textId="7562906F"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con vocación mixta o combinada:</w:t>
      </w:r>
      <w:r w:rsidRPr="00BB1C8A">
        <w:rPr>
          <w:rFonts w:asciiTheme="minorHAnsi" w:hAnsiTheme="minorHAnsi" w:cstheme="minorHAnsi"/>
          <w:sz w:val="20"/>
          <w:szCs w:val="20"/>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BCC0426" w14:textId="42957C62" w:rsidR="00AF7136" w:rsidRPr="00BB1C8A" w:rsidRDefault="68704C1F"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eastAsia="es-ES"/>
        </w:rPr>
        <w:t xml:space="preserve">Plan de Ordenamiento Territorial. </w:t>
      </w:r>
      <w:r w:rsidR="26FB88EA" w:rsidRPr="00BB1C8A">
        <w:rPr>
          <w:rFonts w:asciiTheme="minorHAnsi" w:eastAsiaTheme="minorEastAsia" w:hAnsiTheme="minorHAnsi" w:cstheme="minorHAnsi"/>
          <w:sz w:val="20"/>
          <w:szCs w:val="20"/>
          <w:lang w:val="es-ES" w:eastAsia="es-ES"/>
        </w:rPr>
        <w:t xml:space="preserve"> De conformidad con la Ley 388 de 1997, Se define como el conjunto de objetivos, directrices, políticas, estrategias, metas, programas, actuaciones y normas adoptadas para orientar y administrar el desarrollo físico del territorio y la utilización del suelo. Los planes de ordenamiento del territorio se denominarán:</w:t>
      </w:r>
    </w:p>
    <w:p w14:paraId="5DEAD7F5" w14:textId="31F49B7F" w:rsidR="4B9BC9E3" w:rsidRPr="00BB1C8A" w:rsidRDefault="4B9BC9E3" w:rsidP="00AA6B96">
      <w:pPr>
        <w:pStyle w:val="Prrafodelista"/>
        <w:ind w:left="709" w:hanging="709"/>
        <w:jc w:val="both"/>
        <w:rPr>
          <w:rFonts w:asciiTheme="minorHAnsi" w:hAnsiTheme="minorHAnsi" w:cstheme="minorHAnsi"/>
          <w:sz w:val="20"/>
          <w:szCs w:val="20"/>
        </w:rPr>
      </w:pPr>
    </w:p>
    <w:p w14:paraId="562EE979" w14:textId="7BD1A672"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Planes de ordenamiento territorial</w:t>
      </w:r>
      <w:r w:rsidR="2AFA9301" w:rsidRPr="00BB1C8A">
        <w:rPr>
          <w:rFonts w:asciiTheme="minorHAnsi" w:eastAsiaTheme="minorEastAsia" w:hAnsiTheme="minorHAnsi" w:cstheme="minorHAnsi"/>
          <w:b/>
          <w:bCs/>
          <w:sz w:val="20"/>
          <w:szCs w:val="20"/>
          <w:lang w:val="es-ES" w:eastAsia="es-ES"/>
        </w:rPr>
        <w:t xml:space="preserve"> - POT</w:t>
      </w:r>
      <w:r w:rsidRPr="00BB1C8A">
        <w:rPr>
          <w:rFonts w:asciiTheme="minorHAnsi" w:eastAsiaTheme="minorEastAsia" w:hAnsiTheme="minorHAnsi" w:cstheme="minorHAnsi"/>
          <w:b/>
          <w:bCs/>
          <w:sz w:val="20"/>
          <w:szCs w:val="20"/>
          <w:lang w:val="es-ES" w:eastAsia="es-ES"/>
        </w:rPr>
        <w:t xml:space="preserve">: </w:t>
      </w:r>
      <w:r w:rsidRPr="00BB1C8A">
        <w:rPr>
          <w:rFonts w:asciiTheme="minorHAnsi" w:eastAsiaTheme="minorEastAsia" w:hAnsiTheme="minorHAnsi" w:cstheme="minorHAnsi"/>
          <w:sz w:val="20"/>
          <w:szCs w:val="20"/>
          <w:lang w:val="es-ES" w:eastAsia="es-ES"/>
        </w:rPr>
        <w:t>elaborados y adoptados por las autoridades de los distritos y municipios con población superior a los 100.000 habitantes;</w:t>
      </w:r>
    </w:p>
    <w:p w14:paraId="08B69204"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2FD60CFE" w14:textId="34EB645E"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lastRenderedPageBreak/>
        <w:t>Planes básicos de ordenamiento territorial</w:t>
      </w:r>
      <w:r w:rsidR="161A8B47" w:rsidRPr="00BB1C8A">
        <w:rPr>
          <w:rFonts w:asciiTheme="minorHAnsi" w:eastAsiaTheme="minorEastAsia" w:hAnsiTheme="minorHAnsi" w:cstheme="minorHAnsi"/>
          <w:b/>
          <w:bCs/>
          <w:sz w:val="20"/>
          <w:szCs w:val="20"/>
          <w:lang w:val="es-ES" w:eastAsia="es-ES"/>
        </w:rPr>
        <w:t xml:space="preserve"> - PBOT</w:t>
      </w:r>
      <w:r w:rsidRPr="00BB1C8A">
        <w:rPr>
          <w:rFonts w:asciiTheme="minorHAnsi" w:eastAsiaTheme="minorEastAsia" w:hAnsiTheme="minorHAnsi" w:cstheme="minorHAnsi"/>
          <w:b/>
          <w:bCs/>
          <w:sz w:val="20"/>
          <w:szCs w:val="20"/>
          <w:lang w:val="es-ES" w:eastAsia="es-ES"/>
        </w:rPr>
        <w:t>:</w:t>
      </w:r>
      <w:r w:rsidRPr="00BB1C8A">
        <w:rPr>
          <w:rFonts w:asciiTheme="minorHAnsi" w:eastAsiaTheme="minorEastAsia" w:hAnsiTheme="minorHAnsi" w:cstheme="minorHAnsi"/>
          <w:sz w:val="20"/>
          <w:szCs w:val="20"/>
          <w:lang w:val="es-ES" w:eastAsia="es-ES"/>
        </w:rPr>
        <w:t xml:space="preserve"> elaborados y adoptados por las autoridades de los municipios con población entre 30.000 y 100.000 habitantes; </w:t>
      </w:r>
    </w:p>
    <w:p w14:paraId="00F89FAB"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013D8425" w14:textId="457634DA"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Esquemas de ordenamiento territorial</w:t>
      </w:r>
      <w:r w:rsidR="7A6D0C4B" w:rsidRPr="00BB1C8A">
        <w:rPr>
          <w:rFonts w:asciiTheme="minorHAnsi" w:eastAsiaTheme="minorEastAsia" w:hAnsiTheme="minorHAnsi" w:cstheme="minorHAnsi"/>
          <w:b/>
          <w:bCs/>
          <w:sz w:val="20"/>
          <w:szCs w:val="20"/>
          <w:lang w:val="es-ES" w:eastAsia="es-ES"/>
        </w:rPr>
        <w:t xml:space="preserve"> - EOT</w:t>
      </w:r>
      <w:r w:rsidRPr="00BB1C8A">
        <w:rPr>
          <w:rFonts w:asciiTheme="minorHAnsi" w:eastAsiaTheme="minorEastAsia" w:hAnsiTheme="minorHAnsi" w:cstheme="minorHAnsi"/>
          <w:b/>
          <w:bCs/>
          <w:sz w:val="20"/>
          <w:szCs w:val="20"/>
          <w:lang w:val="es-ES" w:eastAsia="es-ES"/>
        </w:rPr>
        <w:t xml:space="preserve">: </w:t>
      </w:r>
      <w:r w:rsidRPr="00BB1C8A">
        <w:rPr>
          <w:rFonts w:asciiTheme="minorHAnsi" w:eastAsiaTheme="minorEastAsia" w:hAnsiTheme="minorHAnsi" w:cstheme="minorHAnsi"/>
          <w:sz w:val="20"/>
          <w:szCs w:val="20"/>
          <w:lang w:val="es-ES" w:eastAsia="es-ES"/>
        </w:rPr>
        <w:t>elaborados y adoptados por las autoridades de los municipios con población inferior a los 30.000 habitantes.</w:t>
      </w:r>
    </w:p>
    <w:p w14:paraId="2BB8D6A7" w14:textId="5BDD2240" w:rsidR="4B9BC9E3" w:rsidRPr="00BB1C8A" w:rsidRDefault="4B9BC9E3" w:rsidP="00AA6B96">
      <w:pPr>
        <w:pStyle w:val="Prrafodelista"/>
        <w:ind w:left="709" w:hanging="709"/>
        <w:jc w:val="both"/>
        <w:rPr>
          <w:rFonts w:asciiTheme="minorHAnsi" w:eastAsiaTheme="minorEastAsia" w:hAnsiTheme="minorHAnsi" w:cstheme="minorHAnsi"/>
          <w:sz w:val="20"/>
          <w:szCs w:val="20"/>
          <w:lang w:val="es-ES" w:eastAsia="es-ES"/>
        </w:rPr>
      </w:pPr>
    </w:p>
    <w:p w14:paraId="25DA7561" w14:textId="0F8659C3" w:rsidR="00AF7136" w:rsidRPr="00BB1C8A" w:rsidRDefault="047F21DA" w:rsidP="00AA6B96">
      <w:pPr>
        <w:pStyle w:val="Prrafodelista"/>
        <w:numPr>
          <w:ilvl w:val="0"/>
          <w:numId w:val="73"/>
        </w:numPr>
        <w:ind w:left="709" w:hanging="709"/>
        <w:jc w:val="both"/>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Planes Especiales de Manejo y Protección</w:t>
      </w:r>
      <w:r w:rsidRPr="00BB1C8A">
        <w:rPr>
          <w:rFonts w:asciiTheme="minorHAnsi" w:eastAsia="Arial" w:hAnsiTheme="minorHAnsi" w:cstheme="minorHAnsi"/>
          <w:sz w:val="20"/>
          <w:szCs w:val="20"/>
          <w:lang w:val="es-ES"/>
        </w:rPr>
        <w:t xml:space="preserve"> </w:t>
      </w:r>
      <w:r w:rsidRPr="00BB1C8A">
        <w:rPr>
          <w:rFonts w:asciiTheme="minorHAnsi" w:eastAsia="Arial" w:hAnsiTheme="minorHAnsi" w:cstheme="minorHAnsi"/>
          <w:b/>
          <w:bCs/>
          <w:sz w:val="20"/>
          <w:szCs w:val="20"/>
          <w:lang w:val="es-ES"/>
        </w:rPr>
        <w:t xml:space="preserve">PEMP: </w:t>
      </w:r>
      <w:r w:rsidRPr="00BB1C8A">
        <w:rPr>
          <w:rFonts w:asciiTheme="minorHAnsi" w:eastAsia="Arial" w:hAnsiTheme="minorHAnsi" w:cstheme="minorHAnsi"/>
          <w:sz w:val="20"/>
          <w:szCs w:val="20"/>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14:paraId="4994EB1E" w14:textId="77777777" w:rsidR="00AA6B96" w:rsidRPr="00AA6B96" w:rsidRDefault="00AA6B96" w:rsidP="00AA6B96">
      <w:pPr>
        <w:pStyle w:val="Prrafodelista"/>
        <w:ind w:left="709"/>
        <w:rPr>
          <w:rFonts w:asciiTheme="minorHAnsi" w:hAnsiTheme="minorHAnsi" w:cstheme="minorHAnsi"/>
          <w:sz w:val="20"/>
          <w:szCs w:val="20"/>
          <w:lang w:val="es-ES"/>
        </w:rPr>
      </w:pPr>
    </w:p>
    <w:p w14:paraId="10EEC630" w14:textId="1E4B4B4F" w:rsidR="00AF7136" w:rsidRPr="00BB1C8A" w:rsidRDefault="37EEE719" w:rsidP="00AA6B96">
      <w:pPr>
        <w:pStyle w:val="Prrafodelista"/>
        <w:numPr>
          <w:ilvl w:val="0"/>
          <w:numId w:val="73"/>
        </w:numPr>
        <w:ind w:left="709" w:hanging="709"/>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eastAsia="es-ES"/>
        </w:rPr>
        <w:t xml:space="preserve">PPVISR: </w:t>
      </w:r>
      <w:r w:rsidRPr="00BB1C8A">
        <w:rPr>
          <w:rFonts w:asciiTheme="minorHAnsi" w:eastAsiaTheme="minorEastAsia" w:hAnsiTheme="minorHAnsi" w:cstheme="minorHAnsi"/>
          <w:sz w:val="20"/>
          <w:szCs w:val="20"/>
          <w:lang w:eastAsia="es-ES"/>
        </w:rPr>
        <w:t>Política Pública de Vivienda Interés Social Rural.</w:t>
      </w:r>
      <w:r w:rsidRPr="00BB1C8A">
        <w:rPr>
          <w:rFonts w:asciiTheme="minorHAnsi" w:eastAsiaTheme="minorEastAsia" w:hAnsiTheme="minorHAnsi" w:cstheme="minorHAnsi"/>
          <w:sz w:val="20"/>
          <w:szCs w:val="20"/>
          <w:lang w:val="es-ES" w:eastAsia="es-ES"/>
        </w:rPr>
        <w:t xml:space="preserve"> </w:t>
      </w:r>
    </w:p>
    <w:p w14:paraId="1F301FBF" w14:textId="55270462"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2D7B3B8F" w14:textId="6F6895BA"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Piscinas:</w:t>
      </w:r>
      <w:r w:rsidRPr="00BB1C8A">
        <w:rPr>
          <w:rFonts w:asciiTheme="minorHAnsi" w:hAnsiTheme="minorHAnsi" w:cstheme="minorHAnsi"/>
          <w:sz w:val="20"/>
          <w:szCs w:val="20"/>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363D7CF6" w14:textId="6469405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Pistas:</w:t>
      </w:r>
      <w:r w:rsidRPr="00BB1C8A">
        <w:rPr>
          <w:rFonts w:asciiTheme="minorHAnsi" w:hAnsiTheme="minorHAnsi" w:cstheme="minorHAnsi"/>
          <w:sz w:val="20"/>
          <w:szCs w:val="20"/>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0EFDD13" w14:textId="417AD63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Plazas de mercado o similares:</w:t>
      </w:r>
      <w:r w:rsidRPr="00BB1C8A">
        <w:rPr>
          <w:rFonts w:asciiTheme="minorHAnsi" w:hAnsiTheme="minorHAnsi" w:cstheme="minorHAnsi"/>
          <w:sz w:val="20"/>
          <w:szCs w:val="20"/>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80EDB2F" w14:textId="7F66497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Placa deportiva:</w:t>
      </w:r>
      <w:r w:rsidRPr="00BB1C8A">
        <w:rPr>
          <w:rFonts w:asciiTheme="minorHAnsi" w:hAnsiTheme="minorHAnsi" w:cstheme="minorHAnsi"/>
          <w:sz w:val="20"/>
          <w:szCs w:val="20"/>
          <w:lang w:val="es-ES"/>
        </w:rPr>
        <w:t xml:space="preserve"> Espacio que permite la práctica de varios deportes.</w:t>
      </w:r>
    </w:p>
    <w:p w14:paraId="49B706DC"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3DF5F9E3" w14:textId="77777777" w:rsidR="00307A66" w:rsidRPr="00BB1C8A" w:rsidRDefault="5EA18037"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Prestadores de servicios de salud:</w:t>
      </w:r>
      <w:r w:rsidRPr="00BB1C8A">
        <w:rPr>
          <w:rFonts w:asciiTheme="minorHAnsi" w:hAnsiTheme="minorHAnsi" w:cstheme="minorHAnsi"/>
          <w:sz w:val="20"/>
          <w:szCs w:val="20"/>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77FCD281" w14:textId="77777777" w:rsidR="00307A66" w:rsidRPr="00BB1C8A" w:rsidRDefault="00307A66" w:rsidP="00AA6B96">
      <w:pPr>
        <w:pStyle w:val="Prrafodelista"/>
        <w:ind w:left="709" w:hanging="709"/>
        <w:jc w:val="both"/>
        <w:rPr>
          <w:rFonts w:asciiTheme="minorHAnsi" w:hAnsiTheme="minorHAnsi" w:cstheme="minorHAnsi"/>
          <w:bCs/>
          <w:sz w:val="20"/>
          <w:szCs w:val="20"/>
          <w:lang w:val="es-ES"/>
        </w:rPr>
      </w:pPr>
    </w:p>
    <w:p w14:paraId="33AFEC62" w14:textId="2080605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Polideportivo:</w:t>
      </w:r>
      <w:r w:rsidRPr="00BB1C8A">
        <w:rPr>
          <w:rFonts w:asciiTheme="minorHAnsi" w:hAnsiTheme="minorHAnsi" w:cstheme="minorHAnsi"/>
          <w:sz w:val="20"/>
          <w:szCs w:val="20"/>
          <w:lang w:val="es-ES"/>
        </w:rPr>
        <w:t xml:space="preserve"> Lugar o espacio que cuenta con varias instalaciones deportivas que permite realizar una gran variedad de deportes y ejercicios.</w:t>
      </w:r>
    </w:p>
    <w:p w14:paraId="4518A96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160D0380" w14:textId="401DCBF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Recreación:</w:t>
      </w:r>
      <w:r w:rsidRPr="00BB1C8A">
        <w:rPr>
          <w:rFonts w:asciiTheme="minorHAnsi" w:hAnsiTheme="minorHAnsi" w:cstheme="minorHAnsi"/>
          <w:sz w:val="20"/>
          <w:szCs w:val="20"/>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w:t>
      </w:r>
      <w:r w:rsidRPr="00BB1C8A">
        <w:rPr>
          <w:rFonts w:asciiTheme="minorHAnsi" w:hAnsiTheme="minorHAnsi" w:cstheme="minorHAnsi"/>
          <w:sz w:val="20"/>
          <w:szCs w:val="20"/>
          <w:lang w:val="es-ES"/>
        </w:rPr>
        <w:lastRenderedPageBreak/>
        <w:t>individual y social, mediante la práctica de actividades físicas o intelectuales de esparcimiento</w:t>
      </w:r>
    </w:p>
    <w:p w14:paraId="162549DA"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EBFC1C3" w14:textId="1D0CEDF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Red de prestación de servicios:</w:t>
      </w:r>
      <w:r w:rsidRPr="00BB1C8A">
        <w:rPr>
          <w:rFonts w:asciiTheme="minorHAnsi" w:hAnsiTheme="minorHAnsi" w:cstheme="minorHAnsi"/>
          <w:sz w:val="20"/>
          <w:szCs w:val="20"/>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EB05E80" w14:textId="22FE60E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Salas o Salones Deportivos:</w:t>
      </w:r>
      <w:r w:rsidRPr="00BB1C8A">
        <w:rPr>
          <w:rFonts w:asciiTheme="minorHAnsi" w:hAnsiTheme="minorHAnsi" w:cstheme="minorHAnsi"/>
          <w:sz w:val="20"/>
          <w:szCs w:val="20"/>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AF5B60A" w14:textId="020F1F7E"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Educativa:</w:t>
      </w:r>
      <w:r w:rsidRPr="00BB1C8A">
        <w:rPr>
          <w:rFonts w:asciiTheme="minorHAnsi" w:hAnsiTheme="minorHAnsi" w:cstheme="minorHAnsi"/>
          <w:sz w:val="20"/>
          <w:szCs w:val="20"/>
          <w:lang w:val="es-ES"/>
        </w:rPr>
        <w:t xml:space="preserve"> Planta física independiente que conforma una Institución Educativa. Una sede puede ser un Centro Educativo Oficial. </w:t>
      </w:r>
    </w:p>
    <w:p w14:paraId="0E41E2F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F557B11" w14:textId="10AE0FE1"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Principal:</w:t>
      </w:r>
      <w:r w:rsidRPr="00BB1C8A">
        <w:rPr>
          <w:rFonts w:asciiTheme="minorHAnsi" w:hAnsiTheme="minorHAnsi" w:cstheme="minorHAnsi"/>
          <w:sz w:val="20"/>
          <w:szCs w:val="20"/>
          <w:lang w:val="es-ES"/>
        </w:rPr>
        <w:t xml:space="preserve"> Lugar donde se encuentra el área administrativa del Centro Educativo o institución educativa. </w:t>
      </w:r>
    </w:p>
    <w:p w14:paraId="2B51217B"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1BC5672" w14:textId="627E280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Unitaria:</w:t>
      </w:r>
      <w:r w:rsidRPr="00BB1C8A">
        <w:rPr>
          <w:rFonts w:asciiTheme="minorHAnsi" w:hAnsiTheme="minorHAnsi" w:cstheme="minorHAnsi"/>
          <w:sz w:val="20"/>
          <w:szCs w:val="20"/>
          <w:lang w:val="es-ES"/>
        </w:rPr>
        <w:t xml:space="preserve"> Sede Educativa atendida por un solo docente.</w:t>
      </w:r>
    </w:p>
    <w:p w14:paraId="2AA15447" w14:textId="77777777" w:rsidR="007B1B88" w:rsidRPr="00BB1C8A" w:rsidRDefault="007B1B88" w:rsidP="00AA6B96">
      <w:pPr>
        <w:pStyle w:val="Prrafodelista"/>
        <w:ind w:left="709" w:hanging="709"/>
        <w:jc w:val="both"/>
        <w:rPr>
          <w:rFonts w:asciiTheme="minorHAnsi" w:hAnsiTheme="minorHAnsi" w:cstheme="minorHAnsi"/>
          <w:b/>
          <w:bCs/>
          <w:sz w:val="20"/>
          <w:szCs w:val="20"/>
          <w:lang w:val="es-ES"/>
        </w:rPr>
      </w:pPr>
    </w:p>
    <w:p w14:paraId="052C3D9B" w14:textId="0DE779E8" w:rsidR="00265F0B" w:rsidRPr="00BB1C8A" w:rsidRDefault="338E71F7"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val="es-ES" w:eastAsia="es-ES"/>
        </w:rPr>
        <w:t>SFVR:</w:t>
      </w:r>
      <w:r w:rsidRPr="00BB1C8A">
        <w:rPr>
          <w:rFonts w:asciiTheme="minorHAnsi" w:eastAsiaTheme="minorEastAsia" w:hAnsiTheme="minorHAnsi" w:cstheme="minorHAnsi"/>
          <w:sz w:val="20"/>
          <w:szCs w:val="20"/>
          <w:lang w:val="es-ES" w:eastAsia="es-ES"/>
        </w:rPr>
        <w:t xml:space="preserve"> Subsidio Familiar de Vivienda Rural: Aporte </w:t>
      </w:r>
      <w:r w:rsidRPr="00BB1C8A">
        <w:rPr>
          <w:rFonts w:asciiTheme="minorHAnsi" w:eastAsiaTheme="minorEastAsia" w:hAnsiTheme="minorHAnsi" w:cstheme="minorHAnsi"/>
          <w:sz w:val="20"/>
          <w:szCs w:val="20"/>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BB1C8A" w:rsidRDefault="00B20FF0" w:rsidP="00AA6B96">
      <w:pPr>
        <w:pStyle w:val="Prrafodelista"/>
        <w:ind w:left="709" w:hanging="709"/>
        <w:jc w:val="both"/>
        <w:rPr>
          <w:rFonts w:asciiTheme="minorHAnsi" w:hAnsiTheme="minorHAnsi" w:cstheme="minorHAnsi"/>
          <w:b/>
          <w:bCs/>
          <w:sz w:val="20"/>
          <w:szCs w:val="20"/>
          <w:lang w:val="es-ES"/>
        </w:rPr>
      </w:pPr>
    </w:p>
    <w:p w14:paraId="544432C4" w14:textId="43460A90" w:rsidR="00265F0B" w:rsidRPr="00BB1C8A" w:rsidRDefault="338E71F7"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eastAsiaTheme="minorEastAsia" w:hAnsiTheme="minorHAnsi" w:cstheme="minorHAnsi"/>
          <w:b/>
          <w:bCs/>
          <w:sz w:val="20"/>
          <w:szCs w:val="20"/>
          <w:lang w:eastAsia="es-ES"/>
        </w:rPr>
        <w:t>SGR:</w:t>
      </w:r>
      <w:r w:rsidRPr="00BB1C8A">
        <w:rPr>
          <w:rFonts w:asciiTheme="minorHAnsi" w:eastAsiaTheme="minorEastAsia" w:hAnsiTheme="minorHAnsi" w:cstheme="minorHAnsi"/>
          <w:sz w:val="20"/>
          <w:szCs w:val="20"/>
          <w:lang w:eastAsia="es-ES"/>
        </w:rPr>
        <w:t xml:space="preserve"> Sistema General de Regalías.</w:t>
      </w:r>
      <w:r w:rsidRPr="00BB1C8A">
        <w:rPr>
          <w:rFonts w:asciiTheme="minorHAnsi" w:eastAsiaTheme="minorEastAsia" w:hAnsiTheme="minorHAnsi" w:cstheme="minorHAnsi"/>
          <w:sz w:val="20"/>
          <w:szCs w:val="20"/>
          <w:lang w:val="es-ES" w:eastAsia="es-ES"/>
        </w:rPr>
        <w:t xml:space="preserve"> </w:t>
      </w:r>
    </w:p>
    <w:p w14:paraId="34813EFE" w14:textId="77777777" w:rsidR="00AD7939" w:rsidRPr="00AA6B96" w:rsidRDefault="00AD7939" w:rsidP="00AA6B96">
      <w:pPr>
        <w:pStyle w:val="Invias-VietaNumerada"/>
        <w:numPr>
          <w:ilvl w:val="0"/>
          <w:numId w:val="73"/>
        </w:numPr>
        <w:spacing w:before="120" w:after="0"/>
        <w:ind w:left="709" w:hanging="709"/>
        <w:rPr>
          <w:rFonts w:asciiTheme="minorHAnsi" w:eastAsia="Arial" w:hAnsiTheme="minorHAnsi" w:cstheme="minorHAnsi"/>
          <w:sz w:val="20"/>
          <w:szCs w:val="20"/>
          <w:lang w:val="es-CO"/>
        </w:rPr>
      </w:pPr>
      <w:r w:rsidRPr="00AA6B96">
        <w:rPr>
          <w:rFonts w:asciiTheme="minorHAnsi" w:eastAsia="Arial" w:hAnsiTheme="minorHAnsi" w:cstheme="minorHAnsi"/>
          <w:b/>
          <w:bCs/>
          <w:sz w:val="20"/>
          <w:szCs w:val="20"/>
          <w:lang w:val="es-CO"/>
        </w:rPr>
        <w:t xml:space="preserve">Subsidio Familiar de Vivienda. </w:t>
      </w:r>
      <w:r w:rsidRPr="00AA6B96">
        <w:rPr>
          <w:rFonts w:asciiTheme="minorHAnsi" w:eastAsia="Arial" w:hAnsiTheme="minorHAnsi" w:cstheme="minorHAnsi"/>
          <w:sz w:val="20"/>
          <w:szCs w:val="20"/>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AA6B96" w:rsidRDefault="00265F0B" w:rsidP="00AA6B96">
      <w:pPr>
        <w:ind w:left="709" w:hanging="709"/>
        <w:jc w:val="both"/>
        <w:rPr>
          <w:rFonts w:asciiTheme="minorHAnsi" w:hAnsiTheme="minorHAnsi" w:cstheme="minorHAnsi"/>
          <w:sz w:val="20"/>
          <w:szCs w:val="20"/>
          <w:lang w:val="es-ES"/>
        </w:rPr>
      </w:pPr>
    </w:p>
    <w:p w14:paraId="7AB9CB24" w14:textId="70594F1B" w:rsidR="4B9BC9E3" w:rsidRPr="00AA6B96" w:rsidRDefault="26ECEC07"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AA6B96">
        <w:rPr>
          <w:rFonts w:asciiTheme="minorHAnsi" w:eastAsiaTheme="minorEastAsia" w:hAnsiTheme="minorHAnsi" w:cstheme="minorHAnsi"/>
          <w:b/>
          <w:bCs/>
          <w:sz w:val="20"/>
          <w:szCs w:val="20"/>
          <w:lang w:val="es-ES" w:eastAsia="es-ES"/>
        </w:rPr>
        <w:t>Tejido Patrimonial Cultural Construido:</w:t>
      </w:r>
      <w:r w:rsidRPr="00AA6B96">
        <w:rPr>
          <w:rFonts w:asciiTheme="minorHAnsi" w:eastAsiaTheme="minorEastAsia" w:hAnsiTheme="minorHAnsi" w:cstheme="minorHAnsi"/>
          <w:sz w:val="20"/>
          <w:szCs w:val="20"/>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BB1C8A" w:rsidRDefault="00B20FF0" w:rsidP="00AA6B96">
      <w:pPr>
        <w:pStyle w:val="Prrafodelista"/>
        <w:ind w:left="709" w:hanging="709"/>
        <w:rPr>
          <w:rFonts w:asciiTheme="minorHAnsi" w:eastAsiaTheme="minorEastAsia" w:hAnsiTheme="minorHAnsi" w:cstheme="minorHAnsi"/>
          <w:sz w:val="20"/>
          <w:szCs w:val="20"/>
          <w:lang w:val="es-ES" w:eastAsia="es-ES"/>
        </w:rPr>
      </w:pPr>
    </w:p>
    <w:p w14:paraId="4EC0E1D5" w14:textId="31041A48"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val="es-ES" w:eastAsia="es-ES"/>
        </w:rPr>
        <w:t>Vivienda de Interés Prioritaria Rural (VIPR).</w:t>
      </w:r>
      <w:r w:rsidRPr="00BB1C8A">
        <w:rPr>
          <w:rFonts w:asciiTheme="minorHAnsi" w:eastAsiaTheme="minorEastAsia" w:hAnsiTheme="minorHAnsi" w:cstheme="minorHAnsi"/>
          <w:sz w:val="20"/>
          <w:szCs w:val="20"/>
          <w:lang w:val="es-ES" w:eastAsia="es-ES"/>
        </w:rPr>
        <w:t xml:space="preserve"> Es </w:t>
      </w:r>
      <w:r w:rsidRPr="00BB1C8A">
        <w:rPr>
          <w:rFonts w:asciiTheme="minorHAnsi" w:eastAsiaTheme="minorEastAsia" w:hAnsiTheme="minorHAnsi" w:cstheme="minorHAnsi"/>
          <w:sz w:val="20"/>
          <w:szCs w:val="20"/>
          <w:lang w:eastAsia="es-ES"/>
        </w:rPr>
        <w:t>aquella vivienda de interés prioritario ubicada en suelo clasificado como rural en el respectivo Plan de Ordenamiento Territorial, cuyo valor no exceda los noventa salarios mínimos mensuales legales vigentes (90 SMMLV).</w:t>
      </w:r>
      <w:r w:rsidR="6F93508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(artículo 2.1.10.1.1.2.1. numeral 2 del</w:t>
      </w:r>
      <w:r w:rsidR="09A34B5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Decreto 1077 de 2015, modificado por el artículo 2 del</w:t>
      </w:r>
      <w:r w:rsidR="1A2F614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Decreto 1247 de 2022), o las normas que lo modifiquen</w:t>
      </w:r>
      <w:r w:rsidR="5984329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o adicionen.</w:t>
      </w:r>
    </w:p>
    <w:p w14:paraId="058FB296"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62EA297F" w14:textId="0B102608"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lastRenderedPageBreak/>
        <w:t>Vivienda de Interés Social Rural (VISR)</w:t>
      </w:r>
      <w:r w:rsidRPr="00BB1C8A">
        <w:rPr>
          <w:rFonts w:asciiTheme="minorHAnsi" w:eastAsiaTheme="minorEastAsia" w:hAnsiTheme="minorHAnsi" w:cstheme="minorHAnsi"/>
          <w:sz w:val="20"/>
          <w:szCs w:val="20"/>
          <w:lang w:eastAsia="es-ES"/>
        </w:rPr>
        <w:t>. Es aquella</w:t>
      </w:r>
      <w:r w:rsidR="6FDEFAA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vivienda de interés social ubicada en suelo clasificado</w:t>
      </w:r>
      <w:r w:rsidR="34B1056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como rural en el respectivo Plan de Ordenamiento</w:t>
      </w:r>
      <w:r w:rsidR="4B44FF5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Territorial, que se ajusta a las formas de vida del campo</w:t>
      </w:r>
      <w:r w:rsidR="6ECF1E7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y reconoce las características de la población rural,</w:t>
      </w:r>
      <w:r w:rsidR="659BD0B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cuyo valor no exceda los ciento treinta y cinco salarios</w:t>
      </w:r>
      <w:r w:rsidR="67DB76FF"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mínimos mensuales legales vigentes (135 SMMLV).</w:t>
      </w:r>
      <w:r w:rsidR="1400106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(artículo 2.1.10.1.1.2.1. numeral 1 del Decreto 1077</w:t>
      </w:r>
      <w:r w:rsidR="15AF78D6"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2015, modificado por el artículo 2 del Decreto 1247</w:t>
      </w:r>
      <w:r w:rsidR="0D1C6E5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2022) o las normas que lo modifiquen o adicionen.</w:t>
      </w:r>
    </w:p>
    <w:p w14:paraId="28C5538D"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6C478830" w14:textId="067099B4"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t>Vivienda nueva en especie:</w:t>
      </w:r>
      <w:r w:rsidRPr="00BB1C8A">
        <w:rPr>
          <w:rFonts w:asciiTheme="minorHAnsi" w:eastAsiaTheme="minorEastAsia" w:hAnsiTheme="minorHAnsi" w:cstheme="minorHAnsi"/>
          <w:sz w:val="20"/>
          <w:szCs w:val="20"/>
          <w:lang w:eastAsia="es-ES"/>
        </w:rPr>
        <w:t xml:space="preserve"> Es la modalidad mediante</w:t>
      </w:r>
      <w:r w:rsidR="646A06B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la cual la entidad otorgante transfiere al beneficiario</w:t>
      </w:r>
      <w:r w:rsidR="30CB967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 título de subsidio en especie una vivienda nueva,</w:t>
      </w:r>
      <w:r w:rsidR="2DA6AC5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entendiéndose por tal, aquella que habiendo sido</w:t>
      </w:r>
      <w:r w:rsidR="542AF3B0"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terminada no ha sido habitada. (artículo 2.1.10.1.1.2.1.</w:t>
      </w:r>
      <w:r w:rsidR="0F0F85D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numeral 3 del Decreto 1077 de 2015, modificado por</w:t>
      </w:r>
      <w:r w:rsidR="1DB9782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el artículo 2 del Decreto 1247 de 2022), o las normas</w:t>
      </w:r>
      <w:r w:rsidR="128CA65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que lo modifiquen o adicionen.</w:t>
      </w:r>
    </w:p>
    <w:p w14:paraId="2CB1CB6F"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eastAsia="es-ES"/>
        </w:rPr>
      </w:pPr>
    </w:p>
    <w:p w14:paraId="3F39D053" w14:textId="71217C7D" w:rsidR="677A2393" w:rsidRPr="00BB1C8A" w:rsidRDefault="055F4612" w:rsidP="00AA6B96">
      <w:pPr>
        <w:pStyle w:val="Prrafodelista"/>
        <w:numPr>
          <w:ilvl w:val="0"/>
          <w:numId w:val="73"/>
        </w:numPr>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eastAsia="es-ES"/>
        </w:rPr>
        <w:t>Vivienda Rural Dispersa:</w:t>
      </w:r>
      <w:r w:rsidRPr="00BB1C8A">
        <w:rPr>
          <w:rFonts w:asciiTheme="minorHAnsi" w:eastAsiaTheme="minorEastAsia" w:hAnsiTheme="minorHAnsi" w:cstheme="minorHAnsi"/>
          <w:sz w:val="20"/>
          <w:szCs w:val="20"/>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23BF2E1E" w14:textId="2C564376"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t>Vivienda rural dispersa de interés social:</w:t>
      </w:r>
      <w:r w:rsidRPr="00BB1C8A">
        <w:rPr>
          <w:rFonts w:asciiTheme="minorHAnsi" w:eastAsiaTheme="minorEastAsia" w:hAnsiTheme="minorHAnsi" w:cstheme="minorHAnsi"/>
          <w:sz w:val="20"/>
          <w:szCs w:val="20"/>
          <w:lang w:eastAsia="es-ES"/>
        </w:rPr>
        <w:t xml:space="preserve"> Es la</w:t>
      </w:r>
      <w:r w:rsidR="5EDAA3C1"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unidad habitacional localizada en suelo rural de manera</w:t>
      </w:r>
      <w:r w:rsidR="03653D9D"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aislada que está asociada a las formas de vida del</w:t>
      </w:r>
      <w:r w:rsidR="74EA1B6D"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campo y no hace parte de centros poblados rurales ni</w:t>
      </w:r>
      <w:r w:rsidR="5EE9216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parcelaciones destinadas a vivienda campestre.</w:t>
      </w:r>
      <w:r w:rsidR="14D2AA14" w:rsidRPr="00BB1C8A">
        <w:rPr>
          <w:rFonts w:asciiTheme="minorHAnsi" w:eastAsiaTheme="minorEastAsia" w:hAnsiTheme="minorHAnsi" w:cstheme="minorHAnsi"/>
          <w:sz w:val="20"/>
          <w:szCs w:val="20"/>
          <w:lang w:eastAsia="es-ES"/>
        </w:rPr>
        <w:t xml:space="preserve"> </w:t>
      </w:r>
    </w:p>
    <w:p w14:paraId="2A8A3B19"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val="es-ES" w:eastAsia="es-ES"/>
        </w:rPr>
      </w:pPr>
    </w:p>
    <w:p w14:paraId="55E09FA8" w14:textId="31C6968C" w:rsidR="042FFAC5" w:rsidRPr="00BB1C8A" w:rsidRDefault="042FFAC5"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eastAsia="es-ES"/>
        </w:rPr>
        <w:t>Vivienda rural nucleada de interés social:</w:t>
      </w:r>
      <w:r w:rsidRPr="00BB1C8A">
        <w:rPr>
          <w:rFonts w:asciiTheme="minorHAnsi" w:eastAsiaTheme="minorEastAsia" w:hAnsiTheme="minorHAnsi" w:cstheme="minorHAnsi"/>
          <w:sz w:val="20"/>
          <w:szCs w:val="20"/>
          <w:lang w:eastAsia="es-ES"/>
        </w:rPr>
        <w:t xml:space="preserve"> Es el</w:t>
      </w:r>
      <w:r w:rsidR="59ACDED6"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conjunto de viviendas localizadas en suelo rural que</w:t>
      </w:r>
      <w:r w:rsidR="7A77050C"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se agrupan en un espacio delimitado, estas viviendas</w:t>
      </w:r>
      <w:r w:rsidR="297F43B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se comportan como la réplica de varias unidades</w:t>
      </w:r>
      <w:r w:rsidR="39C581F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habitacionales (casa-lote) autosuficientes que están</w:t>
      </w:r>
      <w:r w:rsidR="7C1E7F6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distanciadas de manera tal que exista independencia,</w:t>
      </w:r>
      <w:r w:rsidR="4C04B431"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pero que se relacionen entre sí, mediante el concepto</w:t>
      </w:r>
      <w:r w:rsidR="737B844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productividad agrícola o pecuaria. Puede ser incluido</w:t>
      </w:r>
      <w:r w:rsidR="024C34D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el desarrollo de infraestructura para la prestación</w:t>
      </w:r>
      <w:r w:rsidR="635B914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servicios básicos como agua y saneamiento</w:t>
      </w:r>
      <w:r w:rsidR="300E065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dependiendo del volumen y cantidad poblacional</w:t>
      </w:r>
      <w:r w:rsidRPr="00BB1C8A">
        <w:rPr>
          <w:rFonts w:asciiTheme="minorHAnsi" w:eastAsiaTheme="minorEastAsia" w:hAnsiTheme="minorHAnsi" w:cstheme="minorHAnsi"/>
          <w:sz w:val="20"/>
          <w:szCs w:val="20"/>
          <w:lang w:val="es-ES" w:eastAsia="es-ES"/>
        </w:rPr>
        <w:t xml:space="preserve"> </w:t>
      </w:r>
      <w:r w:rsidR="3583903C" w:rsidRPr="00BB1C8A">
        <w:rPr>
          <w:rFonts w:asciiTheme="minorHAnsi" w:eastAsiaTheme="minorEastAsia" w:hAnsiTheme="minorHAnsi" w:cstheme="minorHAnsi"/>
          <w:sz w:val="20"/>
          <w:szCs w:val="20"/>
          <w:lang w:val="es-ES" w:eastAsia="es-ES"/>
        </w:rPr>
        <w:t>que pueda ser mayor o no a 20 viviendas.</w:t>
      </w:r>
    </w:p>
    <w:p w14:paraId="73B552B7"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val="es-ES" w:eastAsia="es-ES"/>
        </w:rPr>
      </w:pPr>
    </w:p>
    <w:p w14:paraId="6FF1893B" w14:textId="2B6C458F" w:rsidR="5B051785" w:rsidRPr="00BB1C8A" w:rsidRDefault="5B051785"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Vivienda Adecuada –Digna-:</w:t>
      </w:r>
      <w:r w:rsidRPr="00BB1C8A">
        <w:rPr>
          <w:rFonts w:asciiTheme="minorHAnsi" w:eastAsiaTheme="minorEastAsia" w:hAnsiTheme="minorHAnsi" w:cstheme="minorHAnsi"/>
          <w:sz w:val="20"/>
          <w:szCs w:val="20"/>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BB1C8A">
        <w:rPr>
          <w:rFonts w:asciiTheme="minorHAnsi" w:eastAsiaTheme="minorEastAsia" w:hAnsiTheme="minorHAnsi" w:cstheme="minorHAnsi"/>
          <w:i/>
          <w:iCs/>
          <w:sz w:val="20"/>
          <w:szCs w:val="20"/>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BB1C8A">
        <w:rPr>
          <w:rFonts w:asciiTheme="minorHAnsi" w:eastAsiaTheme="minorEastAsia" w:hAnsiTheme="minorHAnsi" w:cstheme="minorHAnsi"/>
          <w:sz w:val="20"/>
          <w:szCs w:val="20"/>
          <w:lang w:val="es-ES" w:eastAsia="es-ES"/>
        </w:rPr>
        <w:t>. A partir de esta descripción esta Corporación ha identificado entonces dos elementos que configuran la habitabilidad: (i) la prevención de riesgos estructurales y (</w:t>
      </w:r>
      <w:proofErr w:type="spellStart"/>
      <w:r w:rsidRPr="00BB1C8A">
        <w:rPr>
          <w:rFonts w:asciiTheme="minorHAnsi" w:eastAsiaTheme="minorEastAsia" w:hAnsiTheme="minorHAnsi" w:cstheme="minorHAnsi"/>
          <w:sz w:val="20"/>
          <w:szCs w:val="20"/>
          <w:lang w:val="es-ES" w:eastAsia="es-ES"/>
        </w:rPr>
        <w:t>ii</w:t>
      </w:r>
      <w:proofErr w:type="spellEnd"/>
      <w:r w:rsidRPr="00BB1C8A">
        <w:rPr>
          <w:rFonts w:asciiTheme="minorHAnsi" w:eastAsiaTheme="minorEastAsia" w:hAnsiTheme="minorHAnsi" w:cstheme="minorHAnsi"/>
          <w:sz w:val="20"/>
          <w:szCs w:val="20"/>
          <w:lang w:val="es-ES" w:eastAsia="es-ES"/>
        </w:rPr>
        <w:t>) la garantía de la seguridad física de los ocupantes. 5. Asequibilidad. 6. Lugar. 7. Adecuación cultural.</w:t>
      </w:r>
    </w:p>
    <w:p w14:paraId="07EEE2B6" w14:textId="77777777" w:rsidR="00651A5A" w:rsidRPr="00BB1C8A" w:rsidRDefault="00651A5A"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Vivienda de Interés Social (VIS).</w:t>
      </w:r>
      <w:r w:rsidRPr="00BB1C8A">
        <w:rPr>
          <w:rFonts w:asciiTheme="minorHAnsi" w:eastAsia="Arial" w:hAnsiTheme="minorHAnsi" w:cstheme="minorHAnsi"/>
          <w:sz w:val="20"/>
          <w:szCs w:val="20"/>
          <w:lang w:val="es-ES"/>
        </w:rPr>
        <w:t xml:space="preserve"> Es aquella que reúne los elementos que aseguran su habitabilidad, estándares de calidad en diseño urbanístico, arquitectónico y de construcción cuyo valor máximo es el que se establezca en las normas que regulan la materia para este tipo de viviendas. </w:t>
      </w:r>
    </w:p>
    <w:p w14:paraId="727C0534" w14:textId="77777777" w:rsidR="00651A5A" w:rsidRPr="00BB1C8A" w:rsidRDefault="00651A5A"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Vivienda de Interés Social Prioritaria (VIP).</w:t>
      </w:r>
      <w:r w:rsidRPr="00BB1C8A">
        <w:rPr>
          <w:rFonts w:asciiTheme="minorHAnsi" w:eastAsia="Arial" w:hAnsiTheme="minorHAnsi" w:cstheme="minorHAnsi"/>
          <w:sz w:val="20"/>
          <w:szCs w:val="20"/>
          <w:lang w:val="es-ES"/>
        </w:rPr>
        <w:t xml:space="preserve"> Es aquella vivienda de interés social cuyo valor máximo es el que se establezca en las normas que regulan la materia para este tipo de viviendas.  </w:t>
      </w:r>
    </w:p>
    <w:p w14:paraId="41D69D91" w14:textId="1D885B30" w:rsidR="4FAC37E7" w:rsidRPr="00BB1C8A" w:rsidRDefault="4FAC37E7" w:rsidP="00AA6B96">
      <w:pPr>
        <w:ind w:left="709" w:hanging="709"/>
        <w:jc w:val="both"/>
        <w:rPr>
          <w:rFonts w:asciiTheme="minorHAnsi" w:eastAsiaTheme="minorEastAsia" w:hAnsiTheme="minorHAnsi" w:cstheme="minorHAnsi"/>
          <w:sz w:val="20"/>
          <w:szCs w:val="20"/>
          <w:lang w:val="es-ES" w:eastAsia="es-ES"/>
        </w:rPr>
      </w:pPr>
    </w:p>
    <w:p w14:paraId="2B611929" w14:textId="305DED33" w:rsidR="007B1B88" w:rsidRPr="00BB1C8A" w:rsidRDefault="00265F0B"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Zonas de Recreación Activa:</w:t>
      </w:r>
      <w:r w:rsidRPr="00BB1C8A">
        <w:rPr>
          <w:rFonts w:asciiTheme="minorHAnsi" w:eastAsia="Arial" w:hAnsiTheme="minorHAnsi" w:cstheme="minorHAnsi"/>
          <w:sz w:val="20"/>
          <w:szCs w:val="20"/>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Default="002475C1" w:rsidP="00AA6B96">
      <w:pPr>
        <w:ind w:left="709" w:hanging="709"/>
        <w:jc w:val="both"/>
        <w:rPr>
          <w:rFonts w:asciiTheme="minorHAnsi" w:eastAsia="Arial" w:hAnsiTheme="minorHAnsi" w:cstheme="minorHAnsi"/>
          <w:b/>
          <w:bCs/>
          <w:sz w:val="20"/>
          <w:szCs w:val="20"/>
          <w:lang w:val="es-ES" w:eastAsia="es-ES"/>
        </w:rPr>
      </w:pPr>
    </w:p>
    <w:p w14:paraId="39BBC4D7" w14:textId="7180E403" w:rsidR="274264D8" w:rsidRPr="00AA6B96" w:rsidRDefault="00265F0B" w:rsidP="00AA6B96">
      <w:pPr>
        <w:pStyle w:val="Prrafodelista"/>
        <w:numPr>
          <w:ilvl w:val="0"/>
          <w:numId w:val="73"/>
        </w:numPr>
        <w:ind w:left="709" w:hanging="709"/>
        <w:jc w:val="both"/>
        <w:rPr>
          <w:rFonts w:asciiTheme="minorHAnsi" w:eastAsia="Arial" w:hAnsiTheme="minorHAnsi" w:cstheme="minorHAnsi"/>
          <w:sz w:val="20"/>
          <w:szCs w:val="20"/>
          <w:lang w:val="es-ES"/>
        </w:rPr>
      </w:pPr>
      <w:r w:rsidRPr="00AA6B96">
        <w:rPr>
          <w:rFonts w:asciiTheme="minorHAnsi" w:eastAsia="Arial" w:hAnsiTheme="minorHAnsi" w:cstheme="minorHAnsi"/>
          <w:b/>
          <w:bCs/>
          <w:sz w:val="20"/>
          <w:szCs w:val="20"/>
          <w:lang w:val="es-ES" w:eastAsia="es-ES"/>
        </w:rPr>
        <w:t>Zonas de Recreación Pasiva:</w:t>
      </w:r>
      <w:r w:rsidRPr="00AA6B96">
        <w:rPr>
          <w:rFonts w:asciiTheme="minorHAnsi" w:eastAsia="Arial" w:hAnsiTheme="minorHAnsi" w:cstheme="minorHAnsi"/>
          <w:sz w:val="20"/>
          <w:szCs w:val="20"/>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AA6B96"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44A49" w14:textId="77777777" w:rsidR="00EA414F" w:rsidRDefault="00EA414F" w:rsidP="004F2C35">
      <w:r>
        <w:separator/>
      </w:r>
    </w:p>
  </w:endnote>
  <w:endnote w:type="continuationSeparator" w:id="0">
    <w:p w14:paraId="6157FB28" w14:textId="77777777" w:rsidR="00EA414F" w:rsidRDefault="00EA414F" w:rsidP="004F2C35">
      <w:r>
        <w:continuationSeparator/>
      </w:r>
    </w:p>
  </w:endnote>
  <w:endnote w:type="continuationNotice" w:id="1">
    <w:p w14:paraId="68EA2531" w14:textId="77777777" w:rsidR="00EA414F" w:rsidRDefault="00EA4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B19F2"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0B19F2" w:rsidRPr="001547E0" w:rsidRDefault="000B19F2" w:rsidP="00107070">
          <w:pPr>
            <w:spacing w:after="4" w:line="247" w:lineRule="auto"/>
            <w:ind w:left="10" w:hanging="10"/>
            <w:rPr>
              <w:rFonts w:ascii="Arial" w:eastAsia="Arial" w:hAnsi="Arial" w:cs="Arial"/>
              <w:b/>
              <w:sz w:val="16"/>
              <w:szCs w:val="16"/>
              <w:lang w:eastAsia="es-CO"/>
            </w:rPr>
          </w:pPr>
          <w:r w:rsidRPr="001547E0">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4046C614" w:rsidR="000B19F2" w:rsidRPr="001547E0" w:rsidRDefault="000B19F2" w:rsidP="00107070">
          <w:pPr>
            <w:spacing w:after="4" w:line="247" w:lineRule="auto"/>
            <w:ind w:left="10" w:hanging="10"/>
            <w:rPr>
              <w:rFonts w:ascii="Arial" w:eastAsia="Arial" w:hAnsi="Arial" w:cs="Arial"/>
              <w:sz w:val="16"/>
              <w:szCs w:val="16"/>
              <w:lang w:eastAsia="es-CO"/>
            </w:rPr>
          </w:pPr>
          <w:r w:rsidRPr="001547E0">
            <w:rPr>
              <w:rFonts w:ascii="Arial" w:eastAsia="Arial" w:hAnsi="Arial" w:cs="Arial"/>
              <w:sz w:val="16"/>
              <w:szCs w:val="16"/>
              <w:lang w:eastAsia="es-CO"/>
            </w:rPr>
            <w:t>CCE-EICP-IDI-</w:t>
          </w:r>
          <w:r w:rsidR="00B3691A">
            <w:rPr>
              <w:rFonts w:ascii="Arial" w:eastAsia="Arial" w:hAnsi="Arial" w:cs="Arial"/>
              <w:sz w:val="16"/>
              <w:szCs w:val="16"/>
              <w:lang w:eastAsia="es-CO"/>
            </w:rPr>
            <w:t>XX</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0B19F2" w:rsidRPr="001547E0" w:rsidRDefault="000B19F2" w:rsidP="00107070">
          <w:pPr>
            <w:spacing w:after="4" w:line="247" w:lineRule="auto"/>
            <w:ind w:left="10" w:hanging="10"/>
            <w:jc w:val="center"/>
            <w:rPr>
              <w:rFonts w:ascii="Arial" w:eastAsia="Arial" w:hAnsi="Arial" w:cs="Arial"/>
              <w:b/>
              <w:sz w:val="16"/>
              <w:szCs w:val="16"/>
              <w:lang w:eastAsia="es-CO"/>
            </w:rPr>
          </w:pPr>
          <w:r w:rsidRPr="001547E0">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0F0D6217" w:rsidR="000B19F2" w:rsidRPr="001547E0" w:rsidRDefault="00054230" w:rsidP="0010707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1</w:t>
          </w:r>
        </w:p>
      </w:tc>
    </w:tr>
  </w:tbl>
  <w:p w14:paraId="5E38F7C4" w14:textId="77777777" w:rsidR="000B19F2" w:rsidRDefault="000B19F2">
    <w:pPr>
      <w:pStyle w:val="Piedepgina"/>
      <w:jc w:val="right"/>
    </w:pP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1E82B" w14:textId="77777777" w:rsidR="00EA414F" w:rsidRDefault="00EA414F" w:rsidP="004F2C35">
      <w:r>
        <w:separator/>
      </w:r>
    </w:p>
  </w:footnote>
  <w:footnote w:type="continuationSeparator" w:id="0">
    <w:p w14:paraId="4506B6CD" w14:textId="77777777" w:rsidR="00EA414F" w:rsidRDefault="00EA414F" w:rsidP="004F2C35">
      <w:r>
        <w:continuationSeparator/>
      </w:r>
    </w:p>
  </w:footnote>
  <w:footnote w:type="continuationNotice" w:id="1">
    <w:p w14:paraId="604D54FA" w14:textId="77777777" w:rsidR="00EA414F" w:rsidRDefault="00EA414F"/>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B19F2" w:rsidRPr="00253EAC" w14:paraId="47C5431D" w14:textId="77777777" w:rsidTr="6B4E3136">
      <w:trPr>
        <w:trHeight w:val="146"/>
        <w:jc w:val="center"/>
      </w:trPr>
      <w:tc>
        <w:tcPr>
          <w:tcW w:w="5000" w:type="pct"/>
          <w:gridSpan w:val="4"/>
          <w:shd w:val="clear" w:color="auto" w:fill="auto"/>
          <w:vAlign w:val="center"/>
        </w:tcPr>
        <w:p w14:paraId="69A1FC54" w14:textId="51DB6500" w:rsidR="000B19F2" w:rsidRPr="001547E0" w:rsidRDefault="6B4E3136" w:rsidP="6B4E3136">
          <w:pPr>
            <w:pStyle w:val="Encabezado"/>
            <w:jc w:val="center"/>
            <w:rPr>
              <w:rFonts w:ascii="Arial" w:hAnsi="Arial" w:cs="Arial"/>
              <w:b/>
              <w:bCs/>
              <w:sz w:val="16"/>
              <w:szCs w:val="16"/>
            </w:rPr>
          </w:pPr>
          <w:r w:rsidRPr="6B4E3136">
            <w:rPr>
              <w:rFonts w:ascii="Arial" w:hAnsi="Arial" w:cs="Arial"/>
              <w:b/>
              <w:bCs/>
              <w:sz w:val="16"/>
              <w:szCs w:val="16"/>
            </w:rPr>
            <w:t xml:space="preserve">ANEXO </w:t>
          </w:r>
          <w:r w:rsidR="00054230">
            <w:rPr>
              <w:rFonts w:ascii="Arial" w:hAnsi="Arial" w:cs="Arial"/>
              <w:b/>
              <w:bCs/>
              <w:sz w:val="16"/>
              <w:szCs w:val="16"/>
            </w:rPr>
            <w:t>3</w:t>
          </w:r>
          <w:r w:rsidRPr="6B4E3136">
            <w:rPr>
              <w:rFonts w:ascii="Arial" w:hAnsi="Arial" w:cs="Arial"/>
              <w:b/>
              <w:bCs/>
              <w:sz w:val="16"/>
              <w:szCs w:val="16"/>
            </w:rPr>
            <w:t xml:space="preserve"> – GLOSARIO </w:t>
          </w:r>
        </w:p>
        <w:p w14:paraId="065A0D84" w14:textId="707F0EB2" w:rsidR="00B3691A" w:rsidRPr="001547E0" w:rsidRDefault="00054230" w:rsidP="00B3691A">
          <w:pPr>
            <w:pStyle w:val="Encabezado"/>
            <w:jc w:val="center"/>
            <w:rPr>
              <w:rFonts w:ascii="Arial" w:hAnsi="Arial" w:cs="Arial"/>
              <w:b/>
              <w:bCs/>
              <w:sz w:val="16"/>
              <w:szCs w:val="16"/>
            </w:rPr>
          </w:pPr>
          <w:r>
            <w:rPr>
              <w:rFonts w:ascii="Arial" w:hAnsi="Arial" w:cs="Arial"/>
              <w:b/>
              <w:bCs/>
              <w:sz w:val="16"/>
              <w:szCs w:val="16"/>
            </w:rPr>
            <w:t>SELECCIÓN ABREVIADA DE MENOR CUANTÍA</w:t>
          </w:r>
          <w:r w:rsidR="34960964" w:rsidRPr="34960964">
            <w:rPr>
              <w:rFonts w:ascii="Arial" w:hAnsi="Arial" w:cs="Arial"/>
              <w:b/>
              <w:bCs/>
              <w:sz w:val="16"/>
              <w:szCs w:val="16"/>
            </w:rPr>
            <w:t xml:space="preserve"> DE INFRAESTRUCTURA DE</w:t>
          </w:r>
          <w:r w:rsidR="00B3691A">
            <w:rPr>
              <w:rFonts w:ascii="Arial" w:hAnsi="Arial" w:cs="Arial"/>
              <w:b/>
              <w:bCs/>
              <w:sz w:val="16"/>
              <w:szCs w:val="16"/>
            </w:rPr>
            <w:t>L SECTOR SOCIAL</w:t>
          </w:r>
        </w:p>
      </w:tc>
    </w:tr>
    <w:tr w:rsidR="000B19F2" w:rsidRPr="00253EAC" w14:paraId="0EC6CA45" w14:textId="77777777" w:rsidTr="6B4E3136">
      <w:trPr>
        <w:trHeight w:val="234"/>
        <w:jc w:val="center"/>
      </w:trPr>
      <w:tc>
        <w:tcPr>
          <w:tcW w:w="674" w:type="pct"/>
          <w:shd w:val="clear" w:color="auto" w:fill="auto"/>
          <w:vAlign w:val="center"/>
        </w:tcPr>
        <w:p w14:paraId="75AC9848"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Código</w:t>
          </w:r>
        </w:p>
      </w:tc>
      <w:tc>
        <w:tcPr>
          <w:tcW w:w="2636" w:type="pct"/>
          <w:shd w:val="clear" w:color="auto" w:fill="auto"/>
          <w:vAlign w:val="center"/>
        </w:tcPr>
        <w:p w14:paraId="795AFFCF" w14:textId="0519215D" w:rsidR="000B19F2" w:rsidRPr="001547E0" w:rsidRDefault="000B19F2" w:rsidP="00253EAC">
          <w:pPr>
            <w:spacing w:after="4" w:line="249" w:lineRule="auto"/>
            <w:ind w:left="10" w:hanging="10"/>
            <w:rPr>
              <w:rFonts w:ascii="Arial" w:eastAsia="Arial" w:hAnsi="Arial" w:cs="Arial"/>
              <w:sz w:val="16"/>
              <w:szCs w:val="16"/>
            </w:rPr>
          </w:pPr>
          <w:r w:rsidRPr="001547E0">
            <w:rPr>
              <w:rFonts w:ascii="Arial" w:hAnsi="Arial" w:cs="Arial"/>
              <w:sz w:val="16"/>
              <w:szCs w:val="16"/>
            </w:rPr>
            <w:t>CCE-EICP-IDI-</w:t>
          </w:r>
          <w:r w:rsidR="00B3691A">
            <w:rPr>
              <w:rFonts w:ascii="Arial" w:hAnsi="Arial" w:cs="Arial"/>
              <w:sz w:val="16"/>
              <w:szCs w:val="16"/>
            </w:rPr>
            <w:t>XX</w:t>
          </w:r>
        </w:p>
      </w:tc>
      <w:tc>
        <w:tcPr>
          <w:tcW w:w="539" w:type="pct"/>
          <w:shd w:val="clear" w:color="auto" w:fill="auto"/>
          <w:vAlign w:val="center"/>
        </w:tcPr>
        <w:p w14:paraId="33149991" w14:textId="77777777" w:rsidR="000B19F2" w:rsidRPr="001547E0" w:rsidRDefault="000B19F2" w:rsidP="00253EAC">
          <w:pPr>
            <w:spacing w:after="4" w:line="249" w:lineRule="auto"/>
            <w:ind w:left="10" w:hanging="10"/>
            <w:jc w:val="center"/>
            <w:rPr>
              <w:rFonts w:ascii="Arial" w:eastAsia="Arial" w:hAnsi="Arial" w:cs="Arial"/>
              <w:b/>
              <w:sz w:val="16"/>
              <w:szCs w:val="16"/>
            </w:rPr>
          </w:pPr>
          <w:r w:rsidRPr="001547E0">
            <w:rPr>
              <w:rFonts w:ascii="Arial" w:eastAsia="Arial" w:hAnsi="Arial" w:cs="Arial"/>
              <w:b/>
              <w:sz w:val="16"/>
              <w:szCs w:val="16"/>
            </w:rPr>
            <w:t>Página</w:t>
          </w:r>
        </w:p>
      </w:tc>
      <w:tc>
        <w:tcPr>
          <w:tcW w:w="1150" w:type="pct"/>
          <w:shd w:val="clear" w:color="auto" w:fill="auto"/>
          <w:vAlign w:val="center"/>
        </w:tcPr>
        <w:p w14:paraId="385422C6" w14:textId="6C4BC65F" w:rsidR="000B19F2" w:rsidRPr="001547E0" w:rsidRDefault="006471B2" w:rsidP="00253EAC">
          <w:pPr>
            <w:spacing w:after="4" w:line="249" w:lineRule="auto"/>
            <w:ind w:left="10" w:hanging="10"/>
            <w:rPr>
              <w:rFonts w:ascii="Arial" w:eastAsia="Arial" w:hAnsi="Arial" w:cs="Arial"/>
              <w:sz w:val="16"/>
              <w:szCs w:val="16"/>
            </w:rPr>
          </w:pPr>
          <w:r>
            <w:rPr>
              <w:rFonts w:ascii="Arial" w:eastAsia="Arial" w:hAnsi="Arial" w:cs="Arial"/>
              <w:sz w:val="16"/>
              <w:szCs w:val="16"/>
            </w:rPr>
            <w:t>1</w:t>
          </w:r>
          <w:r w:rsidR="000B19F2" w:rsidRPr="001547E0">
            <w:rPr>
              <w:rFonts w:ascii="Arial" w:eastAsia="Arial" w:hAnsi="Arial" w:cs="Arial"/>
              <w:sz w:val="16"/>
              <w:szCs w:val="16"/>
            </w:rPr>
            <w:t xml:space="preserve"> de </w:t>
          </w:r>
          <w:r w:rsidR="00B0615F">
            <w:rPr>
              <w:rFonts w:ascii="Arial" w:eastAsia="Arial" w:hAnsi="Arial" w:cs="Arial"/>
              <w:sz w:val="16"/>
              <w:szCs w:val="16"/>
            </w:rPr>
            <w:t>28</w:t>
          </w:r>
        </w:p>
      </w:tc>
    </w:tr>
    <w:tr w:rsidR="000B19F2" w:rsidRPr="00253EAC" w14:paraId="77B29867" w14:textId="77777777" w:rsidTr="6B4E3136">
      <w:trPr>
        <w:trHeight w:val="73"/>
        <w:jc w:val="center"/>
      </w:trPr>
      <w:tc>
        <w:tcPr>
          <w:tcW w:w="674" w:type="pct"/>
          <w:shd w:val="clear" w:color="auto" w:fill="auto"/>
          <w:vAlign w:val="center"/>
        </w:tcPr>
        <w:p w14:paraId="7B4A5F5A"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Versión No.</w:t>
          </w:r>
        </w:p>
      </w:tc>
      <w:tc>
        <w:tcPr>
          <w:tcW w:w="4325" w:type="pct"/>
          <w:gridSpan w:val="3"/>
          <w:shd w:val="clear" w:color="auto" w:fill="auto"/>
          <w:vAlign w:val="center"/>
        </w:tcPr>
        <w:p w14:paraId="6F38F8ED" w14:textId="6DADC22F" w:rsidR="000B19F2" w:rsidRPr="001547E0" w:rsidRDefault="00054230" w:rsidP="00253EAC">
          <w:pPr>
            <w:spacing w:after="4" w:line="249" w:lineRule="auto"/>
            <w:ind w:left="10" w:hanging="10"/>
            <w:rPr>
              <w:rFonts w:ascii="Arial" w:eastAsia="Arial" w:hAnsi="Arial" w:cs="Arial"/>
              <w:sz w:val="16"/>
              <w:szCs w:val="16"/>
            </w:rPr>
          </w:pPr>
          <w:r>
            <w:rPr>
              <w:rFonts w:ascii="Arial" w:eastAsia="Arial" w:hAnsi="Arial" w:cs="Arial"/>
              <w:sz w:val="16"/>
              <w:szCs w:val="16"/>
            </w:rPr>
            <w:t>1</w:t>
          </w:r>
        </w:p>
      </w:tc>
    </w:tr>
  </w:tbl>
  <w:p w14:paraId="11F10D55" w14:textId="15229A94" w:rsidR="000B19F2" w:rsidRPr="00C74D9F" w:rsidRDefault="000B19F2" w:rsidP="00C74D9F">
    <w:pPr>
      <w:pStyle w:val="Encabezado"/>
      <w:jc w:val="right"/>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5E5"/>
    <w:multiLevelType w:val="multilevel"/>
    <w:tmpl w:val="57E2032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183DB2D"/>
    <w:multiLevelType w:val="hybridMultilevel"/>
    <w:tmpl w:val="2FE85CDC"/>
    <w:lvl w:ilvl="0" w:tplc="E4FC1A74">
      <w:start w:val="1"/>
      <w:numFmt w:val="decimal"/>
      <w:lvlText w:val="%1."/>
      <w:lvlJc w:val="left"/>
      <w:pPr>
        <w:ind w:left="720" w:hanging="360"/>
      </w:pPr>
    </w:lvl>
    <w:lvl w:ilvl="1" w:tplc="40B6E2C4">
      <w:start w:val="1"/>
      <w:numFmt w:val="lowerLetter"/>
      <w:lvlText w:val="%2."/>
      <w:lvlJc w:val="left"/>
      <w:pPr>
        <w:ind w:left="1440" w:hanging="360"/>
      </w:pPr>
    </w:lvl>
    <w:lvl w:ilvl="2" w:tplc="2A881EEE">
      <w:start w:val="1"/>
      <w:numFmt w:val="lowerRoman"/>
      <w:lvlText w:val="%3."/>
      <w:lvlJc w:val="right"/>
      <w:pPr>
        <w:ind w:left="2160" w:hanging="180"/>
      </w:pPr>
    </w:lvl>
    <w:lvl w:ilvl="3" w:tplc="D42AC784">
      <w:start w:val="1"/>
      <w:numFmt w:val="decimal"/>
      <w:lvlText w:val="%4."/>
      <w:lvlJc w:val="left"/>
      <w:pPr>
        <w:ind w:left="2880" w:hanging="360"/>
      </w:pPr>
    </w:lvl>
    <w:lvl w:ilvl="4" w:tplc="BF526726">
      <w:start w:val="1"/>
      <w:numFmt w:val="lowerLetter"/>
      <w:lvlText w:val="%5."/>
      <w:lvlJc w:val="left"/>
      <w:pPr>
        <w:ind w:left="3600" w:hanging="360"/>
      </w:pPr>
    </w:lvl>
    <w:lvl w:ilvl="5" w:tplc="846CC2C0">
      <w:start w:val="1"/>
      <w:numFmt w:val="lowerRoman"/>
      <w:lvlText w:val="%6."/>
      <w:lvlJc w:val="right"/>
      <w:pPr>
        <w:ind w:left="4320" w:hanging="180"/>
      </w:pPr>
    </w:lvl>
    <w:lvl w:ilvl="6" w:tplc="FCB8D934">
      <w:start w:val="1"/>
      <w:numFmt w:val="decimal"/>
      <w:lvlText w:val="%7."/>
      <w:lvlJc w:val="left"/>
      <w:pPr>
        <w:ind w:left="5040" w:hanging="360"/>
      </w:pPr>
    </w:lvl>
    <w:lvl w:ilvl="7" w:tplc="41D029DA">
      <w:start w:val="1"/>
      <w:numFmt w:val="lowerLetter"/>
      <w:lvlText w:val="%8."/>
      <w:lvlJc w:val="left"/>
      <w:pPr>
        <w:ind w:left="5760" w:hanging="360"/>
      </w:pPr>
    </w:lvl>
    <w:lvl w:ilvl="8" w:tplc="E74CE9D8">
      <w:start w:val="1"/>
      <w:numFmt w:val="lowerRoman"/>
      <w:lvlText w:val="%9."/>
      <w:lvlJc w:val="right"/>
      <w:pPr>
        <w:ind w:left="6480" w:hanging="180"/>
      </w:pPr>
    </w:lvl>
  </w:abstractNum>
  <w:abstractNum w:abstractNumId="2" w15:restartNumberingAfterBreak="0">
    <w:nsid w:val="0641632F"/>
    <w:multiLevelType w:val="hybridMultilevel"/>
    <w:tmpl w:val="B378AF34"/>
    <w:lvl w:ilvl="0" w:tplc="13864B8C">
      <w:start w:val="1"/>
      <w:numFmt w:val="decimal"/>
      <w:lvlText w:val="%1"/>
      <w:lvlJc w:val="left"/>
      <w:pPr>
        <w:ind w:left="502" w:hanging="360"/>
      </w:pPr>
    </w:lvl>
    <w:lvl w:ilvl="1" w:tplc="AA503F64">
      <w:start w:val="1"/>
      <w:numFmt w:val="lowerLetter"/>
      <w:lvlText w:val="%2."/>
      <w:lvlJc w:val="left"/>
      <w:pPr>
        <w:ind w:left="1222" w:hanging="360"/>
      </w:pPr>
    </w:lvl>
    <w:lvl w:ilvl="2" w:tplc="6A826E34">
      <w:start w:val="1"/>
      <w:numFmt w:val="lowerRoman"/>
      <w:lvlText w:val="%3."/>
      <w:lvlJc w:val="right"/>
      <w:pPr>
        <w:ind w:left="1942" w:hanging="180"/>
      </w:pPr>
    </w:lvl>
    <w:lvl w:ilvl="3" w:tplc="230E5482">
      <w:start w:val="1"/>
      <w:numFmt w:val="decimal"/>
      <w:lvlText w:val="%4."/>
      <w:lvlJc w:val="left"/>
      <w:pPr>
        <w:ind w:left="2662" w:hanging="360"/>
      </w:pPr>
    </w:lvl>
    <w:lvl w:ilvl="4" w:tplc="5120C5C0">
      <w:start w:val="1"/>
      <w:numFmt w:val="lowerLetter"/>
      <w:lvlText w:val="%5."/>
      <w:lvlJc w:val="left"/>
      <w:pPr>
        <w:ind w:left="3382" w:hanging="360"/>
      </w:pPr>
    </w:lvl>
    <w:lvl w:ilvl="5" w:tplc="FB3A7772">
      <w:start w:val="1"/>
      <w:numFmt w:val="lowerRoman"/>
      <w:lvlText w:val="%6."/>
      <w:lvlJc w:val="right"/>
      <w:pPr>
        <w:ind w:left="4102" w:hanging="180"/>
      </w:pPr>
    </w:lvl>
    <w:lvl w:ilvl="6" w:tplc="E1A28280">
      <w:start w:val="1"/>
      <w:numFmt w:val="decimal"/>
      <w:lvlText w:val="%7."/>
      <w:lvlJc w:val="left"/>
      <w:pPr>
        <w:ind w:left="4822" w:hanging="360"/>
      </w:pPr>
    </w:lvl>
    <w:lvl w:ilvl="7" w:tplc="E7484BF2">
      <w:start w:val="1"/>
      <w:numFmt w:val="lowerLetter"/>
      <w:lvlText w:val="%8."/>
      <w:lvlJc w:val="left"/>
      <w:pPr>
        <w:ind w:left="5542" w:hanging="360"/>
      </w:pPr>
    </w:lvl>
    <w:lvl w:ilvl="8" w:tplc="DFA0A29A">
      <w:start w:val="1"/>
      <w:numFmt w:val="lowerRoman"/>
      <w:lvlText w:val="%9."/>
      <w:lvlJc w:val="right"/>
      <w:pPr>
        <w:ind w:left="6262" w:hanging="180"/>
      </w:pPr>
    </w:lvl>
  </w:abstractNum>
  <w:abstractNum w:abstractNumId="3"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76B2B0E"/>
    <w:multiLevelType w:val="hybridMultilevel"/>
    <w:tmpl w:val="AAA65008"/>
    <w:lvl w:ilvl="0" w:tplc="97643C8A">
      <w:numFmt w:val="none"/>
      <w:lvlText w:val=""/>
      <w:lvlJc w:val="left"/>
      <w:pPr>
        <w:tabs>
          <w:tab w:val="num" w:pos="360"/>
        </w:tabs>
      </w:pPr>
    </w:lvl>
    <w:lvl w:ilvl="1" w:tplc="CF7A00B0">
      <w:start w:val="1"/>
      <w:numFmt w:val="lowerLetter"/>
      <w:lvlText w:val="%2."/>
      <w:lvlJc w:val="left"/>
      <w:pPr>
        <w:ind w:left="1222" w:hanging="360"/>
      </w:pPr>
    </w:lvl>
    <w:lvl w:ilvl="2" w:tplc="C21AF920">
      <w:start w:val="1"/>
      <w:numFmt w:val="lowerRoman"/>
      <w:lvlText w:val="%3."/>
      <w:lvlJc w:val="right"/>
      <w:pPr>
        <w:ind w:left="1942" w:hanging="180"/>
      </w:pPr>
    </w:lvl>
    <w:lvl w:ilvl="3" w:tplc="EA7EABE6">
      <w:start w:val="1"/>
      <w:numFmt w:val="decimal"/>
      <w:lvlText w:val="%4."/>
      <w:lvlJc w:val="left"/>
      <w:pPr>
        <w:ind w:left="2662" w:hanging="360"/>
      </w:pPr>
    </w:lvl>
    <w:lvl w:ilvl="4" w:tplc="1BA6F92C">
      <w:start w:val="1"/>
      <w:numFmt w:val="lowerLetter"/>
      <w:lvlText w:val="%5."/>
      <w:lvlJc w:val="left"/>
      <w:pPr>
        <w:ind w:left="3382" w:hanging="360"/>
      </w:pPr>
    </w:lvl>
    <w:lvl w:ilvl="5" w:tplc="99BC45AE">
      <w:start w:val="1"/>
      <w:numFmt w:val="lowerRoman"/>
      <w:lvlText w:val="%6."/>
      <w:lvlJc w:val="right"/>
      <w:pPr>
        <w:ind w:left="4102" w:hanging="180"/>
      </w:pPr>
    </w:lvl>
    <w:lvl w:ilvl="6" w:tplc="ADC85566">
      <w:start w:val="1"/>
      <w:numFmt w:val="decimal"/>
      <w:lvlText w:val="%7."/>
      <w:lvlJc w:val="left"/>
      <w:pPr>
        <w:ind w:left="4822" w:hanging="360"/>
      </w:pPr>
    </w:lvl>
    <w:lvl w:ilvl="7" w:tplc="966ADF8C">
      <w:start w:val="1"/>
      <w:numFmt w:val="lowerLetter"/>
      <w:lvlText w:val="%8."/>
      <w:lvlJc w:val="left"/>
      <w:pPr>
        <w:ind w:left="5542" w:hanging="360"/>
      </w:pPr>
    </w:lvl>
    <w:lvl w:ilvl="8" w:tplc="853E293E">
      <w:start w:val="1"/>
      <w:numFmt w:val="lowerRoman"/>
      <w:lvlText w:val="%9."/>
      <w:lvlJc w:val="right"/>
      <w:pPr>
        <w:ind w:left="6262" w:hanging="180"/>
      </w:pPr>
    </w:lvl>
  </w:abstractNum>
  <w:abstractNum w:abstractNumId="5" w15:restartNumberingAfterBreak="0">
    <w:nsid w:val="0A03586A"/>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0EFBFA52"/>
    <w:multiLevelType w:val="hybridMultilevel"/>
    <w:tmpl w:val="87C29D92"/>
    <w:lvl w:ilvl="0" w:tplc="8A8ECB34">
      <w:start w:val="1"/>
      <w:numFmt w:val="decimal"/>
      <w:lvlText w:val="%1"/>
      <w:lvlJc w:val="left"/>
      <w:pPr>
        <w:ind w:left="502" w:hanging="360"/>
      </w:pPr>
    </w:lvl>
    <w:lvl w:ilvl="1" w:tplc="44748C9C">
      <w:start w:val="1"/>
      <w:numFmt w:val="lowerLetter"/>
      <w:lvlText w:val="%2."/>
      <w:lvlJc w:val="left"/>
      <w:pPr>
        <w:ind w:left="1222" w:hanging="360"/>
      </w:pPr>
    </w:lvl>
    <w:lvl w:ilvl="2" w:tplc="E8DA87BE">
      <w:start w:val="1"/>
      <w:numFmt w:val="lowerRoman"/>
      <w:lvlText w:val="%3."/>
      <w:lvlJc w:val="right"/>
      <w:pPr>
        <w:ind w:left="1942" w:hanging="180"/>
      </w:pPr>
    </w:lvl>
    <w:lvl w:ilvl="3" w:tplc="13E2245E">
      <w:start w:val="1"/>
      <w:numFmt w:val="decimal"/>
      <w:lvlText w:val="%4."/>
      <w:lvlJc w:val="left"/>
      <w:pPr>
        <w:ind w:left="2662" w:hanging="360"/>
      </w:pPr>
    </w:lvl>
    <w:lvl w:ilvl="4" w:tplc="97FE5830">
      <w:start w:val="1"/>
      <w:numFmt w:val="lowerLetter"/>
      <w:lvlText w:val="%5."/>
      <w:lvlJc w:val="left"/>
      <w:pPr>
        <w:ind w:left="3382" w:hanging="360"/>
      </w:pPr>
    </w:lvl>
    <w:lvl w:ilvl="5" w:tplc="B8007AA0">
      <w:start w:val="1"/>
      <w:numFmt w:val="lowerRoman"/>
      <w:lvlText w:val="%6."/>
      <w:lvlJc w:val="right"/>
      <w:pPr>
        <w:ind w:left="4102" w:hanging="180"/>
      </w:pPr>
    </w:lvl>
    <w:lvl w:ilvl="6" w:tplc="E0501ED0">
      <w:start w:val="1"/>
      <w:numFmt w:val="decimal"/>
      <w:lvlText w:val="%7."/>
      <w:lvlJc w:val="left"/>
      <w:pPr>
        <w:ind w:left="4822" w:hanging="360"/>
      </w:pPr>
    </w:lvl>
    <w:lvl w:ilvl="7" w:tplc="729A1C0C">
      <w:start w:val="1"/>
      <w:numFmt w:val="lowerLetter"/>
      <w:lvlText w:val="%8."/>
      <w:lvlJc w:val="left"/>
      <w:pPr>
        <w:ind w:left="5542" w:hanging="360"/>
      </w:pPr>
    </w:lvl>
    <w:lvl w:ilvl="8" w:tplc="3E0A5D50">
      <w:start w:val="1"/>
      <w:numFmt w:val="lowerRoman"/>
      <w:lvlText w:val="%9."/>
      <w:lvlJc w:val="right"/>
      <w:pPr>
        <w:ind w:left="6262" w:hanging="180"/>
      </w:pPr>
    </w:lvl>
  </w:abstractNum>
  <w:abstractNum w:abstractNumId="7" w15:restartNumberingAfterBreak="0">
    <w:nsid w:val="10037755"/>
    <w:multiLevelType w:val="hybridMultilevel"/>
    <w:tmpl w:val="84A42066"/>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102B7425"/>
    <w:multiLevelType w:val="multilevel"/>
    <w:tmpl w:val="04D822B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155196B"/>
    <w:multiLevelType w:val="hybridMultilevel"/>
    <w:tmpl w:val="6338BB28"/>
    <w:lvl w:ilvl="0" w:tplc="886057DC">
      <w:start w:val="1"/>
      <w:numFmt w:val="decimal"/>
      <w:lvlText w:val="%1"/>
      <w:lvlJc w:val="left"/>
      <w:pPr>
        <w:ind w:left="502" w:hanging="360"/>
      </w:pPr>
    </w:lvl>
    <w:lvl w:ilvl="1" w:tplc="11CE7FD2">
      <w:start w:val="1"/>
      <w:numFmt w:val="lowerLetter"/>
      <w:lvlText w:val="%2."/>
      <w:lvlJc w:val="left"/>
      <w:pPr>
        <w:ind w:left="1222" w:hanging="360"/>
      </w:pPr>
    </w:lvl>
    <w:lvl w:ilvl="2" w:tplc="FF4A5746">
      <w:start w:val="1"/>
      <w:numFmt w:val="lowerRoman"/>
      <w:lvlText w:val="%3."/>
      <w:lvlJc w:val="right"/>
      <w:pPr>
        <w:ind w:left="1942" w:hanging="180"/>
      </w:pPr>
    </w:lvl>
    <w:lvl w:ilvl="3" w:tplc="7A023E68">
      <w:start w:val="1"/>
      <w:numFmt w:val="decimal"/>
      <w:lvlText w:val="%4."/>
      <w:lvlJc w:val="left"/>
      <w:pPr>
        <w:ind w:left="2662" w:hanging="360"/>
      </w:pPr>
    </w:lvl>
    <w:lvl w:ilvl="4" w:tplc="A4421096">
      <w:start w:val="1"/>
      <w:numFmt w:val="lowerLetter"/>
      <w:lvlText w:val="%5."/>
      <w:lvlJc w:val="left"/>
      <w:pPr>
        <w:ind w:left="3382" w:hanging="360"/>
      </w:pPr>
    </w:lvl>
    <w:lvl w:ilvl="5" w:tplc="93F005A6">
      <w:start w:val="1"/>
      <w:numFmt w:val="lowerRoman"/>
      <w:lvlText w:val="%6."/>
      <w:lvlJc w:val="right"/>
      <w:pPr>
        <w:ind w:left="4102" w:hanging="180"/>
      </w:pPr>
    </w:lvl>
    <w:lvl w:ilvl="6" w:tplc="33FE0C82">
      <w:start w:val="1"/>
      <w:numFmt w:val="decimal"/>
      <w:lvlText w:val="%7."/>
      <w:lvlJc w:val="left"/>
      <w:pPr>
        <w:ind w:left="4822" w:hanging="360"/>
      </w:pPr>
    </w:lvl>
    <w:lvl w:ilvl="7" w:tplc="347E431A">
      <w:start w:val="1"/>
      <w:numFmt w:val="lowerLetter"/>
      <w:lvlText w:val="%8."/>
      <w:lvlJc w:val="left"/>
      <w:pPr>
        <w:ind w:left="5542" w:hanging="360"/>
      </w:pPr>
    </w:lvl>
    <w:lvl w:ilvl="8" w:tplc="D03645C8">
      <w:start w:val="1"/>
      <w:numFmt w:val="lowerRoman"/>
      <w:lvlText w:val="%9."/>
      <w:lvlJc w:val="right"/>
      <w:pPr>
        <w:ind w:left="6262" w:hanging="180"/>
      </w:pPr>
    </w:lvl>
  </w:abstractNum>
  <w:abstractNum w:abstractNumId="10"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11" w15:restartNumberingAfterBreak="0">
    <w:nsid w:val="12FBE4C3"/>
    <w:multiLevelType w:val="hybridMultilevel"/>
    <w:tmpl w:val="F3EAE7F6"/>
    <w:lvl w:ilvl="0" w:tplc="4D320706">
      <w:start w:val="1"/>
      <w:numFmt w:val="decimal"/>
      <w:lvlText w:val="1.%1."/>
      <w:lvlJc w:val="left"/>
      <w:pPr>
        <w:ind w:left="502" w:hanging="360"/>
      </w:pPr>
    </w:lvl>
    <w:lvl w:ilvl="1" w:tplc="B9A0C458">
      <w:start w:val="1"/>
      <w:numFmt w:val="lowerLetter"/>
      <w:lvlText w:val="%2."/>
      <w:lvlJc w:val="left"/>
      <w:pPr>
        <w:ind w:left="1222" w:hanging="360"/>
      </w:pPr>
    </w:lvl>
    <w:lvl w:ilvl="2" w:tplc="0A2817B8">
      <w:start w:val="1"/>
      <w:numFmt w:val="lowerRoman"/>
      <w:lvlText w:val="%3."/>
      <w:lvlJc w:val="right"/>
      <w:pPr>
        <w:ind w:left="1942" w:hanging="180"/>
      </w:pPr>
    </w:lvl>
    <w:lvl w:ilvl="3" w:tplc="5742EA20">
      <w:start w:val="1"/>
      <w:numFmt w:val="decimal"/>
      <w:lvlText w:val="%4."/>
      <w:lvlJc w:val="left"/>
      <w:pPr>
        <w:ind w:left="2662" w:hanging="360"/>
      </w:pPr>
    </w:lvl>
    <w:lvl w:ilvl="4" w:tplc="60565ADE">
      <w:start w:val="1"/>
      <w:numFmt w:val="lowerLetter"/>
      <w:lvlText w:val="%5."/>
      <w:lvlJc w:val="left"/>
      <w:pPr>
        <w:ind w:left="3382" w:hanging="360"/>
      </w:pPr>
    </w:lvl>
    <w:lvl w:ilvl="5" w:tplc="93F8FC3A">
      <w:start w:val="1"/>
      <w:numFmt w:val="lowerRoman"/>
      <w:lvlText w:val="%6."/>
      <w:lvlJc w:val="right"/>
      <w:pPr>
        <w:ind w:left="4102" w:hanging="180"/>
      </w:pPr>
    </w:lvl>
    <w:lvl w:ilvl="6" w:tplc="CED2E3E4">
      <w:start w:val="1"/>
      <w:numFmt w:val="decimal"/>
      <w:lvlText w:val="%7."/>
      <w:lvlJc w:val="left"/>
      <w:pPr>
        <w:ind w:left="4822" w:hanging="360"/>
      </w:pPr>
    </w:lvl>
    <w:lvl w:ilvl="7" w:tplc="331AC886">
      <w:start w:val="1"/>
      <w:numFmt w:val="lowerLetter"/>
      <w:lvlText w:val="%8."/>
      <w:lvlJc w:val="left"/>
      <w:pPr>
        <w:ind w:left="5542" w:hanging="360"/>
      </w:pPr>
    </w:lvl>
    <w:lvl w:ilvl="8" w:tplc="674AFF38">
      <w:start w:val="1"/>
      <w:numFmt w:val="lowerRoman"/>
      <w:lvlText w:val="%9."/>
      <w:lvlJc w:val="right"/>
      <w:pPr>
        <w:ind w:left="6262" w:hanging="180"/>
      </w:pPr>
    </w:lvl>
  </w:abstractNum>
  <w:abstractNum w:abstractNumId="12" w15:restartNumberingAfterBreak="0">
    <w:nsid w:val="134CBDB5"/>
    <w:multiLevelType w:val="hybridMultilevel"/>
    <w:tmpl w:val="3026AF28"/>
    <w:lvl w:ilvl="0" w:tplc="385C9D6E">
      <w:numFmt w:val="none"/>
      <w:lvlText w:val=""/>
      <w:lvlJc w:val="left"/>
      <w:pPr>
        <w:tabs>
          <w:tab w:val="num" w:pos="360"/>
        </w:tabs>
      </w:pPr>
    </w:lvl>
    <w:lvl w:ilvl="1" w:tplc="09FE9570">
      <w:start w:val="1"/>
      <w:numFmt w:val="lowerLetter"/>
      <w:lvlText w:val="%2."/>
      <w:lvlJc w:val="left"/>
      <w:pPr>
        <w:ind w:left="1222" w:hanging="360"/>
      </w:pPr>
    </w:lvl>
    <w:lvl w:ilvl="2" w:tplc="5BB0C648">
      <w:start w:val="1"/>
      <w:numFmt w:val="lowerRoman"/>
      <w:lvlText w:val="%3."/>
      <w:lvlJc w:val="right"/>
      <w:pPr>
        <w:ind w:left="1942" w:hanging="180"/>
      </w:pPr>
    </w:lvl>
    <w:lvl w:ilvl="3" w:tplc="63EE1934">
      <w:start w:val="1"/>
      <w:numFmt w:val="decimal"/>
      <w:lvlText w:val="%4."/>
      <w:lvlJc w:val="left"/>
      <w:pPr>
        <w:ind w:left="2662" w:hanging="360"/>
      </w:pPr>
    </w:lvl>
    <w:lvl w:ilvl="4" w:tplc="54E0A296">
      <w:start w:val="1"/>
      <w:numFmt w:val="lowerLetter"/>
      <w:lvlText w:val="%5."/>
      <w:lvlJc w:val="left"/>
      <w:pPr>
        <w:ind w:left="3382" w:hanging="360"/>
      </w:pPr>
    </w:lvl>
    <w:lvl w:ilvl="5" w:tplc="FD0A206C">
      <w:start w:val="1"/>
      <w:numFmt w:val="lowerRoman"/>
      <w:lvlText w:val="%6."/>
      <w:lvlJc w:val="right"/>
      <w:pPr>
        <w:ind w:left="4102" w:hanging="180"/>
      </w:pPr>
    </w:lvl>
    <w:lvl w:ilvl="6" w:tplc="3C308874">
      <w:start w:val="1"/>
      <w:numFmt w:val="decimal"/>
      <w:lvlText w:val="%7."/>
      <w:lvlJc w:val="left"/>
      <w:pPr>
        <w:ind w:left="4822" w:hanging="360"/>
      </w:pPr>
    </w:lvl>
    <w:lvl w:ilvl="7" w:tplc="5F549CC4">
      <w:start w:val="1"/>
      <w:numFmt w:val="lowerLetter"/>
      <w:lvlText w:val="%8."/>
      <w:lvlJc w:val="left"/>
      <w:pPr>
        <w:ind w:left="5542" w:hanging="360"/>
      </w:pPr>
    </w:lvl>
    <w:lvl w:ilvl="8" w:tplc="A4224704">
      <w:start w:val="1"/>
      <w:numFmt w:val="lowerRoman"/>
      <w:lvlText w:val="%9."/>
      <w:lvlJc w:val="right"/>
      <w:pPr>
        <w:ind w:left="6262" w:hanging="180"/>
      </w:pPr>
    </w:lvl>
  </w:abstractNum>
  <w:abstractNum w:abstractNumId="13" w15:restartNumberingAfterBreak="0">
    <w:nsid w:val="154C7D18"/>
    <w:multiLevelType w:val="hybridMultilevel"/>
    <w:tmpl w:val="6C14B874"/>
    <w:lvl w:ilvl="0" w:tplc="CCC2C0A6">
      <w:start w:val="1"/>
      <w:numFmt w:val="decimal"/>
      <w:lvlText w:val="1.%1."/>
      <w:lvlJc w:val="left"/>
      <w:pPr>
        <w:ind w:left="720" w:hanging="360"/>
      </w:pPr>
    </w:lvl>
    <w:lvl w:ilvl="1" w:tplc="441E926C">
      <w:start w:val="1"/>
      <w:numFmt w:val="lowerLetter"/>
      <w:lvlText w:val="%2."/>
      <w:lvlJc w:val="left"/>
      <w:pPr>
        <w:ind w:left="1440" w:hanging="360"/>
      </w:pPr>
    </w:lvl>
    <w:lvl w:ilvl="2" w:tplc="DB06F52A">
      <w:start w:val="1"/>
      <w:numFmt w:val="lowerRoman"/>
      <w:lvlText w:val="%3."/>
      <w:lvlJc w:val="right"/>
      <w:pPr>
        <w:ind w:left="2160" w:hanging="180"/>
      </w:pPr>
    </w:lvl>
    <w:lvl w:ilvl="3" w:tplc="F21474B0">
      <w:start w:val="1"/>
      <w:numFmt w:val="decimal"/>
      <w:lvlText w:val="%4."/>
      <w:lvlJc w:val="left"/>
      <w:pPr>
        <w:ind w:left="2880" w:hanging="360"/>
      </w:pPr>
    </w:lvl>
    <w:lvl w:ilvl="4" w:tplc="16ECC5E8">
      <w:start w:val="1"/>
      <w:numFmt w:val="lowerLetter"/>
      <w:lvlText w:val="%5."/>
      <w:lvlJc w:val="left"/>
      <w:pPr>
        <w:ind w:left="3600" w:hanging="360"/>
      </w:pPr>
    </w:lvl>
    <w:lvl w:ilvl="5" w:tplc="F1A610FE">
      <w:start w:val="1"/>
      <w:numFmt w:val="lowerRoman"/>
      <w:lvlText w:val="%6."/>
      <w:lvlJc w:val="right"/>
      <w:pPr>
        <w:ind w:left="4320" w:hanging="180"/>
      </w:pPr>
    </w:lvl>
    <w:lvl w:ilvl="6" w:tplc="59081A44">
      <w:start w:val="1"/>
      <w:numFmt w:val="decimal"/>
      <w:lvlText w:val="%7."/>
      <w:lvlJc w:val="left"/>
      <w:pPr>
        <w:ind w:left="5040" w:hanging="360"/>
      </w:pPr>
    </w:lvl>
    <w:lvl w:ilvl="7" w:tplc="19A8C4DC">
      <w:start w:val="1"/>
      <w:numFmt w:val="lowerLetter"/>
      <w:lvlText w:val="%8."/>
      <w:lvlJc w:val="left"/>
      <w:pPr>
        <w:ind w:left="5760" w:hanging="360"/>
      </w:pPr>
    </w:lvl>
    <w:lvl w:ilvl="8" w:tplc="E092F508">
      <w:start w:val="1"/>
      <w:numFmt w:val="lowerRoman"/>
      <w:lvlText w:val="%9."/>
      <w:lvlJc w:val="right"/>
      <w:pPr>
        <w:ind w:left="6480" w:hanging="180"/>
      </w:pPr>
    </w:lvl>
  </w:abstractNum>
  <w:abstractNum w:abstractNumId="14"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5" w15:restartNumberingAfterBreak="0">
    <w:nsid w:val="15DB2C55"/>
    <w:multiLevelType w:val="hybridMultilevel"/>
    <w:tmpl w:val="0804E480"/>
    <w:lvl w:ilvl="0" w:tplc="83385A5A">
      <w:numFmt w:val="none"/>
      <w:lvlText w:val=""/>
      <w:lvlJc w:val="left"/>
      <w:pPr>
        <w:tabs>
          <w:tab w:val="num" w:pos="360"/>
        </w:tabs>
      </w:pPr>
    </w:lvl>
    <w:lvl w:ilvl="1" w:tplc="91C6F1F4">
      <w:start w:val="1"/>
      <w:numFmt w:val="lowerLetter"/>
      <w:lvlText w:val="%2."/>
      <w:lvlJc w:val="left"/>
      <w:pPr>
        <w:ind w:left="1440" w:hanging="360"/>
      </w:pPr>
    </w:lvl>
    <w:lvl w:ilvl="2" w:tplc="C38C6B4E">
      <w:start w:val="1"/>
      <w:numFmt w:val="lowerRoman"/>
      <w:lvlText w:val="%3."/>
      <w:lvlJc w:val="right"/>
      <w:pPr>
        <w:ind w:left="2160" w:hanging="180"/>
      </w:pPr>
    </w:lvl>
    <w:lvl w:ilvl="3" w:tplc="14C4052C">
      <w:start w:val="1"/>
      <w:numFmt w:val="decimal"/>
      <w:lvlText w:val="%4."/>
      <w:lvlJc w:val="left"/>
      <w:pPr>
        <w:ind w:left="2880" w:hanging="360"/>
      </w:pPr>
    </w:lvl>
    <w:lvl w:ilvl="4" w:tplc="EB607914">
      <w:start w:val="1"/>
      <w:numFmt w:val="lowerLetter"/>
      <w:lvlText w:val="%5."/>
      <w:lvlJc w:val="left"/>
      <w:pPr>
        <w:ind w:left="3600" w:hanging="360"/>
      </w:pPr>
    </w:lvl>
    <w:lvl w:ilvl="5" w:tplc="89703634">
      <w:start w:val="1"/>
      <w:numFmt w:val="lowerRoman"/>
      <w:lvlText w:val="%6."/>
      <w:lvlJc w:val="right"/>
      <w:pPr>
        <w:ind w:left="4320" w:hanging="180"/>
      </w:pPr>
    </w:lvl>
    <w:lvl w:ilvl="6" w:tplc="D102C8EA">
      <w:start w:val="1"/>
      <w:numFmt w:val="decimal"/>
      <w:lvlText w:val="%7."/>
      <w:lvlJc w:val="left"/>
      <w:pPr>
        <w:ind w:left="5040" w:hanging="360"/>
      </w:pPr>
    </w:lvl>
    <w:lvl w:ilvl="7" w:tplc="2B78EBF4">
      <w:start w:val="1"/>
      <w:numFmt w:val="lowerLetter"/>
      <w:lvlText w:val="%8."/>
      <w:lvlJc w:val="left"/>
      <w:pPr>
        <w:ind w:left="5760" w:hanging="360"/>
      </w:pPr>
    </w:lvl>
    <w:lvl w:ilvl="8" w:tplc="A8E85222">
      <w:start w:val="1"/>
      <w:numFmt w:val="lowerRoman"/>
      <w:lvlText w:val="%9."/>
      <w:lvlJc w:val="right"/>
      <w:pPr>
        <w:ind w:left="6480" w:hanging="180"/>
      </w:pPr>
    </w:lvl>
  </w:abstractNum>
  <w:abstractNum w:abstractNumId="16" w15:restartNumberingAfterBreak="0">
    <w:nsid w:val="16A31D67"/>
    <w:multiLevelType w:val="multilevel"/>
    <w:tmpl w:val="C658B22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837C28F"/>
    <w:multiLevelType w:val="hybridMultilevel"/>
    <w:tmpl w:val="94949284"/>
    <w:lvl w:ilvl="0" w:tplc="473AFC8C">
      <w:start w:val="1"/>
      <w:numFmt w:val="lowerLetter"/>
      <w:lvlText w:val="%1."/>
      <w:lvlJc w:val="left"/>
      <w:pPr>
        <w:ind w:left="1080" w:hanging="360"/>
      </w:pPr>
    </w:lvl>
    <w:lvl w:ilvl="1" w:tplc="0CDEFA68">
      <w:start w:val="1"/>
      <w:numFmt w:val="lowerLetter"/>
      <w:lvlText w:val="%2."/>
      <w:lvlJc w:val="left"/>
      <w:pPr>
        <w:ind w:left="1800" w:hanging="360"/>
      </w:pPr>
    </w:lvl>
    <w:lvl w:ilvl="2" w:tplc="172AEB14">
      <w:start w:val="1"/>
      <w:numFmt w:val="lowerRoman"/>
      <w:lvlText w:val="%3."/>
      <w:lvlJc w:val="right"/>
      <w:pPr>
        <w:ind w:left="2520" w:hanging="180"/>
      </w:pPr>
    </w:lvl>
    <w:lvl w:ilvl="3" w:tplc="F8821C8E">
      <w:start w:val="1"/>
      <w:numFmt w:val="decimal"/>
      <w:lvlText w:val="%4."/>
      <w:lvlJc w:val="left"/>
      <w:pPr>
        <w:ind w:left="3240" w:hanging="360"/>
      </w:pPr>
    </w:lvl>
    <w:lvl w:ilvl="4" w:tplc="FADC86F6">
      <w:start w:val="1"/>
      <w:numFmt w:val="lowerLetter"/>
      <w:lvlText w:val="%5."/>
      <w:lvlJc w:val="left"/>
      <w:pPr>
        <w:ind w:left="3960" w:hanging="360"/>
      </w:pPr>
    </w:lvl>
    <w:lvl w:ilvl="5" w:tplc="0D1C52D0">
      <w:start w:val="1"/>
      <w:numFmt w:val="lowerRoman"/>
      <w:lvlText w:val="%6."/>
      <w:lvlJc w:val="right"/>
      <w:pPr>
        <w:ind w:left="4680" w:hanging="180"/>
      </w:pPr>
    </w:lvl>
    <w:lvl w:ilvl="6" w:tplc="4B405860">
      <w:start w:val="1"/>
      <w:numFmt w:val="decimal"/>
      <w:lvlText w:val="%7."/>
      <w:lvlJc w:val="left"/>
      <w:pPr>
        <w:ind w:left="5400" w:hanging="360"/>
      </w:pPr>
    </w:lvl>
    <w:lvl w:ilvl="7" w:tplc="B3C412D0">
      <w:start w:val="1"/>
      <w:numFmt w:val="lowerLetter"/>
      <w:lvlText w:val="%8."/>
      <w:lvlJc w:val="left"/>
      <w:pPr>
        <w:ind w:left="6120" w:hanging="360"/>
      </w:pPr>
    </w:lvl>
    <w:lvl w:ilvl="8" w:tplc="18E8068C">
      <w:start w:val="1"/>
      <w:numFmt w:val="lowerRoman"/>
      <w:lvlText w:val="%9."/>
      <w:lvlJc w:val="right"/>
      <w:pPr>
        <w:ind w:left="6840" w:hanging="180"/>
      </w:pPr>
    </w:lvl>
  </w:abstractNum>
  <w:abstractNum w:abstractNumId="18" w15:restartNumberingAfterBreak="0">
    <w:nsid w:val="1E74D31F"/>
    <w:multiLevelType w:val="hybridMultilevel"/>
    <w:tmpl w:val="4F3ADF8A"/>
    <w:lvl w:ilvl="0" w:tplc="2E0AA7C4">
      <w:numFmt w:val="none"/>
      <w:lvlText w:val=""/>
      <w:lvlJc w:val="left"/>
      <w:pPr>
        <w:tabs>
          <w:tab w:val="num" w:pos="360"/>
        </w:tabs>
      </w:pPr>
    </w:lvl>
    <w:lvl w:ilvl="1" w:tplc="B88664CA">
      <w:start w:val="1"/>
      <w:numFmt w:val="lowerLetter"/>
      <w:lvlText w:val="%2."/>
      <w:lvlJc w:val="left"/>
      <w:pPr>
        <w:ind w:left="786" w:hanging="360"/>
      </w:pPr>
    </w:lvl>
    <w:lvl w:ilvl="2" w:tplc="005AF266">
      <w:start w:val="1"/>
      <w:numFmt w:val="lowerRoman"/>
      <w:lvlText w:val="%3."/>
      <w:lvlJc w:val="right"/>
      <w:pPr>
        <w:ind w:left="720" w:hanging="180"/>
      </w:pPr>
    </w:lvl>
    <w:lvl w:ilvl="3" w:tplc="B2842576">
      <w:start w:val="1"/>
      <w:numFmt w:val="decimal"/>
      <w:lvlText w:val="%4."/>
      <w:lvlJc w:val="left"/>
      <w:pPr>
        <w:ind w:left="720" w:hanging="360"/>
      </w:pPr>
    </w:lvl>
    <w:lvl w:ilvl="4" w:tplc="72E2CDA4">
      <w:start w:val="1"/>
      <w:numFmt w:val="lowerLetter"/>
      <w:lvlText w:val="%5."/>
      <w:lvlJc w:val="left"/>
      <w:pPr>
        <w:ind w:left="1080" w:hanging="360"/>
      </w:pPr>
    </w:lvl>
    <w:lvl w:ilvl="5" w:tplc="A5CE4FC8">
      <w:start w:val="1"/>
      <w:numFmt w:val="lowerRoman"/>
      <w:lvlText w:val="%6."/>
      <w:lvlJc w:val="right"/>
      <w:pPr>
        <w:ind w:left="1080" w:hanging="180"/>
      </w:pPr>
    </w:lvl>
    <w:lvl w:ilvl="6" w:tplc="137A9642">
      <w:start w:val="1"/>
      <w:numFmt w:val="decimal"/>
      <w:lvlText w:val="%7."/>
      <w:lvlJc w:val="left"/>
      <w:pPr>
        <w:ind w:left="1440" w:hanging="360"/>
      </w:pPr>
    </w:lvl>
    <w:lvl w:ilvl="7" w:tplc="F0AEE678">
      <w:start w:val="1"/>
      <w:numFmt w:val="lowerLetter"/>
      <w:lvlText w:val="%8."/>
      <w:lvlJc w:val="left"/>
      <w:pPr>
        <w:ind w:left="1440" w:hanging="360"/>
      </w:pPr>
    </w:lvl>
    <w:lvl w:ilvl="8" w:tplc="21145DC6">
      <w:start w:val="1"/>
      <w:numFmt w:val="lowerRoman"/>
      <w:lvlText w:val="%9."/>
      <w:lvlJc w:val="right"/>
      <w:pPr>
        <w:ind w:left="1800" w:hanging="180"/>
      </w:pPr>
    </w:lvl>
  </w:abstractNum>
  <w:abstractNum w:abstractNumId="19" w15:restartNumberingAfterBreak="0">
    <w:nsid w:val="1EAF1A91"/>
    <w:multiLevelType w:val="hybridMultilevel"/>
    <w:tmpl w:val="16CCD86A"/>
    <w:lvl w:ilvl="0" w:tplc="03005E04">
      <w:start w:val="1"/>
      <w:numFmt w:val="decimal"/>
      <w:lvlText w:val="%1."/>
      <w:lvlJc w:val="left"/>
      <w:pPr>
        <w:ind w:left="720" w:hanging="360"/>
      </w:pPr>
    </w:lvl>
    <w:lvl w:ilvl="1" w:tplc="225A25C0">
      <w:start w:val="1"/>
      <w:numFmt w:val="decimal"/>
      <w:lvlText w:val="1.%2."/>
      <w:lvlJc w:val="left"/>
      <w:pPr>
        <w:ind w:left="1440" w:hanging="360"/>
      </w:pPr>
    </w:lvl>
    <w:lvl w:ilvl="2" w:tplc="88CC6744">
      <w:start w:val="1"/>
      <w:numFmt w:val="lowerRoman"/>
      <w:lvlText w:val="%3."/>
      <w:lvlJc w:val="right"/>
      <w:pPr>
        <w:ind w:left="2160" w:hanging="180"/>
      </w:pPr>
    </w:lvl>
    <w:lvl w:ilvl="3" w:tplc="F286AF8E">
      <w:start w:val="1"/>
      <w:numFmt w:val="decimal"/>
      <w:lvlText w:val="%4."/>
      <w:lvlJc w:val="left"/>
      <w:pPr>
        <w:ind w:left="2880" w:hanging="360"/>
      </w:pPr>
    </w:lvl>
    <w:lvl w:ilvl="4" w:tplc="5DFCF146">
      <w:start w:val="1"/>
      <w:numFmt w:val="lowerLetter"/>
      <w:lvlText w:val="%5."/>
      <w:lvlJc w:val="left"/>
      <w:pPr>
        <w:ind w:left="3600" w:hanging="360"/>
      </w:pPr>
    </w:lvl>
    <w:lvl w:ilvl="5" w:tplc="CBDC68CE">
      <w:start w:val="1"/>
      <w:numFmt w:val="lowerRoman"/>
      <w:lvlText w:val="%6."/>
      <w:lvlJc w:val="right"/>
      <w:pPr>
        <w:ind w:left="4320" w:hanging="180"/>
      </w:pPr>
    </w:lvl>
    <w:lvl w:ilvl="6" w:tplc="FDC64DC8">
      <w:start w:val="1"/>
      <w:numFmt w:val="decimal"/>
      <w:lvlText w:val="%7."/>
      <w:lvlJc w:val="left"/>
      <w:pPr>
        <w:ind w:left="5040" w:hanging="360"/>
      </w:pPr>
    </w:lvl>
    <w:lvl w:ilvl="7" w:tplc="49605F20">
      <w:start w:val="1"/>
      <w:numFmt w:val="lowerLetter"/>
      <w:lvlText w:val="%8."/>
      <w:lvlJc w:val="left"/>
      <w:pPr>
        <w:ind w:left="5760" w:hanging="360"/>
      </w:pPr>
    </w:lvl>
    <w:lvl w:ilvl="8" w:tplc="CCCAFA94">
      <w:start w:val="1"/>
      <w:numFmt w:val="lowerRoman"/>
      <w:lvlText w:val="%9."/>
      <w:lvlJc w:val="right"/>
      <w:pPr>
        <w:ind w:left="6480" w:hanging="180"/>
      </w:pPr>
    </w:lvl>
  </w:abstractNum>
  <w:abstractNum w:abstractNumId="20" w15:restartNumberingAfterBreak="0">
    <w:nsid w:val="22DFD58B"/>
    <w:multiLevelType w:val="hybridMultilevel"/>
    <w:tmpl w:val="B68E1B24"/>
    <w:lvl w:ilvl="0" w:tplc="92345D72">
      <w:numFmt w:val="none"/>
      <w:lvlText w:val=""/>
      <w:lvlJc w:val="left"/>
      <w:pPr>
        <w:tabs>
          <w:tab w:val="num" w:pos="360"/>
        </w:tabs>
      </w:pPr>
    </w:lvl>
    <w:lvl w:ilvl="1" w:tplc="7CC4F6B0">
      <w:start w:val="1"/>
      <w:numFmt w:val="lowerLetter"/>
      <w:lvlText w:val="%2."/>
      <w:lvlJc w:val="left"/>
      <w:pPr>
        <w:ind w:left="1440" w:hanging="360"/>
      </w:pPr>
    </w:lvl>
    <w:lvl w:ilvl="2" w:tplc="71821598">
      <w:start w:val="1"/>
      <w:numFmt w:val="lowerRoman"/>
      <w:lvlText w:val="%3."/>
      <w:lvlJc w:val="right"/>
      <w:pPr>
        <w:ind w:left="2160" w:hanging="180"/>
      </w:pPr>
    </w:lvl>
    <w:lvl w:ilvl="3" w:tplc="C7BE3884">
      <w:start w:val="1"/>
      <w:numFmt w:val="decimal"/>
      <w:lvlText w:val="%4."/>
      <w:lvlJc w:val="left"/>
      <w:pPr>
        <w:ind w:left="2880" w:hanging="360"/>
      </w:pPr>
    </w:lvl>
    <w:lvl w:ilvl="4" w:tplc="AAFC1428">
      <w:start w:val="1"/>
      <w:numFmt w:val="lowerLetter"/>
      <w:lvlText w:val="%5."/>
      <w:lvlJc w:val="left"/>
      <w:pPr>
        <w:ind w:left="3600" w:hanging="360"/>
      </w:pPr>
    </w:lvl>
    <w:lvl w:ilvl="5" w:tplc="881AF3D8">
      <w:start w:val="1"/>
      <w:numFmt w:val="lowerRoman"/>
      <w:lvlText w:val="%6."/>
      <w:lvlJc w:val="right"/>
      <w:pPr>
        <w:ind w:left="4320" w:hanging="180"/>
      </w:pPr>
    </w:lvl>
    <w:lvl w:ilvl="6" w:tplc="3AC4E1F6">
      <w:start w:val="1"/>
      <w:numFmt w:val="decimal"/>
      <w:lvlText w:val="%7."/>
      <w:lvlJc w:val="left"/>
      <w:pPr>
        <w:ind w:left="5040" w:hanging="360"/>
      </w:pPr>
    </w:lvl>
    <w:lvl w:ilvl="7" w:tplc="3D0C704E">
      <w:start w:val="1"/>
      <w:numFmt w:val="lowerLetter"/>
      <w:lvlText w:val="%8."/>
      <w:lvlJc w:val="left"/>
      <w:pPr>
        <w:ind w:left="5760" w:hanging="360"/>
      </w:pPr>
    </w:lvl>
    <w:lvl w:ilvl="8" w:tplc="FAAEAC14">
      <w:start w:val="1"/>
      <w:numFmt w:val="lowerRoman"/>
      <w:lvlText w:val="%9."/>
      <w:lvlJc w:val="right"/>
      <w:pPr>
        <w:ind w:left="6480" w:hanging="180"/>
      </w:pPr>
    </w:lvl>
  </w:abstractNum>
  <w:abstractNum w:abstractNumId="21"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FBFD9E"/>
    <w:multiLevelType w:val="hybridMultilevel"/>
    <w:tmpl w:val="10BA1B0A"/>
    <w:lvl w:ilvl="0" w:tplc="B966330C">
      <w:numFmt w:val="none"/>
      <w:lvlText w:val=""/>
      <w:lvlJc w:val="left"/>
      <w:pPr>
        <w:tabs>
          <w:tab w:val="num" w:pos="360"/>
        </w:tabs>
      </w:pPr>
    </w:lvl>
    <w:lvl w:ilvl="1" w:tplc="D24092D2">
      <w:start w:val="1"/>
      <w:numFmt w:val="lowerLetter"/>
      <w:lvlText w:val="%2."/>
      <w:lvlJc w:val="left"/>
      <w:pPr>
        <w:ind w:left="1364" w:hanging="360"/>
      </w:pPr>
    </w:lvl>
    <w:lvl w:ilvl="2" w:tplc="E7564B70">
      <w:start w:val="1"/>
      <w:numFmt w:val="lowerRoman"/>
      <w:lvlText w:val="%3."/>
      <w:lvlJc w:val="right"/>
      <w:pPr>
        <w:ind w:left="2084" w:hanging="180"/>
      </w:pPr>
    </w:lvl>
    <w:lvl w:ilvl="3" w:tplc="94AE4E9A">
      <w:start w:val="1"/>
      <w:numFmt w:val="decimal"/>
      <w:lvlText w:val="%4."/>
      <w:lvlJc w:val="left"/>
      <w:pPr>
        <w:ind w:left="2804" w:hanging="360"/>
      </w:pPr>
    </w:lvl>
    <w:lvl w:ilvl="4" w:tplc="E31A1F70">
      <w:start w:val="1"/>
      <w:numFmt w:val="lowerLetter"/>
      <w:lvlText w:val="%5."/>
      <w:lvlJc w:val="left"/>
      <w:pPr>
        <w:ind w:left="3524" w:hanging="360"/>
      </w:pPr>
    </w:lvl>
    <w:lvl w:ilvl="5" w:tplc="531855AE">
      <w:start w:val="1"/>
      <w:numFmt w:val="lowerRoman"/>
      <w:lvlText w:val="%6."/>
      <w:lvlJc w:val="right"/>
      <w:pPr>
        <w:ind w:left="4244" w:hanging="180"/>
      </w:pPr>
    </w:lvl>
    <w:lvl w:ilvl="6" w:tplc="6D9210FA">
      <w:start w:val="1"/>
      <w:numFmt w:val="decimal"/>
      <w:lvlText w:val="%7."/>
      <w:lvlJc w:val="left"/>
      <w:pPr>
        <w:ind w:left="4964" w:hanging="360"/>
      </w:pPr>
    </w:lvl>
    <w:lvl w:ilvl="7" w:tplc="AA3E7CA6">
      <w:start w:val="1"/>
      <w:numFmt w:val="lowerLetter"/>
      <w:lvlText w:val="%8."/>
      <w:lvlJc w:val="left"/>
      <w:pPr>
        <w:ind w:left="5684" w:hanging="360"/>
      </w:pPr>
    </w:lvl>
    <w:lvl w:ilvl="8" w:tplc="60726EA4">
      <w:start w:val="1"/>
      <w:numFmt w:val="lowerRoman"/>
      <w:lvlText w:val="%9."/>
      <w:lvlJc w:val="right"/>
      <w:pPr>
        <w:ind w:left="6404" w:hanging="180"/>
      </w:pPr>
    </w:lvl>
  </w:abstractNum>
  <w:abstractNum w:abstractNumId="23" w15:restartNumberingAfterBreak="0">
    <w:nsid w:val="26B6C0B2"/>
    <w:multiLevelType w:val="hybridMultilevel"/>
    <w:tmpl w:val="4FFE2034"/>
    <w:lvl w:ilvl="0" w:tplc="B0A2D1C4">
      <w:numFmt w:val="none"/>
      <w:lvlText w:val=""/>
      <w:lvlJc w:val="left"/>
      <w:pPr>
        <w:tabs>
          <w:tab w:val="num" w:pos="360"/>
        </w:tabs>
      </w:pPr>
    </w:lvl>
    <w:lvl w:ilvl="1" w:tplc="0AA81C4C">
      <w:start w:val="1"/>
      <w:numFmt w:val="lowerLetter"/>
      <w:lvlText w:val="%2."/>
      <w:lvlJc w:val="left"/>
      <w:pPr>
        <w:ind w:left="1222" w:hanging="360"/>
      </w:pPr>
    </w:lvl>
    <w:lvl w:ilvl="2" w:tplc="0C5437D2">
      <w:start w:val="1"/>
      <w:numFmt w:val="lowerRoman"/>
      <w:lvlText w:val="%3."/>
      <w:lvlJc w:val="right"/>
      <w:pPr>
        <w:ind w:left="1942" w:hanging="180"/>
      </w:pPr>
    </w:lvl>
    <w:lvl w:ilvl="3" w:tplc="C616F100">
      <w:start w:val="1"/>
      <w:numFmt w:val="decimal"/>
      <w:lvlText w:val="%4."/>
      <w:lvlJc w:val="left"/>
      <w:pPr>
        <w:ind w:left="2662" w:hanging="360"/>
      </w:pPr>
    </w:lvl>
    <w:lvl w:ilvl="4" w:tplc="238C2312">
      <w:start w:val="1"/>
      <w:numFmt w:val="lowerLetter"/>
      <w:lvlText w:val="%5."/>
      <w:lvlJc w:val="left"/>
      <w:pPr>
        <w:ind w:left="3382" w:hanging="360"/>
      </w:pPr>
    </w:lvl>
    <w:lvl w:ilvl="5" w:tplc="D8DC14E2">
      <w:start w:val="1"/>
      <w:numFmt w:val="lowerRoman"/>
      <w:lvlText w:val="%6."/>
      <w:lvlJc w:val="right"/>
      <w:pPr>
        <w:ind w:left="4102" w:hanging="180"/>
      </w:pPr>
    </w:lvl>
    <w:lvl w:ilvl="6" w:tplc="82BA788E">
      <w:start w:val="1"/>
      <w:numFmt w:val="decimal"/>
      <w:lvlText w:val="%7."/>
      <w:lvlJc w:val="left"/>
      <w:pPr>
        <w:ind w:left="4822" w:hanging="360"/>
      </w:pPr>
    </w:lvl>
    <w:lvl w:ilvl="7" w:tplc="7D4C513C">
      <w:start w:val="1"/>
      <w:numFmt w:val="lowerLetter"/>
      <w:lvlText w:val="%8."/>
      <w:lvlJc w:val="left"/>
      <w:pPr>
        <w:ind w:left="5542" w:hanging="360"/>
      </w:pPr>
    </w:lvl>
    <w:lvl w:ilvl="8" w:tplc="D654DBB2">
      <w:start w:val="1"/>
      <w:numFmt w:val="lowerRoman"/>
      <w:lvlText w:val="%9."/>
      <w:lvlJc w:val="right"/>
      <w:pPr>
        <w:ind w:left="6262" w:hanging="180"/>
      </w:pPr>
    </w:lvl>
  </w:abstractNum>
  <w:abstractNum w:abstractNumId="24" w15:restartNumberingAfterBreak="0">
    <w:nsid w:val="27D54755"/>
    <w:multiLevelType w:val="hybridMultilevel"/>
    <w:tmpl w:val="B796708A"/>
    <w:lvl w:ilvl="0" w:tplc="04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E662C08"/>
    <w:multiLevelType w:val="hybridMultilevel"/>
    <w:tmpl w:val="0F383B22"/>
    <w:lvl w:ilvl="0" w:tplc="E5E2B506">
      <w:numFmt w:val="none"/>
      <w:lvlText w:val=""/>
      <w:lvlJc w:val="left"/>
      <w:pPr>
        <w:tabs>
          <w:tab w:val="num" w:pos="360"/>
        </w:tabs>
      </w:pPr>
    </w:lvl>
    <w:lvl w:ilvl="1" w:tplc="55D8B72E">
      <w:start w:val="1"/>
      <w:numFmt w:val="lowerLetter"/>
      <w:lvlText w:val="%2."/>
      <w:lvlJc w:val="left"/>
      <w:pPr>
        <w:ind w:left="1364" w:hanging="360"/>
      </w:pPr>
    </w:lvl>
    <w:lvl w:ilvl="2" w:tplc="0ECE5988">
      <w:start w:val="1"/>
      <w:numFmt w:val="lowerRoman"/>
      <w:lvlText w:val="%3."/>
      <w:lvlJc w:val="right"/>
      <w:pPr>
        <w:ind w:left="2084" w:hanging="180"/>
      </w:pPr>
    </w:lvl>
    <w:lvl w:ilvl="3" w:tplc="2BD0387C">
      <w:start w:val="1"/>
      <w:numFmt w:val="decimal"/>
      <w:lvlText w:val="%4."/>
      <w:lvlJc w:val="left"/>
      <w:pPr>
        <w:ind w:left="2804" w:hanging="360"/>
      </w:pPr>
    </w:lvl>
    <w:lvl w:ilvl="4" w:tplc="78D85892">
      <w:start w:val="1"/>
      <w:numFmt w:val="lowerLetter"/>
      <w:lvlText w:val="%5."/>
      <w:lvlJc w:val="left"/>
      <w:pPr>
        <w:ind w:left="3524" w:hanging="360"/>
      </w:pPr>
    </w:lvl>
    <w:lvl w:ilvl="5" w:tplc="3028ECB4">
      <w:start w:val="1"/>
      <w:numFmt w:val="lowerRoman"/>
      <w:lvlText w:val="%6."/>
      <w:lvlJc w:val="right"/>
      <w:pPr>
        <w:ind w:left="4244" w:hanging="180"/>
      </w:pPr>
    </w:lvl>
    <w:lvl w:ilvl="6" w:tplc="33406CA8">
      <w:start w:val="1"/>
      <w:numFmt w:val="decimal"/>
      <w:lvlText w:val="%7."/>
      <w:lvlJc w:val="left"/>
      <w:pPr>
        <w:ind w:left="4964" w:hanging="360"/>
      </w:pPr>
    </w:lvl>
    <w:lvl w:ilvl="7" w:tplc="C9461F98">
      <w:start w:val="1"/>
      <w:numFmt w:val="lowerLetter"/>
      <w:lvlText w:val="%8."/>
      <w:lvlJc w:val="left"/>
      <w:pPr>
        <w:ind w:left="5684" w:hanging="360"/>
      </w:pPr>
    </w:lvl>
    <w:lvl w:ilvl="8" w:tplc="4BE054EE">
      <w:start w:val="1"/>
      <w:numFmt w:val="lowerRoman"/>
      <w:lvlText w:val="%9."/>
      <w:lvlJc w:val="right"/>
      <w:pPr>
        <w:ind w:left="6404" w:hanging="180"/>
      </w:pPr>
    </w:lvl>
  </w:abstractNum>
  <w:abstractNum w:abstractNumId="27" w15:restartNumberingAfterBreak="0">
    <w:nsid w:val="2F5B7643"/>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016B295"/>
    <w:multiLevelType w:val="multilevel"/>
    <w:tmpl w:val="71541D04"/>
    <w:lvl w:ilvl="0">
      <w:start w:val="1"/>
      <w:numFmt w:val="decimal"/>
      <w:lvlText w:val="%1."/>
      <w:lvlJc w:val="left"/>
      <w:pPr>
        <w:ind w:left="1004" w:hanging="360"/>
      </w:pPr>
    </w:lvl>
    <w:lvl w:ilvl="1">
      <w:start w:val="1"/>
      <w:numFmt w:val="decimal"/>
      <w:lvlText w:val="%1.%2."/>
      <w:lvlJc w:val="left"/>
      <w:pPr>
        <w:ind w:left="1724" w:hanging="360"/>
      </w:pPr>
    </w:lvl>
    <w:lvl w:ilvl="2">
      <w:start w:val="1"/>
      <w:numFmt w:val="decimal"/>
      <w:lvlText w:val="%1.%2.%3."/>
      <w:lvlJc w:val="left"/>
      <w:pPr>
        <w:ind w:left="2444" w:hanging="180"/>
      </w:pPr>
    </w:lvl>
    <w:lvl w:ilvl="3">
      <w:start w:val="1"/>
      <w:numFmt w:val="decimal"/>
      <w:lvlText w:val="%1.%2.%3.%4."/>
      <w:lvlJc w:val="left"/>
      <w:pPr>
        <w:ind w:left="3164" w:hanging="360"/>
      </w:pPr>
    </w:lvl>
    <w:lvl w:ilvl="4">
      <w:start w:val="1"/>
      <w:numFmt w:val="decimal"/>
      <w:lvlText w:val="%1.%2.%3.%4.%5."/>
      <w:lvlJc w:val="left"/>
      <w:pPr>
        <w:ind w:left="3884" w:hanging="360"/>
      </w:pPr>
    </w:lvl>
    <w:lvl w:ilvl="5">
      <w:start w:val="1"/>
      <w:numFmt w:val="decimal"/>
      <w:lvlText w:val="%1.%2.%3.%4.%5.%6."/>
      <w:lvlJc w:val="left"/>
      <w:pPr>
        <w:ind w:left="4604" w:hanging="180"/>
      </w:pPr>
    </w:lvl>
    <w:lvl w:ilvl="6">
      <w:start w:val="1"/>
      <w:numFmt w:val="decimal"/>
      <w:lvlText w:val="%1.%2.%3.%4.%5.%6.%7."/>
      <w:lvlJc w:val="left"/>
      <w:pPr>
        <w:ind w:left="5324" w:hanging="360"/>
      </w:pPr>
    </w:lvl>
    <w:lvl w:ilvl="7">
      <w:start w:val="1"/>
      <w:numFmt w:val="decimal"/>
      <w:lvlText w:val="%1.%2.%3.%4.%5.%6.%7.%8."/>
      <w:lvlJc w:val="left"/>
      <w:pPr>
        <w:ind w:left="6044" w:hanging="360"/>
      </w:pPr>
    </w:lvl>
    <w:lvl w:ilvl="8">
      <w:start w:val="1"/>
      <w:numFmt w:val="decimal"/>
      <w:lvlText w:val="%1.%2.%3.%4.%5.%6.%7.%8.%9."/>
      <w:lvlJc w:val="left"/>
      <w:pPr>
        <w:ind w:left="6764" w:hanging="180"/>
      </w:pPr>
    </w:lvl>
  </w:abstractNum>
  <w:abstractNum w:abstractNumId="29" w15:restartNumberingAfterBreak="0">
    <w:nsid w:val="32103ED9"/>
    <w:multiLevelType w:val="hybridMultilevel"/>
    <w:tmpl w:val="3E92B794"/>
    <w:lvl w:ilvl="0" w:tplc="4DA41748">
      <w:numFmt w:val="none"/>
      <w:lvlText w:val=""/>
      <w:lvlJc w:val="left"/>
      <w:pPr>
        <w:tabs>
          <w:tab w:val="num" w:pos="360"/>
        </w:tabs>
      </w:pPr>
    </w:lvl>
    <w:lvl w:ilvl="1" w:tplc="6A606558">
      <w:start w:val="1"/>
      <w:numFmt w:val="lowerLetter"/>
      <w:lvlText w:val="%2."/>
      <w:lvlJc w:val="left"/>
      <w:pPr>
        <w:ind w:left="1364" w:hanging="360"/>
      </w:pPr>
    </w:lvl>
    <w:lvl w:ilvl="2" w:tplc="78084886">
      <w:start w:val="1"/>
      <w:numFmt w:val="lowerRoman"/>
      <w:lvlText w:val="%3."/>
      <w:lvlJc w:val="right"/>
      <w:pPr>
        <w:ind w:left="2084" w:hanging="180"/>
      </w:pPr>
    </w:lvl>
    <w:lvl w:ilvl="3" w:tplc="9D10E9FE">
      <w:start w:val="1"/>
      <w:numFmt w:val="decimal"/>
      <w:lvlText w:val="%4."/>
      <w:lvlJc w:val="left"/>
      <w:pPr>
        <w:ind w:left="2804" w:hanging="360"/>
      </w:pPr>
    </w:lvl>
    <w:lvl w:ilvl="4" w:tplc="65E6C6AE">
      <w:start w:val="1"/>
      <w:numFmt w:val="lowerLetter"/>
      <w:lvlText w:val="%5."/>
      <w:lvlJc w:val="left"/>
      <w:pPr>
        <w:ind w:left="3524" w:hanging="360"/>
      </w:pPr>
    </w:lvl>
    <w:lvl w:ilvl="5" w:tplc="7988D8E0">
      <w:start w:val="1"/>
      <w:numFmt w:val="lowerRoman"/>
      <w:lvlText w:val="%6."/>
      <w:lvlJc w:val="right"/>
      <w:pPr>
        <w:ind w:left="4244" w:hanging="180"/>
      </w:pPr>
    </w:lvl>
    <w:lvl w:ilvl="6" w:tplc="B14ACF8E">
      <w:start w:val="1"/>
      <w:numFmt w:val="decimal"/>
      <w:lvlText w:val="%7."/>
      <w:lvlJc w:val="left"/>
      <w:pPr>
        <w:ind w:left="4964" w:hanging="360"/>
      </w:pPr>
    </w:lvl>
    <w:lvl w:ilvl="7" w:tplc="FC1695A2">
      <w:start w:val="1"/>
      <w:numFmt w:val="lowerLetter"/>
      <w:lvlText w:val="%8."/>
      <w:lvlJc w:val="left"/>
      <w:pPr>
        <w:ind w:left="5684" w:hanging="360"/>
      </w:pPr>
    </w:lvl>
    <w:lvl w:ilvl="8" w:tplc="CC9867A8">
      <w:start w:val="1"/>
      <w:numFmt w:val="lowerRoman"/>
      <w:lvlText w:val="%9."/>
      <w:lvlJc w:val="right"/>
      <w:pPr>
        <w:ind w:left="6404" w:hanging="180"/>
      </w:pPr>
    </w:lvl>
  </w:abstractNum>
  <w:abstractNum w:abstractNumId="30"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47411B3"/>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911C665"/>
    <w:multiLevelType w:val="hybridMultilevel"/>
    <w:tmpl w:val="82B4C9FC"/>
    <w:lvl w:ilvl="0" w:tplc="52725F22">
      <w:start w:val="1"/>
      <w:numFmt w:val="decimal"/>
      <w:lvlText w:val="%1"/>
      <w:lvlJc w:val="left"/>
      <w:pPr>
        <w:ind w:left="502" w:hanging="360"/>
      </w:pPr>
    </w:lvl>
    <w:lvl w:ilvl="1" w:tplc="FC1A0F14">
      <w:start w:val="1"/>
      <w:numFmt w:val="lowerLetter"/>
      <w:lvlText w:val="%2."/>
      <w:lvlJc w:val="left"/>
      <w:pPr>
        <w:ind w:left="1222" w:hanging="360"/>
      </w:pPr>
    </w:lvl>
    <w:lvl w:ilvl="2" w:tplc="CAEA180A">
      <w:start w:val="1"/>
      <w:numFmt w:val="lowerRoman"/>
      <w:lvlText w:val="%3."/>
      <w:lvlJc w:val="right"/>
      <w:pPr>
        <w:ind w:left="1942" w:hanging="180"/>
      </w:pPr>
    </w:lvl>
    <w:lvl w:ilvl="3" w:tplc="A880E04E">
      <w:start w:val="1"/>
      <w:numFmt w:val="decimal"/>
      <w:lvlText w:val="%4."/>
      <w:lvlJc w:val="left"/>
      <w:pPr>
        <w:ind w:left="2662" w:hanging="360"/>
      </w:pPr>
    </w:lvl>
    <w:lvl w:ilvl="4" w:tplc="D24E71B4">
      <w:start w:val="1"/>
      <w:numFmt w:val="lowerLetter"/>
      <w:lvlText w:val="%5."/>
      <w:lvlJc w:val="left"/>
      <w:pPr>
        <w:ind w:left="3382" w:hanging="360"/>
      </w:pPr>
    </w:lvl>
    <w:lvl w:ilvl="5" w:tplc="94C6D8D0">
      <w:start w:val="1"/>
      <w:numFmt w:val="lowerRoman"/>
      <w:lvlText w:val="%6."/>
      <w:lvlJc w:val="right"/>
      <w:pPr>
        <w:ind w:left="4102" w:hanging="180"/>
      </w:pPr>
    </w:lvl>
    <w:lvl w:ilvl="6" w:tplc="411A0A5A">
      <w:start w:val="1"/>
      <w:numFmt w:val="decimal"/>
      <w:lvlText w:val="%7."/>
      <w:lvlJc w:val="left"/>
      <w:pPr>
        <w:ind w:left="4822" w:hanging="360"/>
      </w:pPr>
    </w:lvl>
    <w:lvl w:ilvl="7" w:tplc="9F2C0770">
      <w:start w:val="1"/>
      <w:numFmt w:val="lowerLetter"/>
      <w:lvlText w:val="%8."/>
      <w:lvlJc w:val="left"/>
      <w:pPr>
        <w:ind w:left="5542" w:hanging="360"/>
      </w:pPr>
    </w:lvl>
    <w:lvl w:ilvl="8" w:tplc="B7D260F4">
      <w:start w:val="1"/>
      <w:numFmt w:val="lowerRoman"/>
      <w:lvlText w:val="%9."/>
      <w:lvlJc w:val="right"/>
      <w:pPr>
        <w:ind w:left="6262" w:hanging="180"/>
      </w:pPr>
    </w:lvl>
  </w:abstractNum>
  <w:abstractNum w:abstractNumId="3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4" w15:restartNumberingAfterBreak="0">
    <w:nsid w:val="3D22A9D7"/>
    <w:multiLevelType w:val="hybridMultilevel"/>
    <w:tmpl w:val="25E2B696"/>
    <w:lvl w:ilvl="0" w:tplc="354E508C">
      <w:numFmt w:val="none"/>
      <w:lvlText w:val=""/>
      <w:lvlJc w:val="left"/>
      <w:pPr>
        <w:tabs>
          <w:tab w:val="num" w:pos="360"/>
        </w:tabs>
      </w:pPr>
    </w:lvl>
    <w:lvl w:ilvl="1" w:tplc="8634F190">
      <w:start w:val="1"/>
      <w:numFmt w:val="lowerLetter"/>
      <w:lvlText w:val="%2."/>
      <w:lvlJc w:val="left"/>
      <w:pPr>
        <w:ind w:left="1364" w:hanging="360"/>
      </w:pPr>
    </w:lvl>
    <w:lvl w:ilvl="2" w:tplc="B6D466A0">
      <w:start w:val="1"/>
      <w:numFmt w:val="lowerRoman"/>
      <w:lvlText w:val="%3."/>
      <w:lvlJc w:val="right"/>
      <w:pPr>
        <w:ind w:left="2084" w:hanging="180"/>
      </w:pPr>
    </w:lvl>
    <w:lvl w:ilvl="3" w:tplc="711E2AFC">
      <w:start w:val="1"/>
      <w:numFmt w:val="decimal"/>
      <w:lvlText w:val="%4."/>
      <w:lvlJc w:val="left"/>
      <w:pPr>
        <w:ind w:left="2804" w:hanging="360"/>
      </w:pPr>
    </w:lvl>
    <w:lvl w:ilvl="4" w:tplc="4E44E49C">
      <w:start w:val="1"/>
      <w:numFmt w:val="lowerLetter"/>
      <w:lvlText w:val="%5."/>
      <w:lvlJc w:val="left"/>
      <w:pPr>
        <w:ind w:left="3524" w:hanging="360"/>
      </w:pPr>
    </w:lvl>
    <w:lvl w:ilvl="5" w:tplc="E1562306">
      <w:start w:val="1"/>
      <w:numFmt w:val="lowerRoman"/>
      <w:lvlText w:val="%6."/>
      <w:lvlJc w:val="right"/>
      <w:pPr>
        <w:ind w:left="4244" w:hanging="180"/>
      </w:pPr>
    </w:lvl>
    <w:lvl w:ilvl="6" w:tplc="115065D0">
      <w:start w:val="1"/>
      <w:numFmt w:val="decimal"/>
      <w:lvlText w:val="%7."/>
      <w:lvlJc w:val="left"/>
      <w:pPr>
        <w:ind w:left="4964" w:hanging="360"/>
      </w:pPr>
    </w:lvl>
    <w:lvl w:ilvl="7" w:tplc="65BE8482">
      <w:start w:val="1"/>
      <w:numFmt w:val="lowerLetter"/>
      <w:lvlText w:val="%8."/>
      <w:lvlJc w:val="left"/>
      <w:pPr>
        <w:ind w:left="5684" w:hanging="360"/>
      </w:pPr>
    </w:lvl>
    <w:lvl w:ilvl="8" w:tplc="09D6C7A8">
      <w:start w:val="1"/>
      <w:numFmt w:val="lowerRoman"/>
      <w:lvlText w:val="%9."/>
      <w:lvlJc w:val="right"/>
      <w:pPr>
        <w:ind w:left="6404" w:hanging="180"/>
      </w:pPr>
    </w:lvl>
  </w:abstractNum>
  <w:abstractNum w:abstractNumId="35"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36" w15:restartNumberingAfterBreak="0">
    <w:nsid w:val="456502F0"/>
    <w:multiLevelType w:val="multilevel"/>
    <w:tmpl w:val="57E2032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466C5C6B"/>
    <w:multiLevelType w:val="multilevel"/>
    <w:tmpl w:val="653E55A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49796F05"/>
    <w:multiLevelType w:val="multilevel"/>
    <w:tmpl w:val="BB461A8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BB84E39"/>
    <w:multiLevelType w:val="multilevel"/>
    <w:tmpl w:val="EA2C4C6C"/>
    <w:lvl w:ilvl="0">
      <w:start w:val="1"/>
      <w:numFmt w:val="decimal"/>
      <w:lvlText w:val="%1."/>
      <w:lvlJc w:val="left"/>
      <w:pPr>
        <w:ind w:left="502" w:hanging="360"/>
      </w:pPr>
    </w:lvl>
    <w:lvl w:ilvl="1">
      <w:start w:val="1"/>
      <w:numFmt w:val="decimal"/>
      <w:lvlText w:val="%1.%2."/>
      <w:lvlJc w:val="left"/>
      <w:pPr>
        <w:ind w:left="1222" w:hanging="360"/>
      </w:pPr>
    </w:lvl>
    <w:lvl w:ilvl="2">
      <w:start w:val="1"/>
      <w:numFmt w:val="decimal"/>
      <w:lvlText w:val="%1.%2.%3."/>
      <w:lvlJc w:val="left"/>
      <w:pPr>
        <w:ind w:left="1942" w:hanging="180"/>
      </w:pPr>
    </w:lvl>
    <w:lvl w:ilvl="3">
      <w:start w:val="1"/>
      <w:numFmt w:val="decimal"/>
      <w:lvlText w:val="%1.%2.%3.%4."/>
      <w:lvlJc w:val="left"/>
      <w:pPr>
        <w:ind w:left="2662" w:hanging="360"/>
      </w:pPr>
    </w:lvl>
    <w:lvl w:ilvl="4">
      <w:start w:val="1"/>
      <w:numFmt w:val="decimal"/>
      <w:lvlText w:val="%1.%2.%3.%4.%5."/>
      <w:lvlJc w:val="left"/>
      <w:pPr>
        <w:ind w:left="3382" w:hanging="360"/>
      </w:pPr>
    </w:lvl>
    <w:lvl w:ilvl="5">
      <w:start w:val="1"/>
      <w:numFmt w:val="decimal"/>
      <w:lvlText w:val="%1.%2.%3.%4.%5.%6."/>
      <w:lvlJc w:val="left"/>
      <w:pPr>
        <w:ind w:left="4102" w:hanging="180"/>
      </w:pPr>
    </w:lvl>
    <w:lvl w:ilvl="6">
      <w:start w:val="1"/>
      <w:numFmt w:val="decimal"/>
      <w:lvlText w:val="%1.%2.%3.%4.%5.%6.%7."/>
      <w:lvlJc w:val="left"/>
      <w:pPr>
        <w:ind w:left="4822" w:hanging="360"/>
      </w:pPr>
    </w:lvl>
    <w:lvl w:ilvl="7">
      <w:start w:val="1"/>
      <w:numFmt w:val="decimal"/>
      <w:lvlText w:val="%1.%2.%3.%4.%5.%6.%7.%8."/>
      <w:lvlJc w:val="left"/>
      <w:pPr>
        <w:ind w:left="5542" w:hanging="360"/>
      </w:pPr>
    </w:lvl>
    <w:lvl w:ilvl="8">
      <w:start w:val="1"/>
      <w:numFmt w:val="decimal"/>
      <w:lvlText w:val="%1.%2.%3.%4.%5.%6.%7.%8.%9."/>
      <w:lvlJc w:val="left"/>
      <w:pPr>
        <w:ind w:left="6262" w:hanging="180"/>
      </w:pPr>
    </w:lvl>
  </w:abstractNum>
  <w:abstractNum w:abstractNumId="40" w15:restartNumberingAfterBreak="0">
    <w:nsid w:val="4CEFF761"/>
    <w:multiLevelType w:val="hybridMultilevel"/>
    <w:tmpl w:val="1FFC4940"/>
    <w:lvl w:ilvl="0" w:tplc="6A165E1C">
      <w:numFmt w:val="none"/>
      <w:lvlText w:val=""/>
      <w:lvlJc w:val="left"/>
      <w:pPr>
        <w:tabs>
          <w:tab w:val="num" w:pos="360"/>
        </w:tabs>
      </w:pPr>
    </w:lvl>
    <w:lvl w:ilvl="1" w:tplc="EF3EBE22">
      <w:start w:val="1"/>
      <w:numFmt w:val="lowerLetter"/>
      <w:lvlText w:val="%2."/>
      <w:lvlJc w:val="left"/>
      <w:pPr>
        <w:ind w:left="1222" w:hanging="360"/>
      </w:pPr>
    </w:lvl>
    <w:lvl w:ilvl="2" w:tplc="ADAC0E24">
      <w:start w:val="1"/>
      <w:numFmt w:val="lowerRoman"/>
      <w:lvlText w:val="%3."/>
      <w:lvlJc w:val="right"/>
      <w:pPr>
        <w:ind w:left="1942" w:hanging="180"/>
      </w:pPr>
    </w:lvl>
    <w:lvl w:ilvl="3" w:tplc="FBE655A0">
      <w:start w:val="1"/>
      <w:numFmt w:val="decimal"/>
      <w:lvlText w:val="%4."/>
      <w:lvlJc w:val="left"/>
      <w:pPr>
        <w:ind w:left="2662" w:hanging="360"/>
      </w:pPr>
    </w:lvl>
    <w:lvl w:ilvl="4" w:tplc="48A43902">
      <w:start w:val="1"/>
      <w:numFmt w:val="lowerLetter"/>
      <w:lvlText w:val="%5."/>
      <w:lvlJc w:val="left"/>
      <w:pPr>
        <w:ind w:left="3382" w:hanging="360"/>
      </w:pPr>
    </w:lvl>
    <w:lvl w:ilvl="5" w:tplc="5FFCC926">
      <w:start w:val="1"/>
      <w:numFmt w:val="lowerRoman"/>
      <w:lvlText w:val="%6."/>
      <w:lvlJc w:val="right"/>
      <w:pPr>
        <w:ind w:left="4102" w:hanging="180"/>
      </w:pPr>
    </w:lvl>
    <w:lvl w:ilvl="6" w:tplc="3B9E674A">
      <w:start w:val="1"/>
      <w:numFmt w:val="decimal"/>
      <w:lvlText w:val="%7."/>
      <w:lvlJc w:val="left"/>
      <w:pPr>
        <w:ind w:left="4822" w:hanging="360"/>
      </w:pPr>
    </w:lvl>
    <w:lvl w:ilvl="7" w:tplc="174ADF3E">
      <w:start w:val="1"/>
      <w:numFmt w:val="lowerLetter"/>
      <w:lvlText w:val="%8."/>
      <w:lvlJc w:val="left"/>
      <w:pPr>
        <w:ind w:left="5542" w:hanging="360"/>
      </w:pPr>
    </w:lvl>
    <w:lvl w:ilvl="8" w:tplc="DFE61FAE">
      <w:start w:val="1"/>
      <w:numFmt w:val="lowerRoman"/>
      <w:lvlText w:val="%9."/>
      <w:lvlJc w:val="right"/>
      <w:pPr>
        <w:ind w:left="6262" w:hanging="180"/>
      </w:pPr>
    </w:lvl>
  </w:abstractNum>
  <w:abstractNum w:abstractNumId="41" w15:restartNumberingAfterBreak="0">
    <w:nsid w:val="4E275B03"/>
    <w:multiLevelType w:val="hybridMultilevel"/>
    <w:tmpl w:val="A276FDB8"/>
    <w:lvl w:ilvl="0" w:tplc="37C04FB8">
      <w:numFmt w:val="none"/>
      <w:lvlText w:val=""/>
      <w:lvlJc w:val="left"/>
      <w:pPr>
        <w:tabs>
          <w:tab w:val="num" w:pos="360"/>
        </w:tabs>
      </w:pPr>
    </w:lvl>
    <w:lvl w:ilvl="1" w:tplc="BE72BE74">
      <w:start w:val="1"/>
      <w:numFmt w:val="lowerLetter"/>
      <w:lvlText w:val="%2."/>
      <w:lvlJc w:val="left"/>
      <w:pPr>
        <w:ind w:left="1440" w:hanging="360"/>
      </w:pPr>
    </w:lvl>
    <w:lvl w:ilvl="2" w:tplc="1A244A52">
      <w:start w:val="1"/>
      <w:numFmt w:val="lowerRoman"/>
      <w:lvlText w:val="%3."/>
      <w:lvlJc w:val="right"/>
      <w:pPr>
        <w:ind w:left="2160" w:hanging="180"/>
      </w:pPr>
    </w:lvl>
    <w:lvl w:ilvl="3" w:tplc="8C4A7736">
      <w:start w:val="1"/>
      <w:numFmt w:val="decimal"/>
      <w:lvlText w:val="%4."/>
      <w:lvlJc w:val="left"/>
      <w:pPr>
        <w:ind w:left="2880" w:hanging="360"/>
      </w:pPr>
    </w:lvl>
    <w:lvl w:ilvl="4" w:tplc="AF304F68">
      <w:start w:val="1"/>
      <w:numFmt w:val="lowerLetter"/>
      <w:lvlText w:val="%5."/>
      <w:lvlJc w:val="left"/>
      <w:pPr>
        <w:ind w:left="3600" w:hanging="360"/>
      </w:pPr>
    </w:lvl>
    <w:lvl w:ilvl="5" w:tplc="E0E67AA6">
      <w:start w:val="1"/>
      <w:numFmt w:val="lowerRoman"/>
      <w:lvlText w:val="%6."/>
      <w:lvlJc w:val="right"/>
      <w:pPr>
        <w:ind w:left="4320" w:hanging="180"/>
      </w:pPr>
    </w:lvl>
    <w:lvl w:ilvl="6" w:tplc="B130F6E8">
      <w:start w:val="1"/>
      <w:numFmt w:val="decimal"/>
      <w:lvlText w:val="%7."/>
      <w:lvlJc w:val="left"/>
      <w:pPr>
        <w:ind w:left="5040" w:hanging="360"/>
      </w:pPr>
    </w:lvl>
    <w:lvl w:ilvl="7" w:tplc="CB422B6E">
      <w:start w:val="1"/>
      <w:numFmt w:val="lowerLetter"/>
      <w:lvlText w:val="%8."/>
      <w:lvlJc w:val="left"/>
      <w:pPr>
        <w:ind w:left="5760" w:hanging="360"/>
      </w:pPr>
    </w:lvl>
    <w:lvl w:ilvl="8" w:tplc="625CC06C">
      <w:start w:val="1"/>
      <w:numFmt w:val="lowerRoman"/>
      <w:lvlText w:val="%9."/>
      <w:lvlJc w:val="right"/>
      <w:pPr>
        <w:ind w:left="6480" w:hanging="180"/>
      </w:pPr>
    </w:lvl>
  </w:abstractNum>
  <w:abstractNum w:abstractNumId="42"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DC79FB"/>
    <w:multiLevelType w:val="hybridMultilevel"/>
    <w:tmpl w:val="F768F200"/>
    <w:lvl w:ilvl="0" w:tplc="66541D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539A7948"/>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4C9CB85"/>
    <w:multiLevelType w:val="hybridMultilevel"/>
    <w:tmpl w:val="5CEEA464"/>
    <w:lvl w:ilvl="0" w:tplc="07D6E37C">
      <w:numFmt w:val="none"/>
      <w:lvlText w:val=""/>
      <w:lvlJc w:val="left"/>
      <w:pPr>
        <w:tabs>
          <w:tab w:val="num" w:pos="360"/>
        </w:tabs>
      </w:pPr>
    </w:lvl>
    <w:lvl w:ilvl="1" w:tplc="BB6808C0">
      <w:start w:val="1"/>
      <w:numFmt w:val="lowerLetter"/>
      <w:lvlText w:val="%2."/>
      <w:lvlJc w:val="left"/>
      <w:pPr>
        <w:ind w:left="1364" w:hanging="360"/>
      </w:pPr>
    </w:lvl>
    <w:lvl w:ilvl="2" w:tplc="22428478">
      <w:start w:val="1"/>
      <w:numFmt w:val="lowerRoman"/>
      <w:lvlText w:val="%3."/>
      <w:lvlJc w:val="right"/>
      <w:pPr>
        <w:ind w:left="2084" w:hanging="180"/>
      </w:pPr>
    </w:lvl>
    <w:lvl w:ilvl="3" w:tplc="5524D4F6">
      <w:start w:val="1"/>
      <w:numFmt w:val="decimal"/>
      <w:lvlText w:val="%4."/>
      <w:lvlJc w:val="left"/>
      <w:pPr>
        <w:ind w:left="2804" w:hanging="360"/>
      </w:pPr>
    </w:lvl>
    <w:lvl w:ilvl="4" w:tplc="65CCD0AA">
      <w:start w:val="1"/>
      <w:numFmt w:val="lowerLetter"/>
      <w:lvlText w:val="%5."/>
      <w:lvlJc w:val="left"/>
      <w:pPr>
        <w:ind w:left="3524" w:hanging="360"/>
      </w:pPr>
    </w:lvl>
    <w:lvl w:ilvl="5" w:tplc="88140C58">
      <w:start w:val="1"/>
      <w:numFmt w:val="lowerRoman"/>
      <w:lvlText w:val="%6."/>
      <w:lvlJc w:val="right"/>
      <w:pPr>
        <w:ind w:left="4244" w:hanging="180"/>
      </w:pPr>
    </w:lvl>
    <w:lvl w:ilvl="6" w:tplc="0666C51C">
      <w:start w:val="1"/>
      <w:numFmt w:val="decimal"/>
      <w:lvlText w:val="%7."/>
      <w:lvlJc w:val="left"/>
      <w:pPr>
        <w:ind w:left="4964" w:hanging="360"/>
      </w:pPr>
    </w:lvl>
    <w:lvl w:ilvl="7" w:tplc="5108FB5E">
      <w:start w:val="1"/>
      <w:numFmt w:val="lowerLetter"/>
      <w:lvlText w:val="%8."/>
      <w:lvlJc w:val="left"/>
      <w:pPr>
        <w:ind w:left="5684" w:hanging="360"/>
      </w:pPr>
    </w:lvl>
    <w:lvl w:ilvl="8" w:tplc="D214D1D4">
      <w:start w:val="1"/>
      <w:numFmt w:val="lowerRoman"/>
      <w:lvlText w:val="%9."/>
      <w:lvlJc w:val="right"/>
      <w:pPr>
        <w:ind w:left="6404" w:hanging="180"/>
      </w:pPr>
    </w:lvl>
  </w:abstractNum>
  <w:abstractNum w:abstractNumId="47"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48" w15:restartNumberingAfterBreak="0">
    <w:nsid w:val="57E43B0D"/>
    <w:multiLevelType w:val="hybridMultilevel"/>
    <w:tmpl w:val="290C15C0"/>
    <w:lvl w:ilvl="0" w:tplc="CBCAA6A0">
      <w:start w:val="1"/>
      <w:numFmt w:val="decimal"/>
      <w:lvlText w:val="%1"/>
      <w:lvlJc w:val="left"/>
      <w:pPr>
        <w:ind w:left="502" w:hanging="360"/>
      </w:pPr>
    </w:lvl>
    <w:lvl w:ilvl="1" w:tplc="C34A6D66">
      <w:start w:val="1"/>
      <w:numFmt w:val="lowerLetter"/>
      <w:lvlText w:val="%2."/>
      <w:lvlJc w:val="left"/>
      <w:pPr>
        <w:ind w:left="1222" w:hanging="360"/>
      </w:pPr>
    </w:lvl>
    <w:lvl w:ilvl="2" w:tplc="8488CE64">
      <w:start w:val="1"/>
      <w:numFmt w:val="lowerRoman"/>
      <w:lvlText w:val="%3."/>
      <w:lvlJc w:val="right"/>
      <w:pPr>
        <w:ind w:left="1942" w:hanging="180"/>
      </w:pPr>
    </w:lvl>
    <w:lvl w:ilvl="3" w:tplc="5CE8BA1E">
      <w:start w:val="1"/>
      <w:numFmt w:val="decimal"/>
      <w:lvlText w:val="%4."/>
      <w:lvlJc w:val="left"/>
      <w:pPr>
        <w:ind w:left="2662" w:hanging="360"/>
      </w:pPr>
    </w:lvl>
    <w:lvl w:ilvl="4" w:tplc="AA180706">
      <w:start w:val="1"/>
      <w:numFmt w:val="lowerLetter"/>
      <w:lvlText w:val="%5."/>
      <w:lvlJc w:val="left"/>
      <w:pPr>
        <w:ind w:left="3382" w:hanging="360"/>
      </w:pPr>
    </w:lvl>
    <w:lvl w:ilvl="5" w:tplc="EE8E7FB6">
      <w:start w:val="1"/>
      <w:numFmt w:val="lowerRoman"/>
      <w:lvlText w:val="%6."/>
      <w:lvlJc w:val="right"/>
      <w:pPr>
        <w:ind w:left="4102" w:hanging="180"/>
      </w:pPr>
    </w:lvl>
    <w:lvl w:ilvl="6" w:tplc="0F0A7240">
      <w:start w:val="1"/>
      <w:numFmt w:val="decimal"/>
      <w:lvlText w:val="%7."/>
      <w:lvlJc w:val="left"/>
      <w:pPr>
        <w:ind w:left="4822" w:hanging="360"/>
      </w:pPr>
    </w:lvl>
    <w:lvl w:ilvl="7" w:tplc="73CE3CC0">
      <w:start w:val="1"/>
      <w:numFmt w:val="lowerLetter"/>
      <w:lvlText w:val="%8."/>
      <w:lvlJc w:val="left"/>
      <w:pPr>
        <w:ind w:left="5542" w:hanging="360"/>
      </w:pPr>
    </w:lvl>
    <w:lvl w:ilvl="8" w:tplc="E9145D46">
      <w:start w:val="1"/>
      <w:numFmt w:val="lowerRoman"/>
      <w:lvlText w:val="%9."/>
      <w:lvlJc w:val="right"/>
      <w:pPr>
        <w:ind w:left="6262" w:hanging="180"/>
      </w:pPr>
    </w:lvl>
  </w:abstractNum>
  <w:abstractNum w:abstractNumId="49" w15:restartNumberingAfterBreak="0">
    <w:nsid w:val="58401EFF"/>
    <w:multiLevelType w:val="multilevel"/>
    <w:tmpl w:val="6EA4FEF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51" w15:restartNumberingAfterBreak="0">
    <w:nsid w:val="58AAAA8C"/>
    <w:multiLevelType w:val="hybridMultilevel"/>
    <w:tmpl w:val="9A4AA3F8"/>
    <w:lvl w:ilvl="0" w:tplc="12685F86">
      <w:numFmt w:val="none"/>
      <w:lvlText w:val=""/>
      <w:lvlJc w:val="left"/>
      <w:pPr>
        <w:tabs>
          <w:tab w:val="num" w:pos="360"/>
        </w:tabs>
      </w:pPr>
    </w:lvl>
    <w:lvl w:ilvl="1" w:tplc="0EE6EB86">
      <w:start w:val="1"/>
      <w:numFmt w:val="lowerLetter"/>
      <w:lvlText w:val="%2."/>
      <w:lvlJc w:val="left"/>
      <w:pPr>
        <w:ind w:left="1440" w:hanging="360"/>
      </w:pPr>
    </w:lvl>
    <w:lvl w:ilvl="2" w:tplc="16B8E640">
      <w:start w:val="1"/>
      <w:numFmt w:val="lowerRoman"/>
      <w:lvlText w:val="%3."/>
      <w:lvlJc w:val="right"/>
      <w:pPr>
        <w:ind w:left="2160" w:hanging="180"/>
      </w:pPr>
    </w:lvl>
    <w:lvl w:ilvl="3" w:tplc="BBAAE298">
      <w:start w:val="1"/>
      <w:numFmt w:val="decimal"/>
      <w:lvlText w:val="%4."/>
      <w:lvlJc w:val="left"/>
      <w:pPr>
        <w:ind w:left="2880" w:hanging="360"/>
      </w:pPr>
    </w:lvl>
    <w:lvl w:ilvl="4" w:tplc="6F1C1BD2">
      <w:start w:val="1"/>
      <w:numFmt w:val="lowerLetter"/>
      <w:lvlText w:val="%5."/>
      <w:lvlJc w:val="left"/>
      <w:pPr>
        <w:ind w:left="3600" w:hanging="360"/>
      </w:pPr>
    </w:lvl>
    <w:lvl w:ilvl="5" w:tplc="CE7C0F80">
      <w:start w:val="1"/>
      <w:numFmt w:val="lowerRoman"/>
      <w:lvlText w:val="%6."/>
      <w:lvlJc w:val="right"/>
      <w:pPr>
        <w:ind w:left="4320" w:hanging="180"/>
      </w:pPr>
    </w:lvl>
    <w:lvl w:ilvl="6" w:tplc="F82088C2">
      <w:start w:val="1"/>
      <w:numFmt w:val="decimal"/>
      <w:lvlText w:val="%7."/>
      <w:lvlJc w:val="left"/>
      <w:pPr>
        <w:ind w:left="5040" w:hanging="360"/>
      </w:pPr>
    </w:lvl>
    <w:lvl w:ilvl="7" w:tplc="E4181E3E">
      <w:start w:val="1"/>
      <w:numFmt w:val="lowerLetter"/>
      <w:lvlText w:val="%8."/>
      <w:lvlJc w:val="left"/>
      <w:pPr>
        <w:ind w:left="5760" w:hanging="360"/>
      </w:pPr>
    </w:lvl>
    <w:lvl w:ilvl="8" w:tplc="70144564">
      <w:start w:val="1"/>
      <w:numFmt w:val="lowerRoman"/>
      <w:lvlText w:val="%9."/>
      <w:lvlJc w:val="right"/>
      <w:pPr>
        <w:ind w:left="6480" w:hanging="180"/>
      </w:pPr>
    </w:lvl>
  </w:abstractNum>
  <w:abstractNum w:abstractNumId="52"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53" w15:restartNumberingAfterBreak="0">
    <w:nsid w:val="5A5F4997"/>
    <w:multiLevelType w:val="multilevel"/>
    <w:tmpl w:val="CC2A12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5AD55C6B"/>
    <w:multiLevelType w:val="hybridMultilevel"/>
    <w:tmpl w:val="71484B78"/>
    <w:lvl w:ilvl="0" w:tplc="4D320706">
      <w:start w:val="1"/>
      <w:numFmt w:val="decimal"/>
      <w:lvlText w:val="1.%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5CE346EE"/>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F866B2D"/>
    <w:multiLevelType w:val="multilevel"/>
    <w:tmpl w:val="C658B22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611707B9"/>
    <w:multiLevelType w:val="hybridMultilevel"/>
    <w:tmpl w:val="9452A124"/>
    <w:lvl w:ilvl="0" w:tplc="491049CE">
      <w:numFmt w:val="none"/>
      <w:lvlText w:val=""/>
      <w:lvlJc w:val="left"/>
      <w:pPr>
        <w:tabs>
          <w:tab w:val="num" w:pos="360"/>
        </w:tabs>
      </w:pPr>
    </w:lvl>
    <w:lvl w:ilvl="1" w:tplc="FAFEA3FE">
      <w:start w:val="1"/>
      <w:numFmt w:val="lowerLetter"/>
      <w:lvlText w:val="%2."/>
      <w:lvlJc w:val="left"/>
      <w:pPr>
        <w:ind w:left="1222" w:hanging="360"/>
      </w:pPr>
    </w:lvl>
    <w:lvl w:ilvl="2" w:tplc="E1A87420">
      <w:start w:val="1"/>
      <w:numFmt w:val="lowerRoman"/>
      <w:lvlText w:val="%3."/>
      <w:lvlJc w:val="right"/>
      <w:pPr>
        <w:ind w:left="1942" w:hanging="180"/>
      </w:pPr>
    </w:lvl>
    <w:lvl w:ilvl="3" w:tplc="8D1866C0">
      <w:start w:val="1"/>
      <w:numFmt w:val="decimal"/>
      <w:lvlText w:val="%4."/>
      <w:lvlJc w:val="left"/>
      <w:pPr>
        <w:ind w:left="2662" w:hanging="360"/>
      </w:pPr>
    </w:lvl>
    <w:lvl w:ilvl="4" w:tplc="49C6C572">
      <w:start w:val="1"/>
      <w:numFmt w:val="lowerLetter"/>
      <w:lvlText w:val="%5."/>
      <w:lvlJc w:val="left"/>
      <w:pPr>
        <w:ind w:left="3382" w:hanging="360"/>
      </w:pPr>
    </w:lvl>
    <w:lvl w:ilvl="5" w:tplc="34609870">
      <w:start w:val="1"/>
      <w:numFmt w:val="lowerRoman"/>
      <w:lvlText w:val="%6."/>
      <w:lvlJc w:val="right"/>
      <w:pPr>
        <w:ind w:left="4102" w:hanging="180"/>
      </w:pPr>
    </w:lvl>
    <w:lvl w:ilvl="6" w:tplc="7FCC48F4">
      <w:start w:val="1"/>
      <w:numFmt w:val="decimal"/>
      <w:lvlText w:val="%7."/>
      <w:lvlJc w:val="left"/>
      <w:pPr>
        <w:ind w:left="4822" w:hanging="360"/>
      </w:pPr>
    </w:lvl>
    <w:lvl w:ilvl="7" w:tplc="07E421F6">
      <w:start w:val="1"/>
      <w:numFmt w:val="lowerLetter"/>
      <w:lvlText w:val="%8."/>
      <w:lvlJc w:val="left"/>
      <w:pPr>
        <w:ind w:left="5542" w:hanging="360"/>
      </w:pPr>
    </w:lvl>
    <w:lvl w:ilvl="8" w:tplc="3092AFF4">
      <w:start w:val="1"/>
      <w:numFmt w:val="lowerRoman"/>
      <w:lvlText w:val="%9."/>
      <w:lvlJc w:val="right"/>
      <w:pPr>
        <w:ind w:left="6262" w:hanging="180"/>
      </w:pPr>
    </w:lvl>
  </w:abstractNum>
  <w:abstractNum w:abstractNumId="58"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59"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60" w15:restartNumberingAfterBreak="0">
    <w:nsid w:val="66D12C8F"/>
    <w:multiLevelType w:val="hybridMultilevel"/>
    <w:tmpl w:val="CCF2F57E"/>
    <w:lvl w:ilvl="0" w:tplc="4D320706">
      <w:start w:val="1"/>
      <w:numFmt w:val="decimal"/>
      <w:lvlText w:val="1.%1."/>
      <w:lvlJc w:val="left"/>
      <w:pPr>
        <w:ind w:left="720" w:hanging="360"/>
      </w:pPr>
    </w:lvl>
    <w:lvl w:ilvl="1" w:tplc="240A0019">
      <w:start w:val="1"/>
      <w:numFmt w:val="lowerLetter"/>
      <w:lvlText w:val="%2."/>
      <w:lvlJc w:val="left"/>
      <w:pPr>
        <w:ind w:left="1440" w:hanging="360"/>
      </w:pPr>
    </w:lvl>
    <w:lvl w:ilvl="2" w:tplc="A7CCF08E">
      <w:start w:val="1"/>
      <w:numFmt w:val="lowerLetter"/>
      <w:lvlText w:val="%3)"/>
      <w:lvlJc w:val="left"/>
      <w:pPr>
        <w:ind w:left="2340" w:hanging="360"/>
      </w:pPr>
      <w:rPr>
        <w:rFonts w:hint="default"/>
        <w:b/>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8DD3DD0"/>
    <w:multiLevelType w:val="hybridMultilevel"/>
    <w:tmpl w:val="4760BD00"/>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2" w15:restartNumberingAfterBreak="0">
    <w:nsid w:val="69B8BF6D"/>
    <w:multiLevelType w:val="hybridMultilevel"/>
    <w:tmpl w:val="2178485E"/>
    <w:lvl w:ilvl="0" w:tplc="9502D42E">
      <w:start w:val="1"/>
      <w:numFmt w:val="decimal"/>
      <w:lvlText w:val="%1"/>
      <w:lvlJc w:val="left"/>
      <w:pPr>
        <w:ind w:left="502" w:hanging="360"/>
      </w:pPr>
    </w:lvl>
    <w:lvl w:ilvl="1" w:tplc="65E8F486">
      <w:start w:val="1"/>
      <w:numFmt w:val="lowerLetter"/>
      <w:lvlText w:val="%2."/>
      <w:lvlJc w:val="left"/>
      <w:pPr>
        <w:ind w:left="1222" w:hanging="360"/>
      </w:pPr>
    </w:lvl>
    <w:lvl w:ilvl="2" w:tplc="6E228608">
      <w:start w:val="1"/>
      <w:numFmt w:val="lowerRoman"/>
      <w:lvlText w:val="%3."/>
      <w:lvlJc w:val="right"/>
      <w:pPr>
        <w:ind w:left="1942" w:hanging="180"/>
      </w:pPr>
    </w:lvl>
    <w:lvl w:ilvl="3" w:tplc="4BCE9A8C">
      <w:start w:val="1"/>
      <w:numFmt w:val="decimal"/>
      <w:lvlText w:val="%4."/>
      <w:lvlJc w:val="left"/>
      <w:pPr>
        <w:ind w:left="2662" w:hanging="360"/>
      </w:pPr>
    </w:lvl>
    <w:lvl w:ilvl="4" w:tplc="65F01C78">
      <w:start w:val="1"/>
      <w:numFmt w:val="lowerLetter"/>
      <w:lvlText w:val="%5."/>
      <w:lvlJc w:val="left"/>
      <w:pPr>
        <w:ind w:left="3382" w:hanging="360"/>
      </w:pPr>
    </w:lvl>
    <w:lvl w:ilvl="5" w:tplc="67C20EDA">
      <w:start w:val="1"/>
      <w:numFmt w:val="lowerRoman"/>
      <w:lvlText w:val="%6."/>
      <w:lvlJc w:val="right"/>
      <w:pPr>
        <w:ind w:left="4102" w:hanging="180"/>
      </w:pPr>
    </w:lvl>
    <w:lvl w:ilvl="6" w:tplc="FF2A8E6A">
      <w:start w:val="1"/>
      <w:numFmt w:val="decimal"/>
      <w:lvlText w:val="%7."/>
      <w:lvlJc w:val="left"/>
      <w:pPr>
        <w:ind w:left="4822" w:hanging="360"/>
      </w:pPr>
    </w:lvl>
    <w:lvl w:ilvl="7" w:tplc="23946EE6">
      <w:start w:val="1"/>
      <w:numFmt w:val="lowerLetter"/>
      <w:lvlText w:val="%8."/>
      <w:lvlJc w:val="left"/>
      <w:pPr>
        <w:ind w:left="5542" w:hanging="360"/>
      </w:pPr>
    </w:lvl>
    <w:lvl w:ilvl="8" w:tplc="F99ECB72">
      <w:start w:val="1"/>
      <w:numFmt w:val="lowerRoman"/>
      <w:lvlText w:val="%9."/>
      <w:lvlJc w:val="right"/>
      <w:pPr>
        <w:ind w:left="6262" w:hanging="180"/>
      </w:pPr>
    </w:lvl>
  </w:abstractNum>
  <w:abstractNum w:abstractNumId="63" w15:restartNumberingAfterBreak="0">
    <w:nsid w:val="6CBAEB20"/>
    <w:multiLevelType w:val="hybridMultilevel"/>
    <w:tmpl w:val="8CDC751A"/>
    <w:lvl w:ilvl="0" w:tplc="ED02F6CE">
      <w:numFmt w:val="none"/>
      <w:lvlText w:val=""/>
      <w:lvlJc w:val="left"/>
      <w:pPr>
        <w:tabs>
          <w:tab w:val="num" w:pos="360"/>
        </w:tabs>
      </w:pPr>
    </w:lvl>
    <w:lvl w:ilvl="1" w:tplc="E91C75F4">
      <w:start w:val="1"/>
      <w:numFmt w:val="lowerLetter"/>
      <w:lvlText w:val="%2."/>
      <w:lvlJc w:val="left"/>
      <w:pPr>
        <w:ind w:left="1222" w:hanging="360"/>
      </w:pPr>
    </w:lvl>
    <w:lvl w:ilvl="2" w:tplc="AF8AF71A">
      <w:start w:val="1"/>
      <w:numFmt w:val="lowerRoman"/>
      <w:lvlText w:val="%3."/>
      <w:lvlJc w:val="right"/>
      <w:pPr>
        <w:ind w:left="1942" w:hanging="180"/>
      </w:pPr>
    </w:lvl>
    <w:lvl w:ilvl="3" w:tplc="5618336E">
      <w:start w:val="1"/>
      <w:numFmt w:val="decimal"/>
      <w:lvlText w:val="%4."/>
      <w:lvlJc w:val="left"/>
      <w:pPr>
        <w:ind w:left="2662" w:hanging="360"/>
      </w:pPr>
    </w:lvl>
    <w:lvl w:ilvl="4" w:tplc="575E2590">
      <w:start w:val="1"/>
      <w:numFmt w:val="lowerLetter"/>
      <w:lvlText w:val="%5."/>
      <w:lvlJc w:val="left"/>
      <w:pPr>
        <w:ind w:left="3382" w:hanging="360"/>
      </w:pPr>
    </w:lvl>
    <w:lvl w:ilvl="5" w:tplc="5DF4CCE4">
      <w:start w:val="1"/>
      <w:numFmt w:val="lowerRoman"/>
      <w:lvlText w:val="%6."/>
      <w:lvlJc w:val="right"/>
      <w:pPr>
        <w:ind w:left="4102" w:hanging="180"/>
      </w:pPr>
    </w:lvl>
    <w:lvl w:ilvl="6" w:tplc="022EFB2A">
      <w:start w:val="1"/>
      <w:numFmt w:val="decimal"/>
      <w:lvlText w:val="%7."/>
      <w:lvlJc w:val="left"/>
      <w:pPr>
        <w:ind w:left="4822" w:hanging="360"/>
      </w:pPr>
    </w:lvl>
    <w:lvl w:ilvl="7" w:tplc="00D43F84">
      <w:start w:val="1"/>
      <w:numFmt w:val="lowerLetter"/>
      <w:lvlText w:val="%8."/>
      <w:lvlJc w:val="left"/>
      <w:pPr>
        <w:ind w:left="5542" w:hanging="360"/>
      </w:pPr>
    </w:lvl>
    <w:lvl w:ilvl="8" w:tplc="2D322520">
      <w:start w:val="1"/>
      <w:numFmt w:val="lowerRoman"/>
      <w:lvlText w:val="%9."/>
      <w:lvlJc w:val="right"/>
      <w:pPr>
        <w:ind w:left="6262" w:hanging="180"/>
      </w:pPr>
    </w:lvl>
  </w:abstractNum>
  <w:abstractNum w:abstractNumId="6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6E0EE0BC"/>
    <w:multiLevelType w:val="hybridMultilevel"/>
    <w:tmpl w:val="D58AC4A2"/>
    <w:lvl w:ilvl="0" w:tplc="18FCFBD8">
      <w:numFmt w:val="none"/>
      <w:lvlText w:val=""/>
      <w:lvlJc w:val="left"/>
      <w:pPr>
        <w:tabs>
          <w:tab w:val="num" w:pos="360"/>
        </w:tabs>
      </w:pPr>
    </w:lvl>
    <w:lvl w:ilvl="1" w:tplc="3D8EDDA0">
      <w:start w:val="1"/>
      <w:numFmt w:val="lowerLetter"/>
      <w:lvlText w:val="%2."/>
      <w:lvlJc w:val="left"/>
      <w:pPr>
        <w:ind w:left="1440" w:hanging="360"/>
      </w:pPr>
    </w:lvl>
    <w:lvl w:ilvl="2" w:tplc="E76A5E84">
      <w:start w:val="1"/>
      <w:numFmt w:val="lowerRoman"/>
      <w:lvlText w:val="%3."/>
      <w:lvlJc w:val="right"/>
      <w:pPr>
        <w:ind w:left="2160" w:hanging="180"/>
      </w:pPr>
    </w:lvl>
    <w:lvl w:ilvl="3" w:tplc="7124040C">
      <w:start w:val="1"/>
      <w:numFmt w:val="decimal"/>
      <w:lvlText w:val="%4."/>
      <w:lvlJc w:val="left"/>
      <w:pPr>
        <w:ind w:left="2880" w:hanging="360"/>
      </w:pPr>
    </w:lvl>
    <w:lvl w:ilvl="4" w:tplc="A85A3858">
      <w:start w:val="1"/>
      <w:numFmt w:val="lowerLetter"/>
      <w:lvlText w:val="%5."/>
      <w:lvlJc w:val="left"/>
      <w:pPr>
        <w:ind w:left="3600" w:hanging="360"/>
      </w:pPr>
    </w:lvl>
    <w:lvl w:ilvl="5" w:tplc="FDEE34B0">
      <w:start w:val="1"/>
      <w:numFmt w:val="lowerRoman"/>
      <w:lvlText w:val="%6."/>
      <w:lvlJc w:val="right"/>
      <w:pPr>
        <w:ind w:left="4320" w:hanging="180"/>
      </w:pPr>
    </w:lvl>
    <w:lvl w:ilvl="6" w:tplc="A3A22D22">
      <w:start w:val="1"/>
      <w:numFmt w:val="decimal"/>
      <w:lvlText w:val="%7."/>
      <w:lvlJc w:val="left"/>
      <w:pPr>
        <w:ind w:left="5040" w:hanging="360"/>
      </w:pPr>
    </w:lvl>
    <w:lvl w:ilvl="7" w:tplc="EF644EC8">
      <w:start w:val="1"/>
      <w:numFmt w:val="lowerLetter"/>
      <w:lvlText w:val="%8."/>
      <w:lvlJc w:val="left"/>
      <w:pPr>
        <w:ind w:left="5760" w:hanging="360"/>
      </w:pPr>
    </w:lvl>
    <w:lvl w:ilvl="8" w:tplc="D14E2B62">
      <w:start w:val="1"/>
      <w:numFmt w:val="lowerRoman"/>
      <w:lvlText w:val="%9."/>
      <w:lvlJc w:val="right"/>
      <w:pPr>
        <w:ind w:left="6480" w:hanging="180"/>
      </w:pPr>
    </w:lvl>
  </w:abstractNum>
  <w:abstractNum w:abstractNumId="66" w15:restartNumberingAfterBreak="0">
    <w:nsid w:val="716D1FFB"/>
    <w:multiLevelType w:val="multilevel"/>
    <w:tmpl w:val="399A4B3A"/>
    <w:lvl w:ilvl="0">
      <w:numFmt w:val="none"/>
      <w:lvlText w:val=""/>
      <w:lvlJc w:val="left"/>
      <w:pPr>
        <w:tabs>
          <w:tab w:val="num" w:pos="360"/>
        </w:tabs>
      </w:pPr>
    </w:lvl>
    <w:lvl w:ilvl="1">
      <w:start w:val="1"/>
      <w:numFmt w:val="decimal"/>
      <w:lvlText w:val="%1.%2"/>
      <w:lvlJc w:val="left"/>
      <w:pPr>
        <w:ind w:left="786" w:hanging="360"/>
      </w:pPr>
      <w:rPr>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72B6BDB4"/>
    <w:multiLevelType w:val="hybridMultilevel"/>
    <w:tmpl w:val="FF726B3A"/>
    <w:lvl w:ilvl="0" w:tplc="32205B66">
      <w:numFmt w:val="none"/>
      <w:lvlText w:val=""/>
      <w:lvlJc w:val="left"/>
      <w:pPr>
        <w:tabs>
          <w:tab w:val="num" w:pos="360"/>
        </w:tabs>
      </w:pPr>
    </w:lvl>
    <w:lvl w:ilvl="1" w:tplc="C6B465C8">
      <w:start w:val="1"/>
      <w:numFmt w:val="lowerLetter"/>
      <w:lvlText w:val="%2."/>
      <w:lvlJc w:val="left"/>
      <w:pPr>
        <w:ind w:left="1440" w:hanging="360"/>
      </w:pPr>
    </w:lvl>
    <w:lvl w:ilvl="2" w:tplc="2B221FE6">
      <w:start w:val="1"/>
      <w:numFmt w:val="lowerRoman"/>
      <w:lvlText w:val="%3."/>
      <w:lvlJc w:val="right"/>
      <w:pPr>
        <w:ind w:left="2160" w:hanging="180"/>
      </w:pPr>
    </w:lvl>
    <w:lvl w:ilvl="3" w:tplc="1CC8A6F8">
      <w:start w:val="1"/>
      <w:numFmt w:val="decimal"/>
      <w:lvlText w:val="%4."/>
      <w:lvlJc w:val="left"/>
      <w:pPr>
        <w:ind w:left="2880" w:hanging="360"/>
      </w:pPr>
    </w:lvl>
    <w:lvl w:ilvl="4" w:tplc="E5F44FE6">
      <w:start w:val="1"/>
      <w:numFmt w:val="lowerLetter"/>
      <w:lvlText w:val="%5."/>
      <w:lvlJc w:val="left"/>
      <w:pPr>
        <w:ind w:left="3600" w:hanging="360"/>
      </w:pPr>
    </w:lvl>
    <w:lvl w:ilvl="5" w:tplc="BCCC6392">
      <w:start w:val="1"/>
      <w:numFmt w:val="lowerRoman"/>
      <w:lvlText w:val="%6."/>
      <w:lvlJc w:val="right"/>
      <w:pPr>
        <w:ind w:left="4320" w:hanging="180"/>
      </w:pPr>
    </w:lvl>
    <w:lvl w:ilvl="6" w:tplc="562AE26E">
      <w:start w:val="1"/>
      <w:numFmt w:val="decimal"/>
      <w:lvlText w:val="%7."/>
      <w:lvlJc w:val="left"/>
      <w:pPr>
        <w:ind w:left="5040" w:hanging="360"/>
      </w:pPr>
    </w:lvl>
    <w:lvl w:ilvl="7" w:tplc="22381F28">
      <w:start w:val="1"/>
      <w:numFmt w:val="lowerLetter"/>
      <w:lvlText w:val="%8."/>
      <w:lvlJc w:val="left"/>
      <w:pPr>
        <w:ind w:left="5760" w:hanging="360"/>
      </w:pPr>
    </w:lvl>
    <w:lvl w:ilvl="8" w:tplc="947864C2">
      <w:start w:val="1"/>
      <w:numFmt w:val="lowerRoman"/>
      <w:lvlText w:val="%9."/>
      <w:lvlJc w:val="right"/>
      <w:pPr>
        <w:ind w:left="6480" w:hanging="180"/>
      </w:pPr>
    </w:lvl>
  </w:abstractNum>
  <w:abstractNum w:abstractNumId="68" w15:restartNumberingAfterBreak="0">
    <w:nsid w:val="774D5316"/>
    <w:multiLevelType w:val="hybridMultilevel"/>
    <w:tmpl w:val="5D807AC6"/>
    <w:lvl w:ilvl="0" w:tplc="6116E2F4">
      <w:numFmt w:val="none"/>
      <w:lvlText w:val=""/>
      <w:lvlJc w:val="left"/>
      <w:pPr>
        <w:tabs>
          <w:tab w:val="num" w:pos="360"/>
        </w:tabs>
      </w:pPr>
    </w:lvl>
    <w:lvl w:ilvl="1" w:tplc="6FE6530A">
      <w:start w:val="1"/>
      <w:numFmt w:val="lowerLetter"/>
      <w:lvlText w:val="%2."/>
      <w:lvlJc w:val="left"/>
      <w:pPr>
        <w:ind w:left="1364" w:hanging="360"/>
      </w:pPr>
    </w:lvl>
    <w:lvl w:ilvl="2" w:tplc="3C666540">
      <w:start w:val="1"/>
      <w:numFmt w:val="lowerRoman"/>
      <w:lvlText w:val="%3."/>
      <w:lvlJc w:val="right"/>
      <w:pPr>
        <w:ind w:left="2084" w:hanging="180"/>
      </w:pPr>
    </w:lvl>
    <w:lvl w:ilvl="3" w:tplc="E500EBC2">
      <w:start w:val="1"/>
      <w:numFmt w:val="decimal"/>
      <w:lvlText w:val="%4."/>
      <w:lvlJc w:val="left"/>
      <w:pPr>
        <w:ind w:left="2804" w:hanging="360"/>
      </w:pPr>
    </w:lvl>
    <w:lvl w:ilvl="4" w:tplc="2640B734">
      <w:start w:val="1"/>
      <w:numFmt w:val="lowerLetter"/>
      <w:lvlText w:val="%5."/>
      <w:lvlJc w:val="left"/>
      <w:pPr>
        <w:ind w:left="3524" w:hanging="360"/>
      </w:pPr>
    </w:lvl>
    <w:lvl w:ilvl="5" w:tplc="D7EE64C2">
      <w:start w:val="1"/>
      <w:numFmt w:val="lowerRoman"/>
      <w:lvlText w:val="%6."/>
      <w:lvlJc w:val="right"/>
      <w:pPr>
        <w:ind w:left="4244" w:hanging="180"/>
      </w:pPr>
    </w:lvl>
    <w:lvl w:ilvl="6" w:tplc="04CC61EE">
      <w:start w:val="1"/>
      <w:numFmt w:val="decimal"/>
      <w:lvlText w:val="%7."/>
      <w:lvlJc w:val="left"/>
      <w:pPr>
        <w:ind w:left="4964" w:hanging="360"/>
      </w:pPr>
    </w:lvl>
    <w:lvl w:ilvl="7" w:tplc="7C706A8A">
      <w:start w:val="1"/>
      <w:numFmt w:val="lowerLetter"/>
      <w:lvlText w:val="%8."/>
      <w:lvlJc w:val="left"/>
      <w:pPr>
        <w:ind w:left="5684" w:hanging="360"/>
      </w:pPr>
    </w:lvl>
    <w:lvl w:ilvl="8" w:tplc="B7ACD61C">
      <w:start w:val="1"/>
      <w:numFmt w:val="lowerRoman"/>
      <w:lvlText w:val="%9."/>
      <w:lvlJc w:val="right"/>
      <w:pPr>
        <w:ind w:left="6404" w:hanging="180"/>
      </w:pPr>
    </w:lvl>
  </w:abstractNum>
  <w:abstractNum w:abstractNumId="69"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70" w15:restartNumberingAfterBreak="0">
    <w:nsid w:val="77FD70FA"/>
    <w:multiLevelType w:val="hybridMultilevel"/>
    <w:tmpl w:val="267812D4"/>
    <w:lvl w:ilvl="0" w:tplc="D55A97C6">
      <w:start w:val="1"/>
      <w:numFmt w:val="decimal"/>
      <w:lvlText w:val="%1"/>
      <w:lvlJc w:val="left"/>
      <w:pPr>
        <w:ind w:left="502" w:hanging="360"/>
      </w:pPr>
    </w:lvl>
    <w:lvl w:ilvl="1" w:tplc="F09420F8">
      <w:start w:val="1"/>
      <w:numFmt w:val="lowerLetter"/>
      <w:lvlText w:val="%2."/>
      <w:lvlJc w:val="left"/>
      <w:pPr>
        <w:ind w:left="1222" w:hanging="360"/>
      </w:pPr>
    </w:lvl>
    <w:lvl w:ilvl="2" w:tplc="5266910E">
      <w:start w:val="1"/>
      <w:numFmt w:val="lowerRoman"/>
      <w:lvlText w:val="%3."/>
      <w:lvlJc w:val="right"/>
      <w:pPr>
        <w:ind w:left="1942" w:hanging="180"/>
      </w:pPr>
    </w:lvl>
    <w:lvl w:ilvl="3" w:tplc="2820A986">
      <w:start w:val="1"/>
      <w:numFmt w:val="decimal"/>
      <w:lvlText w:val="%4."/>
      <w:lvlJc w:val="left"/>
      <w:pPr>
        <w:ind w:left="2662" w:hanging="360"/>
      </w:pPr>
    </w:lvl>
    <w:lvl w:ilvl="4" w:tplc="07FE0746">
      <w:start w:val="1"/>
      <w:numFmt w:val="lowerLetter"/>
      <w:lvlText w:val="%5."/>
      <w:lvlJc w:val="left"/>
      <w:pPr>
        <w:ind w:left="3382" w:hanging="360"/>
      </w:pPr>
    </w:lvl>
    <w:lvl w:ilvl="5" w:tplc="4CE45E98">
      <w:start w:val="1"/>
      <w:numFmt w:val="lowerRoman"/>
      <w:lvlText w:val="%6."/>
      <w:lvlJc w:val="right"/>
      <w:pPr>
        <w:ind w:left="4102" w:hanging="180"/>
      </w:pPr>
    </w:lvl>
    <w:lvl w:ilvl="6" w:tplc="5FA6E34C">
      <w:start w:val="1"/>
      <w:numFmt w:val="decimal"/>
      <w:lvlText w:val="%7."/>
      <w:lvlJc w:val="left"/>
      <w:pPr>
        <w:ind w:left="4822" w:hanging="360"/>
      </w:pPr>
    </w:lvl>
    <w:lvl w:ilvl="7" w:tplc="7592E540">
      <w:start w:val="1"/>
      <w:numFmt w:val="lowerLetter"/>
      <w:lvlText w:val="%8."/>
      <w:lvlJc w:val="left"/>
      <w:pPr>
        <w:ind w:left="5542" w:hanging="360"/>
      </w:pPr>
    </w:lvl>
    <w:lvl w:ilvl="8" w:tplc="73A4E8F0">
      <w:start w:val="1"/>
      <w:numFmt w:val="lowerRoman"/>
      <w:lvlText w:val="%9."/>
      <w:lvlJc w:val="right"/>
      <w:pPr>
        <w:ind w:left="6262" w:hanging="180"/>
      </w:pPr>
    </w:lvl>
  </w:abstractNum>
  <w:abstractNum w:abstractNumId="71"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EED0B60"/>
    <w:multiLevelType w:val="multilevel"/>
    <w:tmpl w:val="30A2299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061094076">
    <w:abstractNumId w:val="11"/>
  </w:num>
  <w:num w:numId="2" w16cid:durableId="339553427">
    <w:abstractNumId w:val="39"/>
  </w:num>
  <w:num w:numId="3" w16cid:durableId="1490558666">
    <w:abstractNumId w:val="18"/>
  </w:num>
  <w:num w:numId="4" w16cid:durableId="1178697166">
    <w:abstractNumId w:val="6"/>
  </w:num>
  <w:num w:numId="5" w16cid:durableId="559484827">
    <w:abstractNumId w:val="9"/>
  </w:num>
  <w:num w:numId="6" w16cid:durableId="1691176793">
    <w:abstractNumId w:val="32"/>
  </w:num>
  <w:num w:numId="7" w16cid:durableId="1944262107">
    <w:abstractNumId w:val="70"/>
  </w:num>
  <w:num w:numId="8" w16cid:durableId="1247500553">
    <w:abstractNumId w:val="2"/>
  </w:num>
  <w:num w:numId="9" w16cid:durableId="1686590771">
    <w:abstractNumId w:val="48"/>
  </w:num>
  <w:num w:numId="10" w16cid:durableId="59332321">
    <w:abstractNumId w:val="62"/>
  </w:num>
  <w:num w:numId="11" w16cid:durableId="724836598">
    <w:abstractNumId w:val="49"/>
  </w:num>
  <w:num w:numId="12" w16cid:durableId="1802921960">
    <w:abstractNumId w:val="23"/>
  </w:num>
  <w:num w:numId="13" w16cid:durableId="1795178438">
    <w:abstractNumId w:val="4"/>
  </w:num>
  <w:num w:numId="14" w16cid:durableId="551163372">
    <w:abstractNumId w:val="13"/>
  </w:num>
  <w:num w:numId="15" w16cid:durableId="460460632">
    <w:abstractNumId w:val="19"/>
  </w:num>
  <w:num w:numId="16" w16cid:durableId="2128237234">
    <w:abstractNumId w:val="67"/>
  </w:num>
  <w:num w:numId="17" w16cid:durableId="1994143622">
    <w:abstractNumId w:val="41"/>
  </w:num>
  <w:num w:numId="18" w16cid:durableId="1467816046">
    <w:abstractNumId w:val="15"/>
  </w:num>
  <w:num w:numId="19" w16cid:durableId="2005011881">
    <w:abstractNumId w:val="57"/>
  </w:num>
  <w:num w:numId="20" w16cid:durableId="1881671717">
    <w:abstractNumId w:val="63"/>
  </w:num>
  <w:num w:numId="21" w16cid:durableId="1562792000">
    <w:abstractNumId w:val="12"/>
  </w:num>
  <w:num w:numId="22" w16cid:durableId="1192649317">
    <w:abstractNumId w:val="20"/>
  </w:num>
  <w:num w:numId="23" w16cid:durableId="953247306">
    <w:abstractNumId w:val="65"/>
  </w:num>
  <w:num w:numId="24" w16cid:durableId="33383333">
    <w:abstractNumId w:val="51"/>
  </w:num>
  <w:num w:numId="25" w16cid:durableId="528107776">
    <w:abstractNumId w:val="40"/>
  </w:num>
  <w:num w:numId="26" w16cid:durableId="485977837">
    <w:abstractNumId w:val="34"/>
  </w:num>
  <w:num w:numId="27" w16cid:durableId="2053993658">
    <w:abstractNumId w:val="22"/>
  </w:num>
  <w:num w:numId="28" w16cid:durableId="497425509">
    <w:abstractNumId w:val="1"/>
  </w:num>
  <w:num w:numId="29" w16cid:durableId="1669209499">
    <w:abstractNumId w:val="28"/>
  </w:num>
  <w:num w:numId="30" w16cid:durableId="1210654624">
    <w:abstractNumId w:val="29"/>
  </w:num>
  <w:num w:numId="31" w16cid:durableId="220098204">
    <w:abstractNumId w:val="26"/>
  </w:num>
  <w:num w:numId="32" w16cid:durableId="646514048">
    <w:abstractNumId w:val="68"/>
  </w:num>
  <w:num w:numId="33" w16cid:durableId="1570463936">
    <w:abstractNumId w:val="17"/>
  </w:num>
  <w:num w:numId="34" w16cid:durableId="2126802697">
    <w:abstractNumId w:val="46"/>
  </w:num>
  <w:num w:numId="35" w16cid:durableId="984549362">
    <w:abstractNumId w:val="21"/>
  </w:num>
  <w:num w:numId="36" w16cid:durableId="584650960">
    <w:abstractNumId w:val="30"/>
  </w:num>
  <w:num w:numId="37" w16cid:durableId="288587738">
    <w:abstractNumId w:val="64"/>
  </w:num>
  <w:num w:numId="38" w16cid:durableId="941381828">
    <w:abstractNumId w:val="33"/>
  </w:num>
  <w:num w:numId="39" w16cid:durableId="677393176">
    <w:abstractNumId w:val="25"/>
  </w:num>
  <w:num w:numId="40" w16cid:durableId="378942033">
    <w:abstractNumId w:val="52"/>
  </w:num>
  <w:num w:numId="41" w16cid:durableId="1851409487">
    <w:abstractNumId w:val="66"/>
  </w:num>
  <w:num w:numId="42" w16cid:durableId="1852379492">
    <w:abstractNumId w:val="47"/>
  </w:num>
  <w:num w:numId="43" w16cid:durableId="380592117">
    <w:abstractNumId w:val="50"/>
  </w:num>
  <w:num w:numId="44" w16cid:durableId="1006595913">
    <w:abstractNumId w:val="45"/>
  </w:num>
  <w:num w:numId="45" w16cid:durableId="599918046">
    <w:abstractNumId w:val="58"/>
  </w:num>
  <w:num w:numId="46" w16cid:durableId="648897260">
    <w:abstractNumId w:val="69"/>
  </w:num>
  <w:num w:numId="47" w16cid:durableId="752973181">
    <w:abstractNumId w:val="59"/>
  </w:num>
  <w:num w:numId="48" w16cid:durableId="267086151">
    <w:abstractNumId w:val="71"/>
  </w:num>
  <w:num w:numId="49" w16cid:durableId="879441284">
    <w:abstractNumId w:val="35"/>
  </w:num>
  <w:num w:numId="50" w16cid:durableId="690912087">
    <w:abstractNumId w:val="10"/>
  </w:num>
  <w:num w:numId="51" w16cid:durableId="1374887090">
    <w:abstractNumId w:val="42"/>
  </w:num>
  <w:num w:numId="52" w16cid:durableId="1320621070">
    <w:abstractNumId w:val="14"/>
  </w:num>
  <w:num w:numId="53" w16cid:durableId="914166114">
    <w:abstractNumId w:val="3"/>
  </w:num>
  <w:num w:numId="54" w16cid:durableId="607467721">
    <w:abstractNumId w:val="24"/>
  </w:num>
  <w:num w:numId="55" w16cid:durableId="1264337040">
    <w:abstractNumId w:val="7"/>
  </w:num>
  <w:num w:numId="56" w16cid:durableId="1511676432">
    <w:abstractNumId w:val="61"/>
  </w:num>
  <w:num w:numId="57" w16cid:durableId="1760785897">
    <w:abstractNumId w:val="43"/>
  </w:num>
  <w:num w:numId="58" w16cid:durableId="668019152">
    <w:abstractNumId w:val="5"/>
  </w:num>
  <w:num w:numId="59" w16cid:durableId="1684085460">
    <w:abstractNumId w:val="55"/>
  </w:num>
  <w:num w:numId="60" w16cid:durableId="960843103">
    <w:abstractNumId w:val="27"/>
  </w:num>
  <w:num w:numId="61" w16cid:durableId="932473837">
    <w:abstractNumId w:val="31"/>
  </w:num>
  <w:num w:numId="62" w16cid:durableId="620914562">
    <w:abstractNumId w:val="53"/>
  </w:num>
  <w:num w:numId="63" w16cid:durableId="906064794">
    <w:abstractNumId w:val="0"/>
  </w:num>
  <w:num w:numId="64" w16cid:durableId="156961577">
    <w:abstractNumId w:val="60"/>
  </w:num>
  <w:num w:numId="65" w16cid:durableId="1082797872">
    <w:abstractNumId w:val="72"/>
  </w:num>
  <w:num w:numId="66" w16cid:durableId="860388374">
    <w:abstractNumId w:val="37"/>
  </w:num>
  <w:num w:numId="67" w16cid:durableId="746070029">
    <w:abstractNumId w:val="44"/>
  </w:num>
  <w:num w:numId="68" w16cid:durableId="1892300401">
    <w:abstractNumId w:val="36"/>
  </w:num>
  <w:num w:numId="69" w16cid:durableId="1540432587">
    <w:abstractNumId w:val="56"/>
  </w:num>
  <w:num w:numId="70" w16cid:durableId="1437289889">
    <w:abstractNumId w:val="54"/>
  </w:num>
  <w:num w:numId="71" w16cid:durableId="1538816824">
    <w:abstractNumId w:val="8"/>
  </w:num>
  <w:num w:numId="72" w16cid:durableId="858129281">
    <w:abstractNumId w:val="16"/>
  </w:num>
  <w:num w:numId="73" w16cid:durableId="399981459">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54230"/>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AC0"/>
    <w:rsid w:val="003B3237"/>
    <w:rsid w:val="003B54D1"/>
    <w:rsid w:val="003B57F1"/>
    <w:rsid w:val="003B58F6"/>
    <w:rsid w:val="003C223C"/>
    <w:rsid w:val="003C365A"/>
    <w:rsid w:val="003C39D9"/>
    <w:rsid w:val="003C6DA1"/>
    <w:rsid w:val="003C7B0E"/>
    <w:rsid w:val="003C7B16"/>
    <w:rsid w:val="003D07F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6233"/>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2A9A"/>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14F"/>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F12647"/>
    <w:rsid w:val="02048C55"/>
    <w:rsid w:val="020B9249"/>
    <w:rsid w:val="0217B086"/>
    <w:rsid w:val="0219B35F"/>
    <w:rsid w:val="0221E67B"/>
    <w:rsid w:val="02398260"/>
    <w:rsid w:val="023C1FC1"/>
    <w:rsid w:val="024C34DA"/>
    <w:rsid w:val="026BBB19"/>
    <w:rsid w:val="027EF6DC"/>
    <w:rsid w:val="028B90E6"/>
    <w:rsid w:val="02ACFF4A"/>
    <w:rsid w:val="02C72B5C"/>
    <w:rsid w:val="02C9ED4B"/>
    <w:rsid w:val="02E480F3"/>
    <w:rsid w:val="02F7AEB5"/>
    <w:rsid w:val="02F960C4"/>
    <w:rsid w:val="032881C1"/>
    <w:rsid w:val="0337B2E4"/>
    <w:rsid w:val="033AB715"/>
    <w:rsid w:val="034C1F78"/>
    <w:rsid w:val="035B4B84"/>
    <w:rsid w:val="03653D9D"/>
    <w:rsid w:val="0373AC70"/>
    <w:rsid w:val="037882B7"/>
    <w:rsid w:val="037F6986"/>
    <w:rsid w:val="039C1CD1"/>
    <w:rsid w:val="03A22837"/>
    <w:rsid w:val="03B2BF53"/>
    <w:rsid w:val="03D20DD2"/>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F4612"/>
    <w:rsid w:val="057B1850"/>
    <w:rsid w:val="0586D46D"/>
    <w:rsid w:val="05897B03"/>
    <w:rsid w:val="058A7F03"/>
    <w:rsid w:val="0596D80A"/>
    <w:rsid w:val="05A1F0D8"/>
    <w:rsid w:val="05A427EE"/>
    <w:rsid w:val="05BCF399"/>
    <w:rsid w:val="05EFB7B5"/>
    <w:rsid w:val="05FB449D"/>
    <w:rsid w:val="0626BAAE"/>
    <w:rsid w:val="06447D8A"/>
    <w:rsid w:val="06499327"/>
    <w:rsid w:val="069E48B4"/>
    <w:rsid w:val="06D3D61A"/>
    <w:rsid w:val="06F58E9C"/>
    <w:rsid w:val="07028BEF"/>
    <w:rsid w:val="070640E0"/>
    <w:rsid w:val="072D4770"/>
    <w:rsid w:val="073B53A5"/>
    <w:rsid w:val="0754E6FB"/>
    <w:rsid w:val="076CBA56"/>
    <w:rsid w:val="07C6292F"/>
    <w:rsid w:val="07D3B173"/>
    <w:rsid w:val="07DD9EB8"/>
    <w:rsid w:val="07F611C3"/>
    <w:rsid w:val="080AB875"/>
    <w:rsid w:val="080B4563"/>
    <w:rsid w:val="080F858B"/>
    <w:rsid w:val="08176EE6"/>
    <w:rsid w:val="0850A959"/>
    <w:rsid w:val="0868880A"/>
    <w:rsid w:val="08753480"/>
    <w:rsid w:val="087C2195"/>
    <w:rsid w:val="087D423B"/>
    <w:rsid w:val="089A6706"/>
    <w:rsid w:val="08B51E34"/>
    <w:rsid w:val="08B5ECCF"/>
    <w:rsid w:val="08B68975"/>
    <w:rsid w:val="08C23621"/>
    <w:rsid w:val="08C917D1"/>
    <w:rsid w:val="08D645EC"/>
    <w:rsid w:val="08EE396E"/>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DE9A42"/>
    <w:rsid w:val="0B04FCB0"/>
    <w:rsid w:val="0B212E3F"/>
    <w:rsid w:val="0B2E4242"/>
    <w:rsid w:val="0B35164B"/>
    <w:rsid w:val="0B3B4B6B"/>
    <w:rsid w:val="0B64E7FB"/>
    <w:rsid w:val="0B6B6A3C"/>
    <w:rsid w:val="0B6D5C3F"/>
    <w:rsid w:val="0BA2B8A7"/>
    <w:rsid w:val="0BBA8171"/>
    <w:rsid w:val="0BBCFA22"/>
    <w:rsid w:val="0BC2CD78"/>
    <w:rsid w:val="0BC3EEB2"/>
    <w:rsid w:val="0BD9EFAC"/>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158B68"/>
    <w:rsid w:val="0E203E08"/>
    <w:rsid w:val="0E25E685"/>
    <w:rsid w:val="0E316605"/>
    <w:rsid w:val="0E6E8747"/>
    <w:rsid w:val="0E879B9C"/>
    <w:rsid w:val="0E9961E4"/>
    <w:rsid w:val="0EA9C247"/>
    <w:rsid w:val="0EC8B51E"/>
    <w:rsid w:val="0ECD2BD7"/>
    <w:rsid w:val="0ED19361"/>
    <w:rsid w:val="0EDE2D91"/>
    <w:rsid w:val="0EEC3046"/>
    <w:rsid w:val="0EED2FEC"/>
    <w:rsid w:val="0F0F85D3"/>
    <w:rsid w:val="0F1F7485"/>
    <w:rsid w:val="0F27564C"/>
    <w:rsid w:val="0F49B35C"/>
    <w:rsid w:val="0F909649"/>
    <w:rsid w:val="0FA89E03"/>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9F975"/>
    <w:rsid w:val="114AF25A"/>
    <w:rsid w:val="1160159C"/>
    <w:rsid w:val="116C611C"/>
    <w:rsid w:val="116E740E"/>
    <w:rsid w:val="1187C9BB"/>
    <w:rsid w:val="11998386"/>
    <w:rsid w:val="119B56C6"/>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312591"/>
    <w:rsid w:val="143D3B4F"/>
    <w:rsid w:val="144261A3"/>
    <w:rsid w:val="14A63DAF"/>
    <w:rsid w:val="14AA82DD"/>
    <w:rsid w:val="14B6520E"/>
    <w:rsid w:val="14BF77EB"/>
    <w:rsid w:val="14C15D00"/>
    <w:rsid w:val="14C4FBA2"/>
    <w:rsid w:val="14D26282"/>
    <w:rsid w:val="14D2AA14"/>
    <w:rsid w:val="14E31179"/>
    <w:rsid w:val="14EE7930"/>
    <w:rsid w:val="15151DFE"/>
    <w:rsid w:val="151DFE8B"/>
    <w:rsid w:val="15205AF4"/>
    <w:rsid w:val="1524F31F"/>
    <w:rsid w:val="1561077A"/>
    <w:rsid w:val="1571159B"/>
    <w:rsid w:val="158CDD99"/>
    <w:rsid w:val="1590EB9A"/>
    <w:rsid w:val="1593BC8A"/>
    <w:rsid w:val="15AF78D6"/>
    <w:rsid w:val="15D231A2"/>
    <w:rsid w:val="15DB1407"/>
    <w:rsid w:val="15E3F0BE"/>
    <w:rsid w:val="15E57C34"/>
    <w:rsid w:val="1614BA90"/>
    <w:rsid w:val="161A8B47"/>
    <w:rsid w:val="16210224"/>
    <w:rsid w:val="162299C3"/>
    <w:rsid w:val="1648B2F3"/>
    <w:rsid w:val="164F287E"/>
    <w:rsid w:val="165F4A57"/>
    <w:rsid w:val="16665911"/>
    <w:rsid w:val="166F9C17"/>
    <w:rsid w:val="169D5D35"/>
    <w:rsid w:val="16A6E8D8"/>
    <w:rsid w:val="16AAF97D"/>
    <w:rsid w:val="16B02072"/>
    <w:rsid w:val="16CCD0C2"/>
    <w:rsid w:val="16DA6024"/>
    <w:rsid w:val="16FC73FE"/>
    <w:rsid w:val="1709F126"/>
    <w:rsid w:val="172794C2"/>
    <w:rsid w:val="172BD229"/>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9034885"/>
    <w:rsid w:val="191CFB43"/>
    <w:rsid w:val="19567A84"/>
    <w:rsid w:val="19671C88"/>
    <w:rsid w:val="197569D4"/>
    <w:rsid w:val="197E3543"/>
    <w:rsid w:val="19BD7B42"/>
    <w:rsid w:val="19C9000B"/>
    <w:rsid w:val="19DB2749"/>
    <w:rsid w:val="19E40391"/>
    <w:rsid w:val="19E43C2E"/>
    <w:rsid w:val="19EC25AE"/>
    <w:rsid w:val="1A080D43"/>
    <w:rsid w:val="1A08514B"/>
    <w:rsid w:val="1A17817D"/>
    <w:rsid w:val="1A1AEF5E"/>
    <w:rsid w:val="1A1F80FA"/>
    <w:rsid w:val="1A2891C2"/>
    <w:rsid w:val="1A2F6144"/>
    <w:rsid w:val="1A31FB5F"/>
    <w:rsid w:val="1A407D9D"/>
    <w:rsid w:val="1A4504FF"/>
    <w:rsid w:val="1A8558FA"/>
    <w:rsid w:val="1AA2A9E4"/>
    <w:rsid w:val="1AA8A239"/>
    <w:rsid w:val="1AAE7BE3"/>
    <w:rsid w:val="1AAFAA69"/>
    <w:rsid w:val="1ABAE5A0"/>
    <w:rsid w:val="1AC1041F"/>
    <w:rsid w:val="1AD3F20C"/>
    <w:rsid w:val="1AE2E20E"/>
    <w:rsid w:val="1AFB2631"/>
    <w:rsid w:val="1B01232E"/>
    <w:rsid w:val="1B02CC1F"/>
    <w:rsid w:val="1B133DC8"/>
    <w:rsid w:val="1B3855D1"/>
    <w:rsid w:val="1B4D025B"/>
    <w:rsid w:val="1B59F5B6"/>
    <w:rsid w:val="1B926D7B"/>
    <w:rsid w:val="1B92E055"/>
    <w:rsid w:val="1BBD399F"/>
    <w:rsid w:val="1BE2DB12"/>
    <w:rsid w:val="1C127A5D"/>
    <w:rsid w:val="1C1493D1"/>
    <w:rsid w:val="1C2B5F25"/>
    <w:rsid w:val="1C2C1C13"/>
    <w:rsid w:val="1C7B2D2F"/>
    <w:rsid w:val="1C9130D8"/>
    <w:rsid w:val="1CC05DA6"/>
    <w:rsid w:val="1CC25064"/>
    <w:rsid w:val="1CD71134"/>
    <w:rsid w:val="1CD73BA1"/>
    <w:rsid w:val="1CEE2A50"/>
    <w:rsid w:val="1D42C9AE"/>
    <w:rsid w:val="1D4AAEF8"/>
    <w:rsid w:val="1D51D78D"/>
    <w:rsid w:val="1D570A13"/>
    <w:rsid w:val="1D93484B"/>
    <w:rsid w:val="1DA51F8F"/>
    <w:rsid w:val="1DA6AC94"/>
    <w:rsid w:val="1DAF4C00"/>
    <w:rsid w:val="1DB97823"/>
    <w:rsid w:val="1DC72195"/>
    <w:rsid w:val="1DD146E7"/>
    <w:rsid w:val="1DDDE716"/>
    <w:rsid w:val="1DE639AE"/>
    <w:rsid w:val="1E06EF1E"/>
    <w:rsid w:val="1E3E6068"/>
    <w:rsid w:val="1E57E144"/>
    <w:rsid w:val="1E7C87DF"/>
    <w:rsid w:val="1EA62029"/>
    <w:rsid w:val="1EC29E43"/>
    <w:rsid w:val="1ECAC639"/>
    <w:rsid w:val="1ED3552D"/>
    <w:rsid w:val="1ED3C08F"/>
    <w:rsid w:val="1F100C67"/>
    <w:rsid w:val="1F21C319"/>
    <w:rsid w:val="1F383F7C"/>
    <w:rsid w:val="1F54D910"/>
    <w:rsid w:val="1F686C3C"/>
    <w:rsid w:val="1F77D901"/>
    <w:rsid w:val="1F83A0DA"/>
    <w:rsid w:val="1F8C36EE"/>
    <w:rsid w:val="1FBE215D"/>
    <w:rsid w:val="1FC605BD"/>
    <w:rsid w:val="1FE0B5A7"/>
    <w:rsid w:val="20026D98"/>
    <w:rsid w:val="20221FA9"/>
    <w:rsid w:val="202FEC1C"/>
    <w:rsid w:val="20308A70"/>
    <w:rsid w:val="204CE473"/>
    <w:rsid w:val="205A0BF5"/>
    <w:rsid w:val="2085326E"/>
    <w:rsid w:val="2097B214"/>
    <w:rsid w:val="20985E07"/>
    <w:rsid w:val="20A035F9"/>
    <w:rsid w:val="20B1CC28"/>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5C87EE"/>
    <w:rsid w:val="226111A8"/>
    <w:rsid w:val="2271F900"/>
    <w:rsid w:val="2278881B"/>
    <w:rsid w:val="22905A79"/>
    <w:rsid w:val="22B44B0A"/>
    <w:rsid w:val="22B5213F"/>
    <w:rsid w:val="22BA0FD8"/>
    <w:rsid w:val="22C0DA5B"/>
    <w:rsid w:val="22CF70CB"/>
    <w:rsid w:val="22D49F10"/>
    <w:rsid w:val="22E3FD2A"/>
    <w:rsid w:val="230EBFAF"/>
    <w:rsid w:val="23147F94"/>
    <w:rsid w:val="233C55DD"/>
    <w:rsid w:val="2371775D"/>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D8C96"/>
    <w:rsid w:val="24DC2370"/>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3721C9"/>
    <w:rsid w:val="2641D89A"/>
    <w:rsid w:val="2648E42A"/>
    <w:rsid w:val="2668259B"/>
    <w:rsid w:val="266BBE19"/>
    <w:rsid w:val="26861CC7"/>
    <w:rsid w:val="2686A91C"/>
    <w:rsid w:val="26ECEC07"/>
    <w:rsid w:val="26EF68A6"/>
    <w:rsid w:val="26FB88EA"/>
    <w:rsid w:val="26FD9CCE"/>
    <w:rsid w:val="271632C4"/>
    <w:rsid w:val="271CC093"/>
    <w:rsid w:val="272C85E8"/>
    <w:rsid w:val="273E6CE0"/>
    <w:rsid w:val="274264D8"/>
    <w:rsid w:val="275E754B"/>
    <w:rsid w:val="275EEFF8"/>
    <w:rsid w:val="276CCCF9"/>
    <w:rsid w:val="277D911E"/>
    <w:rsid w:val="27888748"/>
    <w:rsid w:val="279369E1"/>
    <w:rsid w:val="27B65D31"/>
    <w:rsid w:val="27BC44F9"/>
    <w:rsid w:val="27CF1542"/>
    <w:rsid w:val="27D4B68B"/>
    <w:rsid w:val="27DC9953"/>
    <w:rsid w:val="28011206"/>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7106E7"/>
    <w:rsid w:val="297501EE"/>
    <w:rsid w:val="297F43B8"/>
    <w:rsid w:val="29C02CE1"/>
    <w:rsid w:val="29CEC819"/>
    <w:rsid w:val="29D5B016"/>
    <w:rsid w:val="29FF24FA"/>
    <w:rsid w:val="2A1FC43A"/>
    <w:rsid w:val="2A2B744F"/>
    <w:rsid w:val="2A61F107"/>
    <w:rsid w:val="2A78102E"/>
    <w:rsid w:val="2A8F5BAE"/>
    <w:rsid w:val="2AA2F0C8"/>
    <w:rsid w:val="2AA52D06"/>
    <w:rsid w:val="2AA7AFF7"/>
    <w:rsid w:val="2AB75604"/>
    <w:rsid w:val="2AD7D193"/>
    <w:rsid w:val="2ADE24B9"/>
    <w:rsid w:val="2ADE8F8B"/>
    <w:rsid w:val="2AEEA1DE"/>
    <w:rsid w:val="2AF66591"/>
    <w:rsid w:val="2AF9AF26"/>
    <w:rsid w:val="2AFA9301"/>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3DE3FD"/>
    <w:rsid w:val="2C6A80F6"/>
    <w:rsid w:val="2C6E6F24"/>
    <w:rsid w:val="2C804347"/>
    <w:rsid w:val="2C8E006D"/>
    <w:rsid w:val="2C9418C3"/>
    <w:rsid w:val="2C9781CB"/>
    <w:rsid w:val="2C9E6569"/>
    <w:rsid w:val="2CA077D1"/>
    <w:rsid w:val="2CBBB51C"/>
    <w:rsid w:val="2CC5FC04"/>
    <w:rsid w:val="2CCE8854"/>
    <w:rsid w:val="2CF2C97E"/>
    <w:rsid w:val="2D0BF3BF"/>
    <w:rsid w:val="2D14828E"/>
    <w:rsid w:val="2D283959"/>
    <w:rsid w:val="2D3581C8"/>
    <w:rsid w:val="2D3F68D5"/>
    <w:rsid w:val="2D5657A0"/>
    <w:rsid w:val="2D5993E3"/>
    <w:rsid w:val="2D5995C5"/>
    <w:rsid w:val="2D654A90"/>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F1FDE"/>
    <w:rsid w:val="2E6B35B6"/>
    <w:rsid w:val="2E6B9F19"/>
    <w:rsid w:val="2EB53FC3"/>
    <w:rsid w:val="2EC7E112"/>
    <w:rsid w:val="2ECF8105"/>
    <w:rsid w:val="2EDA2A32"/>
    <w:rsid w:val="2EE26336"/>
    <w:rsid w:val="2EECFD9C"/>
    <w:rsid w:val="2F226A1E"/>
    <w:rsid w:val="2F287526"/>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BFDC30"/>
    <w:rsid w:val="31DF6572"/>
    <w:rsid w:val="31E6B3B7"/>
    <w:rsid w:val="31EAF728"/>
    <w:rsid w:val="323739C3"/>
    <w:rsid w:val="3246BA5B"/>
    <w:rsid w:val="325F4A48"/>
    <w:rsid w:val="328C60F4"/>
    <w:rsid w:val="32970014"/>
    <w:rsid w:val="32B7170A"/>
    <w:rsid w:val="32E21113"/>
    <w:rsid w:val="32E6675C"/>
    <w:rsid w:val="32F7AAC1"/>
    <w:rsid w:val="33134929"/>
    <w:rsid w:val="33188246"/>
    <w:rsid w:val="33246070"/>
    <w:rsid w:val="33340BF3"/>
    <w:rsid w:val="3335424A"/>
    <w:rsid w:val="33410B5B"/>
    <w:rsid w:val="3341C019"/>
    <w:rsid w:val="335476BA"/>
    <w:rsid w:val="336FD816"/>
    <w:rsid w:val="337379C8"/>
    <w:rsid w:val="337916FA"/>
    <w:rsid w:val="338E71F7"/>
    <w:rsid w:val="33A35C43"/>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FA752"/>
    <w:rsid w:val="34937529"/>
    <w:rsid w:val="34960964"/>
    <w:rsid w:val="3497AA8E"/>
    <w:rsid w:val="34A8E903"/>
    <w:rsid w:val="34A95C1A"/>
    <w:rsid w:val="34B10568"/>
    <w:rsid w:val="34B6D013"/>
    <w:rsid w:val="34F557C1"/>
    <w:rsid w:val="35093126"/>
    <w:rsid w:val="350C25A5"/>
    <w:rsid w:val="350F2213"/>
    <w:rsid w:val="351E35ED"/>
    <w:rsid w:val="3520600D"/>
    <w:rsid w:val="3523C26A"/>
    <w:rsid w:val="354F4F10"/>
    <w:rsid w:val="3569CFEE"/>
    <w:rsid w:val="3583903C"/>
    <w:rsid w:val="359A1C8E"/>
    <w:rsid w:val="35B17344"/>
    <w:rsid w:val="35B17BCD"/>
    <w:rsid w:val="35D175C8"/>
    <w:rsid w:val="35DDF3C5"/>
    <w:rsid w:val="360FEC47"/>
    <w:rsid w:val="36587BDD"/>
    <w:rsid w:val="366E140F"/>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AC78C5"/>
    <w:rsid w:val="38BABA43"/>
    <w:rsid w:val="38CF0FA7"/>
    <w:rsid w:val="38DABBEE"/>
    <w:rsid w:val="38E7777A"/>
    <w:rsid w:val="38E92628"/>
    <w:rsid w:val="3919DBB8"/>
    <w:rsid w:val="391EDFE3"/>
    <w:rsid w:val="391F63B3"/>
    <w:rsid w:val="393271B6"/>
    <w:rsid w:val="3938C794"/>
    <w:rsid w:val="3940AC81"/>
    <w:rsid w:val="3946123B"/>
    <w:rsid w:val="39611079"/>
    <w:rsid w:val="396271A9"/>
    <w:rsid w:val="397AF670"/>
    <w:rsid w:val="398610E7"/>
    <w:rsid w:val="3997C297"/>
    <w:rsid w:val="39A545A3"/>
    <w:rsid w:val="39AE8A1F"/>
    <w:rsid w:val="39AF5F4B"/>
    <w:rsid w:val="39C581F7"/>
    <w:rsid w:val="39D7484B"/>
    <w:rsid w:val="39EF9807"/>
    <w:rsid w:val="3A099E6A"/>
    <w:rsid w:val="3A0A90D3"/>
    <w:rsid w:val="3A25C585"/>
    <w:rsid w:val="3A32E601"/>
    <w:rsid w:val="3A38AB2B"/>
    <w:rsid w:val="3A41A48B"/>
    <w:rsid w:val="3A420E5D"/>
    <w:rsid w:val="3A426380"/>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AA96B6"/>
    <w:rsid w:val="3BABF051"/>
    <w:rsid w:val="3BB3D279"/>
    <w:rsid w:val="3BB5FFD2"/>
    <w:rsid w:val="3BB6F5B0"/>
    <w:rsid w:val="3BC36010"/>
    <w:rsid w:val="3BD256C1"/>
    <w:rsid w:val="3BEE816D"/>
    <w:rsid w:val="3BFB5603"/>
    <w:rsid w:val="3BFBCE7F"/>
    <w:rsid w:val="3C01F7B3"/>
    <w:rsid w:val="3C033625"/>
    <w:rsid w:val="3C12DC2C"/>
    <w:rsid w:val="3C17B68F"/>
    <w:rsid w:val="3C23D0F1"/>
    <w:rsid w:val="3C26AD83"/>
    <w:rsid w:val="3C2B4C48"/>
    <w:rsid w:val="3C3FA9CA"/>
    <w:rsid w:val="3C53A7AD"/>
    <w:rsid w:val="3C60F46A"/>
    <w:rsid w:val="3C66F091"/>
    <w:rsid w:val="3C771C75"/>
    <w:rsid w:val="3C8611B8"/>
    <w:rsid w:val="3C9DA741"/>
    <w:rsid w:val="3CCDCF78"/>
    <w:rsid w:val="3CD60CBE"/>
    <w:rsid w:val="3D0C79DD"/>
    <w:rsid w:val="3D2F6D48"/>
    <w:rsid w:val="3D3665BC"/>
    <w:rsid w:val="3D3E2C2C"/>
    <w:rsid w:val="3D5699D3"/>
    <w:rsid w:val="3D66061F"/>
    <w:rsid w:val="3D995A14"/>
    <w:rsid w:val="3D99A662"/>
    <w:rsid w:val="3DAA137E"/>
    <w:rsid w:val="3DCF6887"/>
    <w:rsid w:val="3DDDC3A3"/>
    <w:rsid w:val="3DDEDB70"/>
    <w:rsid w:val="3DE5B612"/>
    <w:rsid w:val="3DE6523E"/>
    <w:rsid w:val="3E0CF9AF"/>
    <w:rsid w:val="3E17C894"/>
    <w:rsid w:val="3E59E730"/>
    <w:rsid w:val="3E5A3D43"/>
    <w:rsid w:val="3E7282DA"/>
    <w:rsid w:val="3E970D16"/>
    <w:rsid w:val="3EA09F6A"/>
    <w:rsid w:val="3EB742B4"/>
    <w:rsid w:val="3ED69F3A"/>
    <w:rsid w:val="3EFE637D"/>
    <w:rsid w:val="3EFFF1AD"/>
    <w:rsid w:val="3F1A3F70"/>
    <w:rsid w:val="3F22D0B6"/>
    <w:rsid w:val="3F270C7D"/>
    <w:rsid w:val="3F3609D5"/>
    <w:rsid w:val="3F4165C9"/>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E5970"/>
    <w:rsid w:val="403FC5A0"/>
    <w:rsid w:val="40461875"/>
    <w:rsid w:val="4047ADA0"/>
    <w:rsid w:val="40853215"/>
    <w:rsid w:val="40A1B006"/>
    <w:rsid w:val="40AD0E0E"/>
    <w:rsid w:val="40ADC720"/>
    <w:rsid w:val="40C13AEC"/>
    <w:rsid w:val="40C851F4"/>
    <w:rsid w:val="40F25FB8"/>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E9C82"/>
    <w:rsid w:val="41E0D09C"/>
    <w:rsid w:val="41EA2715"/>
    <w:rsid w:val="41FEBFFC"/>
    <w:rsid w:val="42004E2C"/>
    <w:rsid w:val="420A4EFA"/>
    <w:rsid w:val="4218FB7E"/>
    <w:rsid w:val="42204980"/>
    <w:rsid w:val="4252A970"/>
    <w:rsid w:val="425BDC37"/>
    <w:rsid w:val="425E8B96"/>
    <w:rsid w:val="4260CB8B"/>
    <w:rsid w:val="428EF866"/>
    <w:rsid w:val="4293E196"/>
    <w:rsid w:val="429578E9"/>
    <w:rsid w:val="42979204"/>
    <w:rsid w:val="42AB8413"/>
    <w:rsid w:val="42AED14D"/>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FE179"/>
    <w:rsid w:val="4413FC9A"/>
    <w:rsid w:val="441DA080"/>
    <w:rsid w:val="442FA537"/>
    <w:rsid w:val="443AC058"/>
    <w:rsid w:val="44548C1B"/>
    <w:rsid w:val="445E35E6"/>
    <w:rsid w:val="44682EB7"/>
    <w:rsid w:val="446BF46E"/>
    <w:rsid w:val="4482C9FE"/>
    <w:rsid w:val="44885EFF"/>
    <w:rsid w:val="4495A557"/>
    <w:rsid w:val="4499B5AA"/>
    <w:rsid w:val="449D63DF"/>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D600E0"/>
    <w:rsid w:val="46D80F36"/>
    <w:rsid w:val="46FB13CC"/>
    <w:rsid w:val="4722DE59"/>
    <w:rsid w:val="47250F2D"/>
    <w:rsid w:val="472A2B34"/>
    <w:rsid w:val="47306C89"/>
    <w:rsid w:val="47531C9B"/>
    <w:rsid w:val="4793F917"/>
    <w:rsid w:val="47953796"/>
    <w:rsid w:val="47A10A31"/>
    <w:rsid w:val="47AC36FC"/>
    <w:rsid w:val="47BD80DE"/>
    <w:rsid w:val="47C54171"/>
    <w:rsid w:val="47F545B0"/>
    <w:rsid w:val="48029733"/>
    <w:rsid w:val="48078983"/>
    <w:rsid w:val="48235CCC"/>
    <w:rsid w:val="484A467B"/>
    <w:rsid w:val="48534C9A"/>
    <w:rsid w:val="4884BFF3"/>
    <w:rsid w:val="4890AF81"/>
    <w:rsid w:val="48929465"/>
    <w:rsid w:val="48E0F59E"/>
    <w:rsid w:val="490031F4"/>
    <w:rsid w:val="4928C26F"/>
    <w:rsid w:val="493C013E"/>
    <w:rsid w:val="4943559E"/>
    <w:rsid w:val="4992C169"/>
    <w:rsid w:val="499E5143"/>
    <w:rsid w:val="49B595D9"/>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D5D167"/>
    <w:rsid w:val="4BE9ED5D"/>
    <w:rsid w:val="4C04B431"/>
    <w:rsid w:val="4C075FA2"/>
    <w:rsid w:val="4C07B2BE"/>
    <w:rsid w:val="4C0FC866"/>
    <w:rsid w:val="4C27CC33"/>
    <w:rsid w:val="4C31F6BC"/>
    <w:rsid w:val="4C6A8A0C"/>
    <w:rsid w:val="4C715BB5"/>
    <w:rsid w:val="4C8E3D00"/>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96C036"/>
    <w:rsid w:val="4E99CF7E"/>
    <w:rsid w:val="4EA855A7"/>
    <w:rsid w:val="4EA93836"/>
    <w:rsid w:val="4EAF3284"/>
    <w:rsid w:val="4ED1F0C2"/>
    <w:rsid w:val="4F89697F"/>
    <w:rsid w:val="4F8EF0E0"/>
    <w:rsid w:val="4FAC37E7"/>
    <w:rsid w:val="4FF8483D"/>
    <w:rsid w:val="5010C5C9"/>
    <w:rsid w:val="504176ED"/>
    <w:rsid w:val="504DAE04"/>
    <w:rsid w:val="50518DBA"/>
    <w:rsid w:val="508E2222"/>
    <w:rsid w:val="50990249"/>
    <w:rsid w:val="50E4BF3E"/>
    <w:rsid w:val="50FE5A75"/>
    <w:rsid w:val="5102CEDE"/>
    <w:rsid w:val="5105020F"/>
    <w:rsid w:val="510984BA"/>
    <w:rsid w:val="512682B7"/>
    <w:rsid w:val="513AFB75"/>
    <w:rsid w:val="51452A7C"/>
    <w:rsid w:val="514F3EF2"/>
    <w:rsid w:val="51584D71"/>
    <w:rsid w:val="5159A8CB"/>
    <w:rsid w:val="516054A5"/>
    <w:rsid w:val="518AE3D6"/>
    <w:rsid w:val="51B46D81"/>
    <w:rsid w:val="51BF0D6B"/>
    <w:rsid w:val="51CC4C0E"/>
    <w:rsid w:val="51E0EB1A"/>
    <w:rsid w:val="520F599F"/>
    <w:rsid w:val="5216FD3C"/>
    <w:rsid w:val="521881D9"/>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9F67ED"/>
    <w:rsid w:val="53A8E59A"/>
    <w:rsid w:val="53B4F907"/>
    <w:rsid w:val="53BB9B25"/>
    <w:rsid w:val="53C08B16"/>
    <w:rsid w:val="53C464E5"/>
    <w:rsid w:val="53C6A85F"/>
    <w:rsid w:val="53E898A7"/>
    <w:rsid w:val="5408EA23"/>
    <w:rsid w:val="540C00DE"/>
    <w:rsid w:val="540FEC18"/>
    <w:rsid w:val="541B67AA"/>
    <w:rsid w:val="542AF3B0"/>
    <w:rsid w:val="5444D316"/>
    <w:rsid w:val="5491CC6F"/>
    <w:rsid w:val="5497C9BB"/>
    <w:rsid w:val="54983629"/>
    <w:rsid w:val="5499FA7B"/>
    <w:rsid w:val="54D5B08D"/>
    <w:rsid w:val="54DB5FFF"/>
    <w:rsid w:val="54E16929"/>
    <w:rsid w:val="54FB1145"/>
    <w:rsid w:val="54FF76BF"/>
    <w:rsid w:val="55110039"/>
    <w:rsid w:val="5555C170"/>
    <w:rsid w:val="5561360C"/>
    <w:rsid w:val="55727AFA"/>
    <w:rsid w:val="5576900A"/>
    <w:rsid w:val="559B20A3"/>
    <w:rsid w:val="55A0229C"/>
    <w:rsid w:val="55DE183A"/>
    <w:rsid w:val="55FC67C4"/>
    <w:rsid w:val="55FDF768"/>
    <w:rsid w:val="560A3407"/>
    <w:rsid w:val="560A65B6"/>
    <w:rsid w:val="561C7B11"/>
    <w:rsid w:val="56205DC5"/>
    <w:rsid w:val="56325FA5"/>
    <w:rsid w:val="5640BF97"/>
    <w:rsid w:val="56628BC7"/>
    <w:rsid w:val="5692A81D"/>
    <w:rsid w:val="56A1C2B8"/>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88D81E"/>
    <w:rsid w:val="5A98D61F"/>
    <w:rsid w:val="5ABAEF01"/>
    <w:rsid w:val="5ADE2992"/>
    <w:rsid w:val="5AE47FDF"/>
    <w:rsid w:val="5AF8C7F1"/>
    <w:rsid w:val="5AFA218D"/>
    <w:rsid w:val="5B0402E0"/>
    <w:rsid w:val="5B051785"/>
    <w:rsid w:val="5B0FC41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9CB716"/>
    <w:rsid w:val="5CE07F15"/>
    <w:rsid w:val="5D21F020"/>
    <w:rsid w:val="5D221E2B"/>
    <w:rsid w:val="5D2B357E"/>
    <w:rsid w:val="5D45F18D"/>
    <w:rsid w:val="5D4A8C47"/>
    <w:rsid w:val="5D55844E"/>
    <w:rsid w:val="5D89F190"/>
    <w:rsid w:val="5D93E912"/>
    <w:rsid w:val="5DA3005E"/>
    <w:rsid w:val="5DC9ACCE"/>
    <w:rsid w:val="5DDF81A6"/>
    <w:rsid w:val="5DFA36D8"/>
    <w:rsid w:val="5DFBD20F"/>
    <w:rsid w:val="5DFE4CA2"/>
    <w:rsid w:val="5E0949E8"/>
    <w:rsid w:val="5E100A1C"/>
    <w:rsid w:val="5E1D1763"/>
    <w:rsid w:val="5E28B081"/>
    <w:rsid w:val="5E40041D"/>
    <w:rsid w:val="5E8551F8"/>
    <w:rsid w:val="5EA18037"/>
    <w:rsid w:val="5EA78045"/>
    <w:rsid w:val="5EAE8DB1"/>
    <w:rsid w:val="5ED5841D"/>
    <w:rsid w:val="5ED8D79E"/>
    <w:rsid w:val="5ED92A47"/>
    <w:rsid w:val="5EDAA3C1"/>
    <w:rsid w:val="5EDADC1A"/>
    <w:rsid w:val="5EE75016"/>
    <w:rsid w:val="5EE92167"/>
    <w:rsid w:val="5EF725E4"/>
    <w:rsid w:val="5EFB29FE"/>
    <w:rsid w:val="5EFEA7D8"/>
    <w:rsid w:val="5F127969"/>
    <w:rsid w:val="5F1292C0"/>
    <w:rsid w:val="5F15AFC1"/>
    <w:rsid w:val="5F173F86"/>
    <w:rsid w:val="5F174043"/>
    <w:rsid w:val="5F42E17E"/>
    <w:rsid w:val="5F45FC51"/>
    <w:rsid w:val="5F49222E"/>
    <w:rsid w:val="5F59478F"/>
    <w:rsid w:val="5F64F620"/>
    <w:rsid w:val="5F6E1B06"/>
    <w:rsid w:val="5F6E67EA"/>
    <w:rsid w:val="5F9245D0"/>
    <w:rsid w:val="5FD729DA"/>
    <w:rsid w:val="5FE1B601"/>
    <w:rsid w:val="5FE6CC0D"/>
    <w:rsid w:val="5FF8ED3C"/>
    <w:rsid w:val="602D231E"/>
    <w:rsid w:val="604383AB"/>
    <w:rsid w:val="608355F6"/>
    <w:rsid w:val="60845A11"/>
    <w:rsid w:val="609A7839"/>
    <w:rsid w:val="609D7235"/>
    <w:rsid w:val="60AE645F"/>
    <w:rsid w:val="60CC171C"/>
    <w:rsid w:val="60EB27F1"/>
    <w:rsid w:val="610F5004"/>
    <w:rsid w:val="611DA7F4"/>
    <w:rsid w:val="617E315E"/>
    <w:rsid w:val="6193DB95"/>
    <w:rsid w:val="61A3A04E"/>
    <w:rsid w:val="61A49348"/>
    <w:rsid w:val="61A7EE1F"/>
    <w:rsid w:val="61C79E50"/>
    <w:rsid w:val="61CE85FF"/>
    <w:rsid w:val="61E192F1"/>
    <w:rsid w:val="61E23F88"/>
    <w:rsid w:val="61EC2FEB"/>
    <w:rsid w:val="61ED8C6C"/>
    <w:rsid w:val="6206D23A"/>
    <w:rsid w:val="62178C25"/>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D42C"/>
    <w:rsid w:val="65DBB636"/>
    <w:rsid w:val="6600D329"/>
    <w:rsid w:val="663A640A"/>
    <w:rsid w:val="664CC4CF"/>
    <w:rsid w:val="66663B0C"/>
    <w:rsid w:val="667B354A"/>
    <w:rsid w:val="668E76F6"/>
    <w:rsid w:val="66B984DD"/>
    <w:rsid w:val="67111293"/>
    <w:rsid w:val="671231D9"/>
    <w:rsid w:val="671C14AD"/>
    <w:rsid w:val="672027F8"/>
    <w:rsid w:val="672CFAC0"/>
    <w:rsid w:val="673C10B9"/>
    <w:rsid w:val="67569E93"/>
    <w:rsid w:val="67590FC6"/>
    <w:rsid w:val="6773CB6F"/>
    <w:rsid w:val="677A2393"/>
    <w:rsid w:val="67883ABE"/>
    <w:rsid w:val="67930F17"/>
    <w:rsid w:val="67953358"/>
    <w:rsid w:val="679F3FC6"/>
    <w:rsid w:val="67AC0197"/>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B77B00"/>
    <w:rsid w:val="6BC67B33"/>
    <w:rsid w:val="6BE096E1"/>
    <w:rsid w:val="6BEEE2DC"/>
    <w:rsid w:val="6BF8F542"/>
    <w:rsid w:val="6C1C57FE"/>
    <w:rsid w:val="6C30C109"/>
    <w:rsid w:val="6C32E9BA"/>
    <w:rsid w:val="6C74C70E"/>
    <w:rsid w:val="6C945E55"/>
    <w:rsid w:val="6C94FAE1"/>
    <w:rsid w:val="6CD2AB1E"/>
    <w:rsid w:val="6CD35846"/>
    <w:rsid w:val="6CE15E20"/>
    <w:rsid w:val="6CE19B39"/>
    <w:rsid w:val="6CEEF03C"/>
    <w:rsid w:val="6CFBAFC7"/>
    <w:rsid w:val="6CFF9BB3"/>
    <w:rsid w:val="6D2BB758"/>
    <w:rsid w:val="6D38FAE2"/>
    <w:rsid w:val="6D51D6C9"/>
    <w:rsid w:val="6D53282B"/>
    <w:rsid w:val="6DB0CD21"/>
    <w:rsid w:val="6DBA0E0B"/>
    <w:rsid w:val="6DDDABB9"/>
    <w:rsid w:val="6DE59ED8"/>
    <w:rsid w:val="6DEF109D"/>
    <w:rsid w:val="6E0E2343"/>
    <w:rsid w:val="6E16676D"/>
    <w:rsid w:val="6E2DFBF9"/>
    <w:rsid w:val="6E353730"/>
    <w:rsid w:val="6E4496F0"/>
    <w:rsid w:val="6E67A6AA"/>
    <w:rsid w:val="6E74D4FD"/>
    <w:rsid w:val="6E7B8B75"/>
    <w:rsid w:val="6E82B4DB"/>
    <w:rsid w:val="6EA46CFA"/>
    <w:rsid w:val="6EADC80C"/>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701173DF"/>
    <w:rsid w:val="70181FAD"/>
    <w:rsid w:val="7039F026"/>
    <w:rsid w:val="704266F6"/>
    <w:rsid w:val="706E2CB6"/>
    <w:rsid w:val="7075F520"/>
    <w:rsid w:val="707AE980"/>
    <w:rsid w:val="709FEBC2"/>
    <w:rsid w:val="70C126A0"/>
    <w:rsid w:val="70C51638"/>
    <w:rsid w:val="70EE4285"/>
    <w:rsid w:val="7118B2D4"/>
    <w:rsid w:val="711D1335"/>
    <w:rsid w:val="712662F0"/>
    <w:rsid w:val="712B746C"/>
    <w:rsid w:val="7144BC12"/>
    <w:rsid w:val="71504BE3"/>
    <w:rsid w:val="715394A0"/>
    <w:rsid w:val="716917EC"/>
    <w:rsid w:val="717AA601"/>
    <w:rsid w:val="7184F440"/>
    <w:rsid w:val="71B05FFA"/>
    <w:rsid w:val="71CA035C"/>
    <w:rsid w:val="71DB23D6"/>
    <w:rsid w:val="720252D3"/>
    <w:rsid w:val="7228AF8E"/>
    <w:rsid w:val="722EB1BD"/>
    <w:rsid w:val="7258FFEF"/>
    <w:rsid w:val="725C189D"/>
    <w:rsid w:val="727CE957"/>
    <w:rsid w:val="72876939"/>
    <w:rsid w:val="72917F69"/>
    <w:rsid w:val="729D7678"/>
    <w:rsid w:val="72A1DCD5"/>
    <w:rsid w:val="72A5423A"/>
    <w:rsid w:val="72A61C58"/>
    <w:rsid w:val="72B6D784"/>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35DCB"/>
    <w:rsid w:val="748B96D6"/>
    <w:rsid w:val="7493D3F4"/>
    <w:rsid w:val="74A45DBF"/>
    <w:rsid w:val="74A46B54"/>
    <w:rsid w:val="74B170EA"/>
    <w:rsid w:val="74BE8BC6"/>
    <w:rsid w:val="74C2D75B"/>
    <w:rsid w:val="74CFBF14"/>
    <w:rsid w:val="74EA1B6D"/>
    <w:rsid w:val="74EFCC21"/>
    <w:rsid w:val="74F1C6AC"/>
    <w:rsid w:val="74FB33CB"/>
    <w:rsid w:val="750958B3"/>
    <w:rsid w:val="752CE42F"/>
    <w:rsid w:val="753366E3"/>
    <w:rsid w:val="757E3FDD"/>
    <w:rsid w:val="7591F6BF"/>
    <w:rsid w:val="759DF09A"/>
    <w:rsid w:val="75B2DA0A"/>
    <w:rsid w:val="75CD1DD9"/>
    <w:rsid w:val="75D7E98D"/>
    <w:rsid w:val="75DA5BC9"/>
    <w:rsid w:val="75DD29B0"/>
    <w:rsid w:val="75E93C99"/>
    <w:rsid w:val="75F67D7C"/>
    <w:rsid w:val="76200AE9"/>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6A85E"/>
    <w:rsid w:val="7772CB90"/>
    <w:rsid w:val="77744B18"/>
    <w:rsid w:val="77B39EC2"/>
    <w:rsid w:val="77D489AA"/>
    <w:rsid w:val="77D4F3ED"/>
    <w:rsid w:val="77F107BF"/>
    <w:rsid w:val="77F765DC"/>
    <w:rsid w:val="7802F26D"/>
    <w:rsid w:val="782335AF"/>
    <w:rsid w:val="782D487D"/>
    <w:rsid w:val="7840771B"/>
    <w:rsid w:val="78574A81"/>
    <w:rsid w:val="78582096"/>
    <w:rsid w:val="78625755"/>
    <w:rsid w:val="7862703A"/>
    <w:rsid w:val="786FF052"/>
    <w:rsid w:val="78767926"/>
    <w:rsid w:val="78DE69BB"/>
    <w:rsid w:val="78DFC742"/>
    <w:rsid w:val="78F11E19"/>
    <w:rsid w:val="78F4D427"/>
    <w:rsid w:val="790BE20A"/>
    <w:rsid w:val="792F9BB1"/>
    <w:rsid w:val="792FB6B9"/>
    <w:rsid w:val="7933901D"/>
    <w:rsid w:val="793AF14F"/>
    <w:rsid w:val="793B5084"/>
    <w:rsid w:val="7950BA74"/>
    <w:rsid w:val="7990C44D"/>
    <w:rsid w:val="79A298FA"/>
    <w:rsid w:val="79CFB4FE"/>
    <w:rsid w:val="79D0E75C"/>
    <w:rsid w:val="79DCE660"/>
    <w:rsid w:val="79E8F90A"/>
    <w:rsid w:val="79F16481"/>
    <w:rsid w:val="79F1FE0E"/>
    <w:rsid w:val="7A0B5421"/>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AA7923"/>
    <w:rsid w:val="7BBF9099"/>
    <w:rsid w:val="7BC4BD03"/>
    <w:rsid w:val="7BE4F111"/>
    <w:rsid w:val="7BFC63E0"/>
    <w:rsid w:val="7C03FFA1"/>
    <w:rsid w:val="7C0E71CA"/>
    <w:rsid w:val="7C148EF8"/>
    <w:rsid w:val="7C1A3641"/>
    <w:rsid w:val="7C1C36B4"/>
    <w:rsid w:val="7C1E7F6A"/>
    <w:rsid w:val="7C36B05C"/>
    <w:rsid w:val="7C4D0B10"/>
    <w:rsid w:val="7C7500E9"/>
    <w:rsid w:val="7C7B8A5D"/>
    <w:rsid w:val="7C7BF744"/>
    <w:rsid w:val="7C911310"/>
    <w:rsid w:val="7C9B5CFD"/>
    <w:rsid w:val="7C9F4295"/>
    <w:rsid w:val="7CBB2F5C"/>
    <w:rsid w:val="7CF21C93"/>
    <w:rsid w:val="7CFBC7F6"/>
    <w:rsid w:val="7CFBCE21"/>
    <w:rsid w:val="7D15D1CE"/>
    <w:rsid w:val="7D17CF5B"/>
    <w:rsid w:val="7D370AD9"/>
    <w:rsid w:val="7D37A15D"/>
    <w:rsid w:val="7D4186FD"/>
    <w:rsid w:val="7D506882"/>
    <w:rsid w:val="7D614E1A"/>
    <w:rsid w:val="7D656CC0"/>
    <w:rsid w:val="7D97DFB2"/>
    <w:rsid w:val="7DC12693"/>
    <w:rsid w:val="7E066E45"/>
    <w:rsid w:val="7E0BA65A"/>
    <w:rsid w:val="7E3217A8"/>
    <w:rsid w:val="7E336AF8"/>
    <w:rsid w:val="7E51B14E"/>
    <w:rsid w:val="7E664777"/>
    <w:rsid w:val="7E796B16"/>
    <w:rsid w:val="7E8F2A7E"/>
    <w:rsid w:val="7E95CA75"/>
    <w:rsid w:val="7E97359B"/>
    <w:rsid w:val="7EA67D27"/>
    <w:rsid w:val="7EABC5EB"/>
    <w:rsid w:val="7EAEC2C0"/>
    <w:rsid w:val="7EB41586"/>
    <w:rsid w:val="7EC82620"/>
    <w:rsid w:val="7F1A3C69"/>
    <w:rsid w:val="7F1F4B9C"/>
    <w:rsid w:val="7F4491E8"/>
    <w:rsid w:val="7F55A5C1"/>
    <w:rsid w:val="7F5A94C6"/>
    <w:rsid w:val="7F6AECEB"/>
    <w:rsid w:val="7F6E7865"/>
    <w:rsid w:val="7F76DFCB"/>
    <w:rsid w:val="7F7D82E2"/>
    <w:rsid w:val="7F9FC24F"/>
    <w:rsid w:val="7FA1B410"/>
    <w:rsid w:val="7FBBBA24"/>
    <w:rsid w:val="7FBE68DA"/>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7"/>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38"/>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23948</Words>
  <Characters>131719</Characters>
  <Application>Microsoft Office Word</Application>
  <DocSecurity>0</DocSecurity>
  <Lines>1097</Lines>
  <Paragraphs>310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Alexandra Rodriguez Motta</cp:lastModifiedBy>
  <cp:revision>2</cp:revision>
  <cp:lastPrinted>2022-06-28T19:25:00Z</cp:lastPrinted>
  <dcterms:created xsi:type="dcterms:W3CDTF">2025-04-28T05:27:00Z</dcterms:created>
  <dcterms:modified xsi:type="dcterms:W3CDTF">2025-04-28T05:27:00Z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