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A5D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1-26T00:00:00Z">
            <w:dateFormat w:val="d/MM/yyyy"/>
            <w:lid w:val="es-CO"/>
            <w:storeMappedDataAs w:val="dateTime"/>
            <w:calendar w:val="gregorian"/>
          </w:date>
        </w:sdtPr>
        <w:sdtContent>
          <w:r w:rsidR="004E093B">
            <w:rPr>
              <w:rFonts w:ascii="Geomanist Light" w:hAnsi="Geomanist Light" w:cs="Arial"/>
              <w:sz w:val="20"/>
              <w:szCs w:val="20"/>
              <w:lang w:val="es-CO"/>
            </w:rPr>
            <w:t>26/01/2024</w:t>
          </w:r>
        </w:sdtContent>
      </w:sdt>
    </w:p>
    <w:p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4E093B">
        <w:rPr>
          <w:rFonts w:ascii="Geomanist Light" w:hAnsi="Geomanist Light" w:cs="Arial"/>
          <w:sz w:val="20"/>
          <w:szCs w:val="20"/>
          <w:lang w:val="es-CO"/>
        </w:rPr>
        <w:t>J</w:t>
      </w:r>
      <w:r w:rsidR="00983B2F">
        <w:rPr>
          <w:rFonts w:ascii="Geomanist Light" w:hAnsi="Geomanist Light" w:cs="Arial"/>
          <w:sz w:val="20"/>
          <w:szCs w:val="20"/>
          <w:lang w:val="es-CO"/>
        </w:rPr>
        <w:t>ohan</w:t>
      </w:r>
      <w:r w:rsidR="004E093B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983B2F">
        <w:rPr>
          <w:rFonts w:ascii="Geomanist Light" w:hAnsi="Geomanist Light" w:cs="Arial"/>
          <w:sz w:val="20"/>
          <w:szCs w:val="20"/>
          <w:lang w:val="es-CO"/>
        </w:rPr>
        <w:t>Sebastián</w:t>
      </w:r>
      <w:r w:rsidR="004E093B">
        <w:rPr>
          <w:rFonts w:ascii="Geomanist Light" w:hAnsi="Geomanist Light" w:cs="Arial"/>
          <w:sz w:val="20"/>
          <w:szCs w:val="20"/>
          <w:lang w:val="es-CO"/>
        </w:rPr>
        <w:t xml:space="preserve"> Avilan </w:t>
      </w:r>
      <w:r w:rsidR="00983B2F">
        <w:rPr>
          <w:rFonts w:ascii="Geomanist Light" w:hAnsi="Geomanist Light" w:cs="Arial"/>
          <w:sz w:val="20"/>
          <w:szCs w:val="20"/>
          <w:lang w:val="es-CO"/>
        </w:rPr>
        <w:t>Sánchez</w:t>
      </w:r>
      <w:r w:rsidR="004E093B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983B2F">
        <w:rPr>
          <w:rFonts w:ascii="Geomanist Light" w:hAnsi="Geomanist Light" w:cs="Arial"/>
          <w:sz w:val="20"/>
          <w:szCs w:val="20"/>
          <w:lang w:val="es-CO"/>
        </w:rPr>
        <w:t xml:space="preserve"> Ferretería Berlín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983B2F">
        <w:rPr>
          <w:rFonts w:ascii="Geomanist Light" w:hAnsi="Geomanist Light" w:cs="Arial"/>
          <w:sz w:val="20"/>
          <w:szCs w:val="20"/>
          <w:lang w:val="es-CO"/>
        </w:rPr>
        <w:t>Johan Sebastián Avilan Sánchez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/>
      </w:tblPr>
      <w:tblGrid>
        <w:gridCol w:w="2835"/>
        <w:gridCol w:w="3686"/>
      </w:tblGrid>
      <w:tr w:rsidR="00C27CD5" w:rsidRPr="00DA6F44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:rsidR="00C27CD5" w:rsidRPr="00DA6F44" w:rsidRDefault="00983B2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Ferretería Berlín</w:t>
            </w: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983B2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Johan Sebastián Avilan Sánchez</w:t>
            </w:r>
          </w:p>
        </w:tc>
      </w:tr>
      <w:tr w:rsidR="00C27CD5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27CD5" w:rsidRPr="00DA6F44" w:rsidRDefault="00983B2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1022410056</w:t>
            </w:r>
          </w:p>
        </w:tc>
      </w:tr>
      <w:tr w:rsidR="00C27CD5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27CD5" w:rsidRPr="00DA6F44" w:rsidRDefault="00983B2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1022410056-2</w:t>
            </w:r>
          </w:p>
        </w:tc>
      </w:tr>
      <w:tr w:rsidR="00A839ED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839ED" w:rsidRPr="00DA6F44" w:rsidRDefault="00983B2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31002737527</w:t>
            </w:r>
          </w:p>
        </w:tc>
      </w:tr>
      <w:tr w:rsidR="00CA47C6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A47C6" w:rsidRPr="00DA6F44" w:rsidRDefault="00983B2F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Calle 67 J 77H-23</w:t>
            </w:r>
          </w:p>
        </w:tc>
      </w:tr>
      <w:tr w:rsidR="00CA47C6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A47C6" w:rsidRPr="00DA6F44" w:rsidRDefault="00983B2F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Savilan9@gmail.com</w:t>
            </w:r>
          </w:p>
        </w:tc>
      </w:tr>
    </w:tbl>
    <w:p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/>
      </w:tblPr>
      <w:tblGrid>
        <w:gridCol w:w="2835"/>
        <w:gridCol w:w="3261"/>
      </w:tblGrid>
      <w:tr w:rsidR="000B41A9" w:rsidRPr="00DA6F44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:rsidR="000B41A9" w:rsidRPr="00DA6F44" w:rsidRDefault="00983B2F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Ferretería Berlín</w:t>
            </w: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983B2F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100%</w:t>
            </w: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983B2F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Johan Sebastián Avilan Sánchez</w:t>
            </w:r>
          </w:p>
        </w:tc>
      </w:tr>
      <w:tr w:rsidR="000B41A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0B41A9" w:rsidRPr="00DA6F44" w:rsidRDefault="00983B2F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1022410056</w:t>
            </w:r>
          </w:p>
        </w:tc>
      </w:tr>
      <w:tr w:rsidR="000B41A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0B41A9" w:rsidRPr="00DA6F44" w:rsidRDefault="00983B2F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1022410056-2</w:t>
            </w:r>
          </w:p>
        </w:tc>
      </w:tr>
      <w:tr w:rsidR="00A839ED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839ED" w:rsidRPr="00DA6F44" w:rsidRDefault="00983B2F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3102757327</w:t>
            </w:r>
          </w:p>
        </w:tc>
      </w:tr>
      <w:tr w:rsidR="00CA47C6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A47C6" w:rsidRPr="00DA6F44" w:rsidRDefault="00983B2F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Calle 67 J 77H-23</w:t>
            </w:r>
          </w:p>
        </w:tc>
      </w:tr>
      <w:tr w:rsidR="00CA47C6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A47C6" w:rsidRPr="00DA6F44" w:rsidRDefault="00714DC8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Savilan9@gmail.com</w:t>
            </w:r>
          </w:p>
        </w:tc>
      </w:tr>
    </w:tbl>
    <w:p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/>
      </w:tblPr>
      <w:tblGrid>
        <w:gridCol w:w="2835"/>
        <w:gridCol w:w="3261"/>
      </w:tblGrid>
      <w:tr w:rsidR="00222FB9" w:rsidRPr="00DA6F44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 Fernández Cala</w:t>
            </w:r>
          </w:p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3407F4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B74" w:rsidRDefault="00163B74" w:rsidP="00963D0C">
      <w:r>
        <w:separator/>
      </w:r>
    </w:p>
  </w:endnote>
  <w:endnote w:type="continuationSeparator" w:id="1">
    <w:p w:rsidR="00163B74" w:rsidRDefault="00163B74" w:rsidP="00963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eastAsia="es-E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="005334BB"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="005334BB" w:rsidRPr="00EC589C">
      <w:rPr>
        <w:sz w:val="16"/>
        <w:szCs w:val="16"/>
      </w:rPr>
      <w:fldChar w:fldCharType="separate"/>
    </w:r>
    <w:r w:rsidR="00714DC8">
      <w:rPr>
        <w:noProof/>
        <w:sz w:val="16"/>
        <w:szCs w:val="16"/>
      </w:rPr>
      <w:t>2</w:t>
    </w:r>
    <w:r w:rsidR="005334BB"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="005334BB"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="005334BB" w:rsidRPr="00EC589C">
      <w:rPr>
        <w:bCs/>
        <w:sz w:val="16"/>
        <w:szCs w:val="16"/>
      </w:rPr>
      <w:fldChar w:fldCharType="separate"/>
    </w:r>
    <w:r w:rsidR="00714DC8">
      <w:rPr>
        <w:bCs/>
        <w:noProof/>
        <w:sz w:val="16"/>
        <w:szCs w:val="16"/>
      </w:rPr>
      <w:t>3</w:t>
    </w:r>
    <w:r w:rsidR="005334BB"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="005334BB"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="005334BB"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714DC8">
            <w:rPr>
              <w:rFonts w:ascii="Century Gothic" w:hAnsi="Century Gothic"/>
              <w:b/>
              <w:bCs/>
              <w:noProof/>
              <w:sz w:val="16"/>
              <w:szCs w:val="16"/>
            </w:rPr>
            <w:t>2</w:t>
          </w:r>
          <w:r w:rsidR="005334BB"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fldSimple w:instr="NUMPAGES  \* Arabic  \* MERGEFORMAT">
            <w:r w:rsidR="00714DC8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3</w:t>
            </w:r>
          </w:fldSimple>
        </w:p>
      </w:tc>
    </w:tr>
  </w:tbl>
  <w:p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B74" w:rsidRDefault="00163B74" w:rsidP="00963D0C">
      <w:r>
        <w:separator/>
      </w:r>
    </w:p>
  </w:footnote>
  <w:footnote w:type="continuationSeparator" w:id="1">
    <w:p w:rsidR="00163B74" w:rsidRDefault="00163B74" w:rsidP="00963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85E" w:rsidRDefault="005334BB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7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lang w:eastAsia="es-E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85E" w:rsidRDefault="005334BB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6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63D0C"/>
    <w:rsid w:val="0000673B"/>
    <w:rsid w:val="00072E2E"/>
    <w:rsid w:val="00087EDD"/>
    <w:rsid w:val="000B1726"/>
    <w:rsid w:val="000B41A9"/>
    <w:rsid w:val="00122E45"/>
    <w:rsid w:val="0015423F"/>
    <w:rsid w:val="00162684"/>
    <w:rsid w:val="00163B7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4E093B"/>
    <w:rsid w:val="00503B96"/>
    <w:rsid w:val="00507F80"/>
    <w:rsid w:val="005334BB"/>
    <w:rsid w:val="0054068C"/>
    <w:rsid w:val="00573419"/>
    <w:rsid w:val="0059664C"/>
    <w:rsid w:val="005D70AA"/>
    <w:rsid w:val="00626F98"/>
    <w:rsid w:val="00641F63"/>
    <w:rsid w:val="00653EDA"/>
    <w:rsid w:val="00674335"/>
    <w:rsid w:val="006E09EB"/>
    <w:rsid w:val="006E385E"/>
    <w:rsid w:val="007075E8"/>
    <w:rsid w:val="00714DC8"/>
    <w:rsid w:val="00736259"/>
    <w:rsid w:val="00767EC1"/>
    <w:rsid w:val="007836CD"/>
    <w:rsid w:val="007A5450"/>
    <w:rsid w:val="00823526"/>
    <w:rsid w:val="0082723B"/>
    <w:rsid w:val="008338C0"/>
    <w:rsid w:val="008570EC"/>
    <w:rsid w:val="00963D0C"/>
    <w:rsid w:val="00983B2F"/>
    <w:rsid w:val="009849CB"/>
    <w:rsid w:val="009A0D8D"/>
    <w:rsid w:val="009A6EB2"/>
    <w:rsid w:val="009C235D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52750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44E76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82D7D"/>
    <w:rsid w:val="00AD1D72"/>
    <w:rsid w:val="00B7589C"/>
    <w:rsid w:val="00D840A9"/>
    <w:rsid w:val="00D94CAD"/>
    <w:rsid w:val="00FD7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D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59E92F-6ECE-4B4E-B89E-2482B3B80C1B}"/>
</file>

<file path=customXml/itemProps3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715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Israel</cp:lastModifiedBy>
  <cp:revision>25</cp:revision>
  <dcterms:created xsi:type="dcterms:W3CDTF">2022-08-02T17:30:00Z</dcterms:created>
  <dcterms:modified xsi:type="dcterms:W3CDTF">2024-01-26T19:50:00Z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